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FC737" w14:textId="4439D812" w:rsidR="00B30551" w:rsidRPr="001346BD" w:rsidRDefault="00B30551" w:rsidP="00B30551">
      <w:pPr>
        <w:jc w:val="center"/>
        <w:rPr>
          <w:rFonts w:ascii="Arial" w:hAnsi="Arial" w:cs="Arial"/>
          <w:sz w:val="20"/>
          <w:szCs w:val="20"/>
          <w:lang w:val="ca-ES"/>
        </w:rPr>
      </w:pPr>
      <w:r w:rsidRPr="001346BD">
        <w:rPr>
          <w:rFonts w:ascii="Arial" w:hAnsi="Arial" w:cs="Arial"/>
          <w:b/>
          <w:sz w:val="20"/>
          <w:szCs w:val="22"/>
          <w:u w:val="single"/>
          <w:lang w:val="ca-ES"/>
        </w:rPr>
        <w:t>ACREDITACIONS ASSAIGS</w:t>
      </w:r>
    </w:p>
    <w:p w14:paraId="1F5150DB" w14:textId="77777777" w:rsidR="00B30551" w:rsidRPr="001346BD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617A6C1C" w14:textId="77777777" w:rsidR="00B30551" w:rsidRPr="001346BD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2279"/>
        <w:gridCol w:w="1459"/>
      </w:tblGrid>
      <w:tr w:rsidR="00B30551" w:rsidRPr="001346BD" w14:paraId="6E3861E7" w14:textId="77777777" w:rsidTr="001346BD">
        <w:trPr>
          <w:trHeight w:val="419"/>
        </w:trPr>
        <w:tc>
          <w:tcPr>
            <w:tcW w:w="4756" w:type="dxa"/>
            <w:shd w:val="clear" w:color="auto" w:fill="auto"/>
          </w:tcPr>
          <w:p w14:paraId="3ED212D8" w14:textId="77777777" w:rsidR="00B30551" w:rsidRPr="001346BD" w:rsidRDefault="00B30551" w:rsidP="00B30551">
            <w:pPr>
              <w:spacing w:before="80"/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eastAsia="Calibri" w:hAnsi="Arial" w:cs="Arial"/>
                <w:b/>
                <w:sz w:val="20"/>
                <w:szCs w:val="20"/>
                <w:u w:val="single"/>
                <w:lang w:val="ca-ES"/>
              </w:rPr>
              <w:t>ASSAIGS A REALITZAR NO SUBCONTRACTABLES*</w:t>
            </w:r>
          </w:p>
        </w:tc>
        <w:tc>
          <w:tcPr>
            <w:tcW w:w="2279" w:type="dxa"/>
            <w:shd w:val="clear" w:color="auto" w:fill="auto"/>
          </w:tcPr>
          <w:p w14:paraId="1C29CBE7" w14:textId="1D16CC87" w:rsidR="00B30551" w:rsidRPr="001346BD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1346BD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459" w:type="dxa"/>
            <w:shd w:val="clear" w:color="auto" w:fill="auto"/>
          </w:tcPr>
          <w:p w14:paraId="0A8011D2" w14:textId="35EE6505" w:rsidR="00B30551" w:rsidRPr="001346BD" w:rsidRDefault="00B30551" w:rsidP="00B30551">
            <w:pPr>
              <w:spacing w:before="8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</w:pPr>
            <w:r w:rsidRPr="001346BD">
              <w:rPr>
                <w:rFonts w:ascii="Arial" w:eastAsia="Calibri" w:hAnsi="Arial" w:cs="Arial"/>
                <w:b/>
                <w:bCs/>
                <w:sz w:val="18"/>
                <w:szCs w:val="18"/>
                <w:lang w:val="ca-ES"/>
              </w:rPr>
              <w:t>REFERÈNCIA</w:t>
            </w:r>
            <w:r w:rsidRPr="001346BD">
              <w:rPr>
                <w:rStyle w:val="Refernciadenotaapeudepgina"/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footnoteReference w:id="1"/>
            </w:r>
          </w:p>
        </w:tc>
      </w:tr>
      <w:tr w:rsidR="00B30551" w:rsidRPr="001346BD" w14:paraId="62A9F51E" w14:textId="77777777" w:rsidTr="001346BD">
        <w:tc>
          <w:tcPr>
            <w:tcW w:w="4756" w:type="dxa"/>
            <w:shd w:val="clear" w:color="auto" w:fill="auto"/>
          </w:tcPr>
          <w:p w14:paraId="0410D91A" w14:textId="77777777" w:rsidR="00B30551" w:rsidRPr="001346BD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eastAsia="Calibri" w:hAnsi="Arial" w:cs="Arial"/>
                <w:sz w:val="20"/>
                <w:szCs w:val="20"/>
                <w:lang w:val="ca-ES"/>
              </w:rPr>
              <w:t>Els següents:</w:t>
            </w:r>
          </w:p>
          <w:p w14:paraId="1565696E" w14:textId="0C954F65" w:rsidR="00B30551" w:rsidRPr="001346BD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279" w:type="dxa"/>
            <w:shd w:val="clear" w:color="auto" w:fill="auto"/>
          </w:tcPr>
          <w:p w14:paraId="6E8A502A" w14:textId="77777777" w:rsidR="00B30551" w:rsidRPr="001346BD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59" w:type="dxa"/>
            <w:shd w:val="clear" w:color="auto" w:fill="auto"/>
          </w:tcPr>
          <w:p w14:paraId="4B3245BB" w14:textId="77777777" w:rsidR="00B30551" w:rsidRPr="001346BD" w:rsidRDefault="00B30551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192255C0" w14:textId="77777777" w:rsidTr="001346BD">
        <w:tc>
          <w:tcPr>
            <w:tcW w:w="4756" w:type="dxa"/>
            <w:shd w:val="clear" w:color="auto" w:fill="auto"/>
            <w:vAlign w:val="center"/>
          </w:tcPr>
          <w:p w14:paraId="2D2D661A" w14:textId="47A2030D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Presa, confecció de provetes, determinació de la densitat aparent i del contingut de buits d'una mostra de mescla bituminosa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41B2C3FE" w14:textId="38F97FB3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12697-30, UNE-EN 12697-32, UNE-EN 12697-8 i UNE-EN 12697-6</w:t>
            </w:r>
          </w:p>
        </w:tc>
        <w:tc>
          <w:tcPr>
            <w:tcW w:w="1459" w:type="dxa"/>
            <w:shd w:val="clear" w:color="auto" w:fill="auto"/>
          </w:tcPr>
          <w:p w14:paraId="0215CB3B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50654DA8" w14:textId="77777777" w:rsidTr="001346BD">
        <w:tc>
          <w:tcPr>
            <w:tcW w:w="4756" w:type="dxa"/>
            <w:shd w:val="clear" w:color="auto" w:fill="auto"/>
          </w:tcPr>
          <w:p w14:paraId="55406CE2" w14:textId="7A26E193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sz w:val="20"/>
                <w:szCs w:val="20"/>
                <w:lang w:val="ca-ES"/>
              </w:rPr>
              <w:t>Determinació 'in situ' de la humitat i la densitat pel mètode dels isòtops radioactius d'un sòl</w:t>
            </w:r>
          </w:p>
        </w:tc>
        <w:tc>
          <w:tcPr>
            <w:tcW w:w="2279" w:type="dxa"/>
            <w:shd w:val="clear" w:color="auto" w:fill="auto"/>
          </w:tcPr>
          <w:p w14:paraId="239E0B8C" w14:textId="24774C79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sz w:val="20"/>
                <w:szCs w:val="20"/>
                <w:lang w:val="ca-ES"/>
              </w:rPr>
              <w:t>ASTM D 6938</w:t>
            </w:r>
          </w:p>
        </w:tc>
        <w:tc>
          <w:tcPr>
            <w:tcW w:w="1459" w:type="dxa"/>
            <w:shd w:val="clear" w:color="auto" w:fill="auto"/>
          </w:tcPr>
          <w:p w14:paraId="012DAD7D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1F4664DC" w14:textId="77777777" w:rsidTr="001346BD">
        <w:tc>
          <w:tcPr>
            <w:tcW w:w="4756" w:type="dxa"/>
            <w:shd w:val="clear" w:color="auto" w:fill="auto"/>
          </w:tcPr>
          <w:p w14:paraId="5960F72E" w14:textId="747B810D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sz w:val="20"/>
                <w:szCs w:val="20"/>
                <w:lang w:val="ca-ES"/>
              </w:rPr>
              <w:t xml:space="preserve">Mostreig, realització de con d'Abrams, elaboració de les provetes, cura, </w:t>
            </w:r>
            <w:proofErr w:type="spellStart"/>
            <w:r w:rsidRPr="001346BD">
              <w:rPr>
                <w:rFonts w:ascii="Arial" w:hAnsi="Arial" w:cs="Arial"/>
                <w:sz w:val="20"/>
                <w:szCs w:val="20"/>
                <w:lang w:val="ca-ES"/>
              </w:rPr>
              <w:t>recapçament</w:t>
            </w:r>
            <w:proofErr w:type="spellEnd"/>
            <w:r w:rsidRPr="001346BD">
              <w:rPr>
                <w:rFonts w:ascii="Arial" w:hAnsi="Arial" w:cs="Arial"/>
                <w:sz w:val="20"/>
                <w:szCs w:val="20"/>
                <w:lang w:val="ca-ES"/>
              </w:rPr>
              <w:t xml:space="preserve"> i assaig a compressió d'una sèrie de cinc provetes cilíndriques de 15x30 cm</w:t>
            </w:r>
          </w:p>
        </w:tc>
        <w:tc>
          <w:tcPr>
            <w:tcW w:w="2279" w:type="dxa"/>
            <w:shd w:val="clear" w:color="auto" w:fill="auto"/>
          </w:tcPr>
          <w:p w14:paraId="77F77A25" w14:textId="069D8CDB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sz w:val="20"/>
                <w:szCs w:val="20"/>
                <w:lang w:val="ca-ES"/>
              </w:rPr>
              <w:t>UNE-EN 12350-1, UNE-EN 12350-2, UNE-EN 12390-1, UNE-EN 12390-2 i UNE-EN 12390-3</w:t>
            </w:r>
          </w:p>
        </w:tc>
        <w:tc>
          <w:tcPr>
            <w:tcW w:w="1459" w:type="dxa"/>
            <w:shd w:val="clear" w:color="auto" w:fill="auto"/>
          </w:tcPr>
          <w:p w14:paraId="6C15E6DC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61357731" w14:textId="77777777" w:rsidTr="001346BD">
        <w:tc>
          <w:tcPr>
            <w:tcW w:w="4756" w:type="dxa"/>
            <w:shd w:val="clear" w:color="auto" w:fill="auto"/>
          </w:tcPr>
          <w:p w14:paraId="6A9804CA" w14:textId="65315F75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279" w:type="dxa"/>
            <w:shd w:val="clear" w:color="auto" w:fill="auto"/>
          </w:tcPr>
          <w:p w14:paraId="64FCB46A" w14:textId="32280AA9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59" w:type="dxa"/>
            <w:shd w:val="clear" w:color="auto" w:fill="auto"/>
          </w:tcPr>
          <w:p w14:paraId="4DA22A16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5393AA73" w14:textId="77777777" w:rsidTr="001346BD">
        <w:tc>
          <w:tcPr>
            <w:tcW w:w="4756" w:type="dxa"/>
            <w:shd w:val="clear" w:color="auto" w:fill="auto"/>
          </w:tcPr>
          <w:p w14:paraId="6F7206B1" w14:textId="452DB23C" w:rsidR="001346BD" w:rsidRPr="001346BD" w:rsidRDefault="001346BD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  <w:t>ASSAIGS A REALITZAR (amb possibilitat de subcontractació)</w:t>
            </w:r>
          </w:p>
        </w:tc>
        <w:tc>
          <w:tcPr>
            <w:tcW w:w="2279" w:type="dxa"/>
            <w:shd w:val="clear" w:color="auto" w:fill="auto"/>
          </w:tcPr>
          <w:p w14:paraId="0477B8EE" w14:textId="051B9486" w:rsidR="001346BD" w:rsidRPr="001346BD" w:rsidRDefault="001346BD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eastAsia="Calibri" w:hAnsi="Arial" w:cs="Arial"/>
                <w:b/>
                <w:bCs/>
                <w:sz w:val="20"/>
                <w:szCs w:val="20"/>
                <w:lang w:val="ca-ES"/>
              </w:rPr>
              <w:t>NORMA</w:t>
            </w:r>
          </w:p>
        </w:tc>
        <w:tc>
          <w:tcPr>
            <w:tcW w:w="1459" w:type="dxa"/>
            <w:shd w:val="clear" w:color="auto" w:fill="auto"/>
          </w:tcPr>
          <w:p w14:paraId="7FFE230D" w14:textId="0E1D7B4D" w:rsidR="001346BD" w:rsidRPr="001346BD" w:rsidRDefault="001346BD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eastAsia="Calibri" w:hAnsi="Arial" w:cs="Arial"/>
                <w:b/>
                <w:bCs/>
                <w:sz w:val="18"/>
                <w:szCs w:val="18"/>
                <w:lang w:val="ca-ES"/>
              </w:rPr>
              <w:t>REFERÈNCIA</w:t>
            </w:r>
            <w:r w:rsidRPr="001346BD">
              <w:rPr>
                <w:rFonts w:ascii="Arial" w:eastAsia="Calibri" w:hAnsi="Arial" w:cs="Arial"/>
                <w:b/>
                <w:bCs/>
                <w:sz w:val="18"/>
                <w:szCs w:val="18"/>
                <w:vertAlign w:val="superscript"/>
                <w:lang w:val="ca-ES"/>
              </w:rPr>
              <w:t>1</w:t>
            </w:r>
          </w:p>
        </w:tc>
      </w:tr>
      <w:tr w:rsidR="001346BD" w:rsidRPr="001346BD" w14:paraId="25A13D3D" w14:textId="77777777" w:rsidTr="001346BD">
        <w:tc>
          <w:tcPr>
            <w:tcW w:w="4756" w:type="dxa"/>
            <w:shd w:val="clear" w:color="auto" w:fill="auto"/>
          </w:tcPr>
          <w:p w14:paraId="5B2A6D8A" w14:textId="29760EE2" w:rsidR="001346BD" w:rsidRPr="001346BD" w:rsidRDefault="001346BD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sz w:val="20"/>
                <w:szCs w:val="20"/>
                <w:lang w:val="ca-ES"/>
              </w:rPr>
              <w:t>Assaigs de càrrega vertical de sòls mitjançant placa estàtica de 300 mm de diàmetre nominal</w:t>
            </w:r>
          </w:p>
        </w:tc>
        <w:tc>
          <w:tcPr>
            <w:tcW w:w="2279" w:type="dxa"/>
            <w:shd w:val="clear" w:color="auto" w:fill="auto"/>
          </w:tcPr>
          <w:p w14:paraId="05B91FB4" w14:textId="0F7A8955" w:rsidR="001346BD" w:rsidRPr="001346BD" w:rsidRDefault="001346BD" w:rsidP="005D2D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sz w:val="20"/>
                <w:szCs w:val="20"/>
                <w:lang w:val="ca-ES"/>
              </w:rPr>
              <w:t>UNE 103808</w:t>
            </w:r>
          </w:p>
        </w:tc>
        <w:tc>
          <w:tcPr>
            <w:tcW w:w="1459" w:type="dxa"/>
            <w:shd w:val="clear" w:color="auto" w:fill="auto"/>
          </w:tcPr>
          <w:p w14:paraId="2A01E454" w14:textId="6AF34816" w:rsidR="001346BD" w:rsidRPr="001346BD" w:rsidRDefault="001346BD" w:rsidP="005D2DBD">
            <w:pPr>
              <w:jc w:val="both"/>
              <w:rPr>
                <w:rFonts w:ascii="Arial" w:eastAsia="Calibri" w:hAnsi="Arial" w:cs="Arial"/>
                <w:sz w:val="18"/>
                <w:szCs w:val="18"/>
                <w:lang w:val="ca-ES"/>
              </w:rPr>
            </w:pPr>
          </w:p>
        </w:tc>
      </w:tr>
      <w:tr w:rsidR="001346BD" w:rsidRPr="001346BD" w14:paraId="06ADCDF1" w14:textId="77777777" w:rsidTr="001346BD">
        <w:tc>
          <w:tcPr>
            <w:tcW w:w="4756" w:type="dxa"/>
            <w:shd w:val="clear" w:color="auto" w:fill="auto"/>
          </w:tcPr>
          <w:p w14:paraId="35B71504" w14:textId="23D608FE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sz w:val="20"/>
                <w:szCs w:val="20"/>
                <w:lang w:val="ca-ES"/>
              </w:rPr>
              <w:t xml:space="preserve">Determinació de l'índex CBR en laboratori, amb la metodologia del </w:t>
            </w:r>
            <w:proofErr w:type="spellStart"/>
            <w:r w:rsidRPr="001346BD">
              <w:rPr>
                <w:rFonts w:ascii="Arial" w:hAnsi="Arial" w:cs="Arial"/>
                <w:sz w:val="20"/>
                <w:szCs w:val="20"/>
                <w:lang w:val="ca-ES"/>
              </w:rPr>
              <w:t>Próctor</w:t>
            </w:r>
            <w:proofErr w:type="spellEnd"/>
            <w:r w:rsidRPr="001346BD">
              <w:rPr>
                <w:rFonts w:ascii="Arial" w:hAnsi="Arial" w:cs="Arial"/>
                <w:sz w:val="20"/>
                <w:szCs w:val="20"/>
                <w:lang w:val="ca-ES"/>
              </w:rPr>
              <w:t xml:space="preserve"> modificat (a tres punts) d'una mostra de sòl</w:t>
            </w:r>
          </w:p>
        </w:tc>
        <w:tc>
          <w:tcPr>
            <w:tcW w:w="2279" w:type="dxa"/>
            <w:shd w:val="clear" w:color="auto" w:fill="auto"/>
          </w:tcPr>
          <w:p w14:paraId="4BAE1BB6" w14:textId="254CCD3E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sz w:val="20"/>
                <w:szCs w:val="20"/>
                <w:lang w:val="ca-ES"/>
              </w:rPr>
              <w:t>UNE 103502</w:t>
            </w:r>
          </w:p>
        </w:tc>
        <w:tc>
          <w:tcPr>
            <w:tcW w:w="1459" w:type="dxa"/>
            <w:shd w:val="clear" w:color="auto" w:fill="auto"/>
          </w:tcPr>
          <w:p w14:paraId="7169E61D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684D42DC" w14:textId="77777777" w:rsidTr="000A3639">
        <w:tc>
          <w:tcPr>
            <w:tcW w:w="4756" w:type="dxa"/>
            <w:shd w:val="clear" w:color="auto" w:fill="auto"/>
            <w:vAlign w:val="center"/>
          </w:tcPr>
          <w:p w14:paraId="54C23D23" w14:textId="2777D4C0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sz w:val="20"/>
                <w:szCs w:val="20"/>
                <w:lang w:val="ca-ES"/>
              </w:rPr>
              <w:t>Assaig de càrrega in situ, amb placa de 60 cm de diàmetre d'un sòl, segons la norma NLT 357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AB05676" w14:textId="425F841D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sz w:val="20"/>
                <w:szCs w:val="20"/>
                <w:lang w:val="ca-ES"/>
              </w:rPr>
              <w:t>NLT 357</w:t>
            </w:r>
          </w:p>
        </w:tc>
        <w:tc>
          <w:tcPr>
            <w:tcW w:w="1459" w:type="dxa"/>
            <w:shd w:val="clear" w:color="auto" w:fill="auto"/>
          </w:tcPr>
          <w:p w14:paraId="19F1B22E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76B5FA05" w14:textId="77777777" w:rsidTr="001346BD">
        <w:tc>
          <w:tcPr>
            <w:tcW w:w="4756" w:type="dxa"/>
            <w:shd w:val="clear" w:color="auto" w:fill="auto"/>
            <w:vAlign w:val="center"/>
          </w:tcPr>
          <w:p w14:paraId="770ADBF1" w14:textId="193679B3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Assaig de piconatge pel mètode del </w:t>
            </w:r>
            <w:proofErr w:type="spellStart"/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Proctor</w:t>
            </w:r>
            <w:proofErr w:type="spellEnd"/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modificat d'una mostra de sòl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6A4AD93" w14:textId="21B8E72F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103501</w:t>
            </w:r>
          </w:p>
        </w:tc>
        <w:tc>
          <w:tcPr>
            <w:tcW w:w="1459" w:type="dxa"/>
            <w:shd w:val="clear" w:color="auto" w:fill="auto"/>
          </w:tcPr>
          <w:p w14:paraId="26A3D884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586829C1" w14:textId="77777777" w:rsidTr="001346BD">
        <w:tc>
          <w:tcPr>
            <w:tcW w:w="4756" w:type="dxa"/>
            <w:shd w:val="clear" w:color="auto" w:fill="auto"/>
            <w:vAlign w:val="center"/>
          </w:tcPr>
          <w:p w14:paraId="3E458941" w14:textId="359933A1" w:rsidR="001346BD" w:rsidRPr="001346BD" w:rsidRDefault="001346BD" w:rsidP="001346BD">
            <w:pPr>
              <w:jc w:val="both"/>
              <w:rPr>
                <w:rFonts w:ascii="Arial" w:eastAsia="Calibri" w:hAnsi="Arial" w:cs="Arial"/>
                <w:b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del inflament lliure pel mètode del edòmetre, d'una mostra de sòl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CAF4AC6" w14:textId="2E610A0C" w:rsidR="001346BD" w:rsidRPr="001346BD" w:rsidRDefault="001346BD" w:rsidP="001346BD">
            <w:pPr>
              <w:spacing w:before="80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103601</w:t>
            </w:r>
          </w:p>
        </w:tc>
        <w:tc>
          <w:tcPr>
            <w:tcW w:w="1459" w:type="dxa"/>
            <w:shd w:val="clear" w:color="auto" w:fill="auto"/>
          </w:tcPr>
          <w:p w14:paraId="3BD43E55" w14:textId="20921F32" w:rsidR="001346BD" w:rsidRPr="001346BD" w:rsidRDefault="001346BD" w:rsidP="001346BD">
            <w:pPr>
              <w:spacing w:before="80"/>
              <w:jc w:val="center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65342B1F" w14:textId="77777777" w:rsidTr="001346BD">
        <w:tc>
          <w:tcPr>
            <w:tcW w:w="4756" w:type="dxa"/>
            <w:shd w:val="clear" w:color="auto" w:fill="auto"/>
            <w:vAlign w:val="center"/>
          </w:tcPr>
          <w:p w14:paraId="2F16BA04" w14:textId="1E561874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Extracció, tall, determinació de la densitat aparent i referent; i densitat màxima i del gruix d'una proveta testimoni de mescla bituminosa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5EAEA52" w14:textId="3A12E36F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12697-6 i UNE-EN 12697-5,  UNE-EN 12697-36</w:t>
            </w:r>
          </w:p>
        </w:tc>
        <w:tc>
          <w:tcPr>
            <w:tcW w:w="1459" w:type="dxa"/>
            <w:shd w:val="clear" w:color="auto" w:fill="auto"/>
          </w:tcPr>
          <w:p w14:paraId="702C0E79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3628952B" w14:textId="77777777" w:rsidTr="001346BD">
        <w:tc>
          <w:tcPr>
            <w:tcW w:w="4756" w:type="dxa"/>
            <w:shd w:val="clear" w:color="auto" w:fill="auto"/>
            <w:vAlign w:val="center"/>
          </w:tcPr>
          <w:p w14:paraId="1D672525" w14:textId="3E263236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Assaig de </w:t>
            </w:r>
            <w:proofErr w:type="spellStart"/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colapse</w:t>
            </w:r>
            <w:proofErr w:type="spellEnd"/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d'un sòl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1908D0F7" w14:textId="5BF6CE33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NLT 254</w:t>
            </w:r>
          </w:p>
        </w:tc>
        <w:tc>
          <w:tcPr>
            <w:tcW w:w="1459" w:type="dxa"/>
            <w:shd w:val="clear" w:color="auto" w:fill="auto"/>
          </w:tcPr>
          <w:p w14:paraId="02454304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1AE226E5" w14:textId="77777777" w:rsidTr="001346BD">
        <w:tc>
          <w:tcPr>
            <w:tcW w:w="4756" w:type="dxa"/>
            <w:shd w:val="clear" w:color="auto" w:fill="auto"/>
            <w:vAlign w:val="center"/>
          </w:tcPr>
          <w:p w14:paraId="4DEF6C9D" w14:textId="1DD5B581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Determinació del contingut de matèria orgànica, pel mètode del permanganat de </w:t>
            </w:r>
            <w:proofErr w:type="spellStart"/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potàsic</w:t>
            </w:r>
            <w:proofErr w:type="spellEnd"/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d'una mostra de sòl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75269348" w14:textId="7A5AE698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103204</w:t>
            </w:r>
          </w:p>
        </w:tc>
        <w:tc>
          <w:tcPr>
            <w:tcW w:w="1459" w:type="dxa"/>
            <w:shd w:val="clear" w:color="auto" w:fill="auto"/>
          </w:tcPr>
          <w:p w14:paraId="63ED1F99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7F52D4F5" w14:textId="77777777" w:rsidTr="001346BD">
        <w:tc>
          <w:tcPr>
            <w:tcW w:w="4756" w:type="dxa"/>
            <w:shd w:val="clear" w:color="auto" w:fill="auto"/>
            <w:vAlign w:val="center"/>
          </w:tcPr>
          <w:p w14:paraId="70FAF1C2" w14:textId="0E45DCD0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del contingut de guix d'un sòl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619A61F" w14:textId="68A338B5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NLT 115</w:t>
            </w:r>
          </w:p>
        </w:tc>
        <w:tc>
          <w:tcPr>
            <w:tcW w:w="1459" w:type="dxa"/>
            <w:shd w:val="clear" w:color="auto" w:fill="auto"/>
          </w:tcPr>
          <w:p w14:paraId="0106DCD7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7977ED7A" w14:textId="77777777" w:rsidTr="001346BD">
        <w:tc>
          <w:tcPr>
            <w:tcW w:w="4756" w:type="dxa"/>
            <w:shd w:val="clear" w:color="auto" w:fill="auto"/>
            <w:vAlign w:val="center"/>
          </w:tcPr>
          <w:p w14:paraId="27C0A555" w14:textId="5DB2A59D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del contingut de sals solubles (inclòs guix) d'un sòl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493634E" w14:textId="712C485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NLT 114</w:t>
            </w:r>
          </w:p>
        </w:tc>
        <w:tc>
          <w:tcPr>
            <w:tcW w:w="1459" w:type="dxa"/>
            <w:shd w:val="clear" w:color="auto" w:fill="auto"/>
          </w:tcPr>
          <w:p w14:paraId="45556E5E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7240D1ED" w14:textId="77777777" w:rsidTr="001346BD">
        <w:tc>
          <w:tcPr>
            <w:tcW w:w="4756" w:type="dxa"/>
            <w:shd w:val="clear" w:color="auto" w:fill="auto"/>
            <w:vAlign w:val="center"/>
          </w:tcPr>
          <w:p w14:paraId="08DE5FA7" w14:textId="15F2033A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dels límits d'Atterberg (límit líquid i límit plàstic) d'una mostra de sòl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560846BC" w14:textId="45927DA8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103103 i UNE 103104</w:t>
            </w:r>
          </w:p>
        </w:tc>
        <w:tc>
          <w:tcPr>
            <w:tcW w:w="1459" w:type="dxa"/>
            <w:shd w:val="clear" w:color="auto" w:fill="auto"/>
          </w:tcPr>
          <w:p w14:paraId="168E7590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0EE824A2" w14:textId="77777777" w:rsidTr="001346BD">
        <w:tc>
          <w:tcPr>
            <w:tcW w:w="4756" w:type="dxa"/>
            <w:shd w:val="clear" w:color="auto" w:fill="auto"/>
            <w:vAlign w:val="center"/>
          </w:tcPr>
          <w:p w14:paraId="3BC26F47" w14:textId="272F6FA4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Anàlisi granulomètrica per tamisatge d'una mostra de sòl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D33CC23" w14:textId="1B96CE4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103101</w:t>
            </w:r>
          </w:p>
        </w:tc>
        <w:tc>
          <w:tcPr>
            <w:tcW w:w="1459" w:type="dxa"/>
            <w:shd w:val="clear" w:color="auto" w:fill="auto"/>
          </w:tcPr>
          <w:p w14:paraId="372B3049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52B5DEAB" w14:textId="77777777" w:rsidTr="001346BD">
        <w:tc>
          <w:tcPr>
            <w:tcW w:w="4756" w:type="dxa"/>
            <w:shd w:val="clear" w:color="auto" w:fill="auto"/>
            <w:vAlign w:val="center"/>
          </w:tcPr>
          <w:p w14:paraId="7AD21298" w14:textId="1ABA4496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de la dotació de lligant residual, pel mètode de safata, d'una mostra de mescla bituminosa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82056D0" w14:textId="6E20217C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NLT 353</w:t>
            </w:r>
          </w:p>
        </w:tc>
        <w:tc>
          <w:tcPr>
            <w:tcW w:w="1459" w:type="dxa"/>
            <w:shd w:val="clear" w:color="auto" w:fill="auto"/>
          </w:tcPr>
          <w:p w14:paraId="3BAF64AC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5C7B09D2" w14:textId="77777777" w:rsidTr="001346BD">
        <w:tc>
          <w:tcPr>
            <w:tcW w:w="4756" w:type="dxa"/>
            <w:shd w:val="clear" w:color="auto" w:fill="auto"/>
            <w:vAlign w:val="center"/>
          </w:tcPr>
          <w:p w14:paraId="262C2B34" w14:textId="724A89C1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Assaig de piconatge pel mètode del </w:t>
            </w:r>
            <w:proofErr w:type="spellStart"/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Proctor</w:t>
            </w:r>
            <w:proofErr w:type="spellEnd"/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 xml:space="preserve"> normal d'una mostra de sòl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7821EA5" w14:textId="2D765D35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 103500</w:t>
            </w:r>
          </w:p>
        </w:tc>
        <w:tc>
          <w:tcPr>
            <w:tcW w:w="1459" w:type="dxa"/>
            <w:shd w:val="clear" w:color="auto" w:fill="auto"/>
          </w:tcPr>
          <w:p w14:paraId="25DE4EA0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759B090C" w14:textId="77777777" w:rsidTr="001346BD">
        <w:tc>
          <w:tcPr>
            <w:tcW w:w="4756" w:type="dxa"/>
            <w:shd w:val="clear" w:color="auto" w:fill="auto"/>
            <w:vAlign w:val="center"/>
          </w:tcPr>
          <w:p w14:paraId="773491E1" w14:textId="7A8705DE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Determinació del contingut de lligant d'una mostra de mescla bituminosa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36CD67B7" w14:textId="77327914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12697-1</w:t>
            </w:r>
          </w:p>
        </w:tc>
        <w:tc>
          <w:tcPr>
            <w:tcW w:w="1459" w:type="dxa"/>
            <w:shd w:val="clear" w:color="auto" w:fill="auto"/>
          </w:tcPr>
          <w:p w14:paraId="01109E71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73BC968C" w14:textId="77777777" w:rsidTr="001346BD">
        <w:tc>
          <w:tcPr>
            <w:tcW w:w="4756" w:type="dxa"/>
            <w:shd w:val="clear" w:color="auto" w:fill="auto"/>
            <w:vAlign w:val="center"/>
          </w:tcPr>
          <w:p w14:paraId="57B713CF" w14:textId="70D29082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lastRenderedPageBreak/>
              <w:t>Anàlisi granulomètrica del granulat recuperat d'una mostra de mescla bituminosa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257FDAB8" w14:textId="3F81C74B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12697-2</w:t>
            </w:r>
          </w:p>
        </w:tc>
        <w:tc>
          <w:tcPr>
            <w:tcW w:w="1459" w:type="dxa"/>
            <w:shd w:val="clear" w:color="auto" w:fill="auto"/>
          </w:tcPr>
          <w:p w14:paraId="34F69B9D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33C6A9DB" w14:textId="77777777" w:rsidTr="001346BD">
        <w:tc>
          <w:tcPr>
            <w:tcW w:w="4756" w:type="dxa"/>
            <w:shd w:val="clear" w:color="auto" w:fill="auto"/>
            <w:vAlign w:val="center"/>
          </w:tcPr>
          <w:p w14:paraId="24E861C3" w14:textId="2E2FBEF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Control de temperatures en l'execució de paviments de mescla bituminosa en calent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01FB34B5" w14:textId="24C80CA2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  <w:r w:rsidRPr="001346BD">
              <w:rPr>
                <w:rFonts w:ascii="Arial" w:hAnsi="Arial" w:cs="Arial"/>
                <w:color w:val="000000"/>
                <w:sz w:val="20"/>
                <w:szCs w:val="20"/>
                <w:lang w:val="ca-ES"/>
              </w:rPr>
              <w:t>UNE-EN 12697-13</w:t>
            </w:r>
          </w:p>
        </w:tc>
        <w:tc>
          <w:tcPr>
            <w:tcW w:w="1459" w:type="dxa"/>
            <w:shd w:val="clear" w:color="auto" w:fill="auto"/>
          </w:tcPr>
          <w:p w14:paraId="1D21C671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  <w:tr w:rsidR="001346BD" w:rsidRPr="001346BD" w14:paraId="7AD726E1" w14:textId="77777777" w:rsidTr="000A3639">
        <w:tc>
          <w:tcPr>
            <w:tcW w:w="4756" w:type="dxa"/>
            <w:shd w:val="clear" w:color="auto" w:fill="auto"/>
          </w:tcPr>
          <w:p w14:paraId="676F0801" w14:textId="2999560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2279" w:type="dxa"/>
            <w:shd w:val="clear" w:color="auto" w:fill="auto"/>
          </w:tcPr>
          <w:p w14:paraId="2992F936" w14:textId="7A8626B4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  <w:tc>
          <w:tcPr>
            <w:tcW w:w="1459" w:type="dxa"/>
            <w:shd w:val="clear" w:color="auto" w:fill="auto"/>
          </w:tcPr>
          <w:p w14:paraId="066F6736" w14:textId="77777777" w:rsidR="001346BD" w:rsidRPr="001346BD" w:rsidRDefault="001346BD" w:rsidP="001346BD">
            <w:pPr>
              <w:jc w:val="both"/>
              <w:rPr>
                <w:rFonts w:ascii="Arial" w:eastAsia="Calibri" w:hAnsi="Arial" w:cs="Arial"/>
                <w:sz w:val="20"/>
                <w:szCs w:val="20"/>
                <w:lang w:val="ca-ES"/>
              </w:rPr>
            </w:pPr>
          </w:p>
        </w:tc>
      </w:tr>
    </w:tbl>
    <w:p w14:paraId="2AFB82A5" w14:textId="77777777" w:rsidR="00B30551" w:rsidRPr="001346BD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bookmarkStart w:id="0" w:name="_GoBack"/>
      <w:bookmarkEnd w:id="0"/>
    </w:p>
    <w:p w14:paraId="0DCFC5FE" w14:textId="77777777" w:rsidR="00B30551" w:rsidRPr="001346BD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5CFEBFA4" w14:textId="5DE7AD01" w:rsidR="00B30551" w:rsidRPr="001346BD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  <w:r w:rsidRPr="001346BD">
        <w:rPr>
          <w:rFonts w:ascii="Arial" w:hAnsi="Arial" w:cs="Arial"/>
          <w:sz w:val="20"/>
          <w:szCs w:val="20"/>
          <w:lang w:val="ca-ES"/>
        </w:rPr>
        <w:t>El licitador declara que disposa d’instal·lacions pròpies o de tercers (quina disponibilitat s’acreditarà per carta de compromís de tercers) habilitades i a distàncies adequades per a la realització dels assaigs relacionats en el present annex</w:t>
      </w:r>
    </w:p>
    <w:p w14:paraId="20DB88A9" w14:textId="77777777" w:rsidR="00B30551" w:rsidRPr="001346BD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p w14:paraId="76EB50C6" w14:textId="77777777" w:rsidR="00B30551" w:rsidRPr="001346BD" w:rsidRDefault="00B30551" w:rsidP="00B30551">
      <w:pPr>
        <w:jc w:val="both"/>
        <w:rPr>
          <w:rFonts w:ascii="Arial" w:hAnsi="Arial" w:cs="Arial"/>
          <w:i/>
          <w:sz w:val="20"/>
          <w:szCs w:val="20"/>
          <w:highlight w:val="yellow"/>
          <w:lang w:val="ca-ES"/>
        </w:rPr>
      </w:pPr>
      <w:r w:rsidRPr="001346BD">
        <w:rPr>
          <w:rFonts w:ascii="Arial" w:hAnsi="Arial" w:cs="Arial"/>
          <w:i/>
          <w:sz w:val="20"/>
          <w:szCs w:val="20"/>
          <w:lang w:val="ca-ES"/>
        </w:rPr>
        <w:t xml:space="preserve">*Els assaigs que s’hagin indicat com a no </w:t>
      </w:r>
      <w:proofErr w:type="spellStart"/>
      <w:r w:rsidRPr="001346BD">
        <w:rPr>
          <w:rFonts w:ascii="Arial" w:hAnsi="Arial" w:cs="Arial"/>
          <w:i/>
          <w:sz w:val="20"/>
          <w:szCs w:val="20"/>
          <w:lang w:val="ca-ES"/>
        </w:rPr>
        <w:t>subcontractables</w:t>
      </w:r>
      <w:proofErr w:type="spellEnd"/>
      <w:r w:rsidRPr="001346BD">
        <w:rPr>
          <w:rFonts w:ascii="Arial" w:hAnsi="Arial" w:cs="Arial"/>
          <w:i/>
          <w:sz w:val="20"/>
          <w:szCs w:val="20"/>
          <w:lang w:val="ca-ES"/>
        </w:rPr>
        <w:t xml:space="preserve"> hauran de ser realitzats per laboratoris propis del licitador amb les habilitacions legals necessàries per a l’exercici de dita activitat.</w:t>
      </w:r>
    </w:p>
    <w:p w14:paraId="3C86C247" w14:textId="77777777" w:rsidR="00B30551" w:rsidRPr="001346BD" w:rsidRDefault="00B30551" w:rsidP="00B30551">
      <w:pPr>
        <w:jc w:val="both"/>
        <w:rPr>
          <w:rFonts w:ascii="Arial" w:hAnsi="Arial" w:cs="Arial"/>
          <w:sz w:val="20"/>
          <w:szCs w:val="20"/>
          <w:lang w:val="ca-ES"/>
        </w:rPr>
      </w:pPr>
    </w:p>
    <w:sectPr w:rsidR="00B30551" w:rsidRPr="001346BD" w:rsidSect="00B30551">
      <w:headerReference w:type="default" r:id="rId7"/>
      <w:footerReference w:type="default" r:id="rId8"/>
      <w:headerReference w:type="first" r:id="rId9"/>
      <w:pgSz w:w="11906" w:h="16838" w:code="9"/>
      <w:pgMar w:top="1418" w:right="1701" w:bottom="1418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678F17" w14:textId="77777777" w:rsidR="00B30551" w:rsidRDefault="00B30551" w:rsidP="00B30551">
      <w:r>
        <w:separator/>
      </w:r>
    </w:p>
  </w:endnote>
  <w:endnote w:type="continuationSeparator" w:id="0">
    <w:p w14:paraId="5DF628FA" w14:textId="77777777" w:rsidR="00B30551" w:rsidRDefault="00B30551" w:rsidP="00B3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1CF99" w14:textId="77777777" w:rsidR="00D1263F" w:rsidRDefault="00D1263F" w:rsidP="00705F5D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33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C8FB1" w14:textId="77777777" w:rsidR="00B30551" w:rsidRDefault="00B30551" w:rsidP="00B30551">
      <w:r>
        <w:separator/>
      </w:r>
    </w:p>
  </w:footnote>
  <w:footnote w:type="continuationSeparator" w:id="0">
    <w:p w14:paraId="7CAAB72C" w14:textId="77777777" w:rsidR="00B30551" w:rsidRDefault="00B30551" w:rsidP="00B30551">
      <w:r>
        <w:continuationSeparator/>
      </w:r>
    </w:p>
  </w:footnote>
  <w:footnote w:id="1">
    <w:p w14:paraId="15A63980" w14:textId="4896D3BB" w:rsidR="00B30551" w:rsidRPr="00D1263F" w:rsidRDefault="00B30551">
      <w:pPr>
        <w:pStyle w:val="Textdenotaapeudepgina"/>
        <w:rPr>
          <w:rFonts w:ascii="Arial" w:hAnsi="Arial" w:cs="Arial"/>
          <w:i/>
          <w:iCs/>
          <w:lang w:val="ca-ES"/>
        </w:rPr>
      </w:pPr>
      <w:r w:rsidRPr="00D1263F">
        <w:rPr>
          <w:rStyle w:val="Refernciadenotaapeudepgina"/>
          <w:rFonts w:ascii="Arial" w:hAnsi="Arial" w:cs="Arial"/>
          <w:i/>
          <w:iCs/>
          <w:lang w:val="ca-ES"/>
        </w:rPr>
        <w:footnoteRef/>
      </w:r>
      <w:r w:rsidRPr="00D1263F">
        <w:rPr>
          <w:rFonts w:ascii="Arial" w:hAnsi="Arial" w:cs="Arial"/>
          <w:i/>
          <w:iCs/>
          <w:lang w:val="ca-ES"/>
        </w:rPr>
        <w:t xml:space="preserve"> Referència identificada en les declaracions responsables aportades pel licitador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F5E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1346BD">
      <w:fldChar w:fldCharType="begin"/>
    </w:r>
    <w:r w:rsidR="001346BD">
      <w:instrText xml:space="preserve"> </w:instrText>
    </w:r>
    <w:r w:rsidR="001346BD">
      <w:instrText>INCLUDEPICTURE  "https://infraestructures.gencat.cat/images/corporativa/infraestructures.jpg" \* MERGEFORMATINET</w:instrText>
    </w:r>
    <w:r w:rsidR="001346BD">
      <w:instrText xml:space="preserve"> </w:instrText>
    </w:r>
    <w:r w:rsidR="001346BD">
      <w:fldChar w:fldCharType="separate"/>
    </w:r>
    <w:r w:rsidR="001346BD">
      <w:pict w14:anchorId="18D7EB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nfraestructures.jpg (239×65)" style="width:147.75pt;height:39.75pt">
          <v:imagedata r:id="rId1" r:href="rId2"/>
        </v:shape>
      </w:pict>
    </w:r>
    <w:r w:rsidR="001346BD">
      <w:fldChar w:fldCharType="end"/>
    </w:r>
    <w:r>
      <w:fldChar w:fldCharType="end"/>
    </w:r>
  </w:p>
  <w:p w14:paraId="189296E2" w14:textId="77777777" w:rsidR="00D1263F" w:rsidRDefault="00D1263F">
    <w:pPr>
      <w:pStyle w:val="Capalera"/>
    </w:pPr>
  </w:p>
  <w:p w14:paraId="4AB311D3" w14:textId="77777777" w:rsidR="00D1263F" w:rsidRDefault="00D1263F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A5255" w14:textId="77777777" w:rsidR="00D1263F" w:rsidRDefault="00D1263F">
    <w:pPr>
      <w:pStyle w:val="Capalera"/>
    </w:pPr>
    <w:r>
      <w:fldChar w:fldCharType="begin"/>
    </w:r>
    <w:r>
      <w:instrText xml:space="preserve"> INCLUDEPICTURE "https://infraestructures.gencat.cat/images/corporativa/infraestructures.jpg" \* MERGEFORMATINET </w:instrText>
    </w:r>
    <w:r>
      <w:fldChar w:fldCharType="separate"/>
    </w:r>
    <w:r w:rsidR="001346BD">
      <w:fldChar w:fldCharType="begin"/>
    </w:r>
    <w:r w:rsidR="001346BD">
      <w:instrText xml:space="preserve"> </w:instrText>
    </w:r>
    <w:r w:rsidR="001346BD">
      <w:instrText>INCLUDEPICTURE  "https://infraestructures.gencat.cat/images/corporativa/infraestructures.jpg" \* MERGEFORMATINET</w:instrText>
    </w:r>
    <w:r w:rsidR="001346BD">
      <w:instrText xml:space="preserve"> </w:instrText>
    </w:r>
    <w:r w:rsidR="001346BD">
      <w:fldChar w:fldCharType="separate"/>
    </w:r>
    <w:r w:rsidR="001346BD">
      <w:pict w14:anchorId="2E7228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infraestructures.jpg (239×65)" style="width:146.25pt;height:39.75pt">
          <v:imagedata r:id="rId2" r:href="rId1"/>
        </v:shape>
      </w:pict>
    </w:r>
    <w:r w:rsidR="001346BD">
      <w:fldChar w:fldCharType="end"/>
    </w:r>
    <w:r>
      <w:fldChar w:fldCharType="end"/>
    </w:r>
  </w:p>
  <w:p w14:paraId="0645643E" w14:textId="77777777" w:rsidR="00D1263F" w:rsidRDefault="00D1263F">
    <w:pPr>
      <w:pStyle w:val="Capalera"/>
    </w:pPr>
  </w:p>
  <w:p w14:paraId="2F235E70" w14:textId="77777777" w:rsidR="00D1263F" w:rsidRDefault="00D1263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51"/>
    <w:rsid w:val="001346BD"/>
    <w:rsid w:val="005C5C36"/>
    <w:rsid w:val="00B30551"/>
    <w:rsid w:val="00D1263F"/>
    <w:rsid w:val="00F63835"/>
    <w:rsid w:val="00F6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EC6237C"/>
  <w15:chartTrackingRefBased/>
  <w15:docId w15:val="{0BAA3A09-669F-4203-9897-219095A1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055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B305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a-ES"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a-ES"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305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a-ES"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305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3055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3055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a-ES"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3055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3055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a-ES"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30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30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30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30551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30551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3055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3055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3055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3055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305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B3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305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a-ES"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B30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305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a-ES"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B3055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305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a-ES"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B3055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30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ca-ES"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3055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30551"/>
    <w:rPr>
      <w:b/>
      <w:bCs/>
      <w:smallCaps/>
      <w:color w:val="0F4761" w:themeColor="accent1" w:themeShade="BF"/>
      <w:spacing w:val="5"/>
    </w:rPr>
  </w:style>
  <w:style w:type="paragraph" w:styleId="Peu">
    <w:name w:val="footer"/>
    <w:basedOn w:val="Normal"/>
    <w:link w:val="Peu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x-none"/>
    </w:rPr>
  </w:style>
  <w:style w:type="character" w:customStyle="1" w:styleId="PeuCar">
    <w:name w:val="Peu Car"/>
    <w:basedOn w:val="Lletraperdefectedelpargraf"/>
    <w:link w:val="Peu"/>
    <w:rsid w:val="00B30551"/>
    <w:rPr>
      <w:rFonts w:ascii="Courier" w:eastAsia="Times New Roman" w:hAnsi="Courier" w:cs="Times New Roman"/>
      <w:kern w:val="0"/>
      <w:sz w:val="20"/>
      <w:szCs w:val="20"/>
      <w:lang w:val="x-none" w:eastAsia="es-ES"/>
      <w14:ligatures w14:val="none"/>
    </w:rPr>
  </w:style>
  <w:style w:type="paragraph" w:styleId="Capalera">
    <w:name w:val="header"/>
    <w:basedOn w:val="Normal"/>
    <w:link w:val="CapaleraCar"/>
    <w:rsid w:val="00B3055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jc w:val="both"/>
    </w:pPr>
    <w:rPr>
      <w:rFonts w:ascii="Courier" w:hAnsi="Courier"/>
      <w:sz w:val="20"/>
      <w:szCs w:val="20"/>
      <w:lang w:val="ca-ES"/>
    </w:rPr>
  </w:style>
  <w:style w:type="character" w:customStyle="1" w:styleId="CapaleraCar">
    <w:name w:val="Capçalera Car"/>
    <w:basedOn w:val="Lletraperdefectedelpargraf"/>
    <w:link w:val="Capalera"/>
    <w:rsid w:val="00B30551"/>
    <w:rPr>
      <w:rFonts w:ascii="Courier" w:eastAsia="Times New Roman" w:hAnsi="Courier" w:cs="Times New Roman"/>
      <w:kern w:val="0"/>
      <w:sz w:val="20"/>
      <w:szCs w:val="20"/>
      <w:lang w:eastAsia="es-ES"/>
      <w14:ligatures w14:val="none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B30551"/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30551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05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infraestructures.gencat.cat/images/corporativa/infraestructures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https://infraestructures.gencat.cat/images/corporativa/infraestructures.jpg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BC877-EB8F-45C9-A1A0-A2BCF873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424</Words>
  <Characters>2418</Characters>
  <Application>Microsoft Office Word</Application>
  <DocSecurity>0</DocSecurity>
  <Lines>20</Lines>
  <Paragraphs>5</Paragraphs>
  <ScaleCrop>false</ScaleCrop>
  <Company>Infraestructures.cat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Brauwer Fontanals, Carla</dc:creator>
  <cp:keywords/>
  <dc:description/>
  <cp:lastModifiedBy>Martínez Gonzàlez, Mercè</cp:lastModifiedBy>
  <cp:revision>4</cp:revision>
  <dcterms:created xsi:type="dcterms:W3CDTF">2025-05-14T12:17:00Z</dcterms:created>
  <dcterms:modified xsi:type="dcterms:W3CDTF">2026-02-26T09:34:00Z</dcterms:modified>
</cp:coreProperties>
</file>