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7C57" w14:textId="33A2D55D" w:rsidR="002E4DB5" w:rsidRPr="00D53772" w:rsidRDefault="002E4DB5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bookmarkStart w:id="0" w:name="_Toc451352695"/>
      <w:bookmarkStart w:id="1" w:name="_Toc451360671"/>
      <w:bookmarkStart w:id="2" w:name="_Toc20127114"/>
    </w:p>
    <w:p w14:paraId="60F3D511" w14:textId="77777777" w:rsidR="002E4DB5" w:rsidRPr="00D53772" w:rsidRDefault="002E4DB5" w:rsidP="00C37A7D">
      <w:pPr>
        <w:pStyle w:val="Ttol"/>
        <w:rPr>
          <w:rFonts w:ascii="Verdana" w:hAnsi="Verdana" w:cs="Arial"/>
          <w:b/>
          <w:sz w:val="24"/>
          <w:szCs w:val="24"/>
        </w:rPr>
      </w:pPr>
      <w:r w:rsidRPr="00D53772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3" w:name="annex_OE_num"/>
      <w:bookmarkEnd w:id="3"/>
      <w:r w:rsidRPr="00D53772">
        <w:rPr>
          <w:rFonts w:ascii="Verdana" w:hAnsi="Verdana" w:cs="Arial"/>
          <w:b/>
          <w:sz w:val="22"/>
          <w:szCs w:val="22"/>
          <w:u w:val="single"/>
        </w:rPr>
        <w:t>:</w:t>
      </w:r>
      <w:r w:rsidRPr="00D53772">
        <w:rPr>
          <w:rFonts w:ascii="Verdana" w:hAnsi="Verdana" w:cs="Arial"/>
          <w:b/>
          <w:sz w:val="24"/>
          <w:szCs w:val="24"/>
        </w:rPr>
        <w:t xml:space="preserve">  </w:t>
      </w:r>
    </w:p>
    <w:p w14:paraId="0541E79D" w14:textId="77777777" w:rsidR="002E4DB5" w:rsidRPr="00D53772" w:rsidRDefault="002E4DB5" w:rsidP="00C37A7D">
      <w:pPr>
        <w:pStyle w:val="Ttol"/>
        <w:rPr>
          <w:rFonts w:ascii="Verdana" w:hAnsi="Verdana" w:cs="Arial"/>
          <w:b/>
          <w:sz w:val="24"/>
          <w:szCs w:val="24"/>
        </w:rPr>
      </w:pPr>
    </w:p>
    <w:p w14:paraId="4C5F1DDE" w14:textId="77777777" w:rsidR="002E4DB5" w:rsidRPr="00D53772" w:rsidRDefault="002E4DB5" w:rsidP="00C37A7D">
      <w:pPr>
        <w:pStyle w:val="Ttol"/>
        <w:rPr>
          <w:rFonts w:ascii="Verdana" w:hAnsi="Verdana" w:cs="Arial"/>
          <w:b/>
          <w:sz w:val="24"/>
          <w:szCs w:val="24"/>
        </w:rPr>
      </w:pPr>
      <w:r w:rsidRPr="00D53772">
        <w:rPr>
          <w:rFonts w:ascii="Verdana" w:hAnsi="Verdana" w:cs="Arial"/>
          <w:b/>
          <w:sz w:val="24"/>
          <w:szCs w:val="24"/>
        </w:rPr>
        <w:t>OFERTA ECONÒMICA i DE CRITERIS D’ADJUDICACIÓ AUTOMÀTICS</w:t>
      </w:r>
    </w:p>
    <w:p w14:paraId="7809B173" w14:textId="77777777" w:rsidR="002E4DB5" w:rsidRPr="00D53772" w:rsidRDefault="002E4DB5" w:rsidP="00C37A7D">
      <w:pPr>
        <w:pStyle w:val="Ttol"/>
        <w:rPr>
          <w:rFonts w:ascii="Verdana" w:hAnsi="Verdana" w:cs="Arial"/>
          <w:sz w:val="20"/>
        </w:rPr>
      </w:pPr>
    </w:p>
    <w:p w14:paraId="26E986E2" w14:textId="77777777" w:rsidR="002E4DB5" w:rsidRPr="00D53772" w:rsidRDefault="002E4DB5" w:rsidP="00C37A7D">
      <w:pPr>
        <w:pStyle w:val="Ttol"/>
        <w:rPr>
          <w:rFonts w:ascii="Verdana" w:hAnsi="Verdana" w:cs="Arial"/>
          <w:sz w:val="20"/>
        </w:rPr>
      </w:pPr>
    </w:p>
    <w:p w14:paraId="67E85A8D" w14:textId="77777777" w:rsidR="00041869" w:rsidRPr="00DF0C9D" w:rsidRDefault="002E4DB5" w:rsidP="0004186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 w:cs="Arial"/>
          <w:snapToGrid w:val="0"/>
        </w:rPr>
        <w:t>El/la sotasignat/da</w:t>
      </w:r>
      <w:r w:rsidRPr="00D53772">
        <w:rPr>
          <w:rFonts w:ascii="Verdana" w:eastAsia="Verdana" w:hAnsi="Verdana" w:cs="Verdana"/>
        </w:rPr>
        <w:t>, el senyor/a</w:t>
      </w:r>
      <w:r w:rsidRPr="00D53772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53772">
        <w:rPr>
          <w:rFonts w:ascii="Verdana" w:hAnsi="Verdana"/>
        </w:rPr>
        <w:t>assabentat/</w:t>
      </w:r>
      <w:proofErr w:type="spellStart"/>
      <w:r w:rsidRPr="00D53772">
        <w:rPr>
          <w:rFonts w:ascii="Verdana" w:hAnsi="Verdana"/>
        </w:rPr>
        <w:t>ada</w:t>
      </w:r>
      <w:proofErr w:type="spellEnd"/>
      <w:r w:rsidRPr="00D53772">
        <w:rPr>
          <w:rFonts w:ascii="Verdana" w:hAnsi="Verdana"/>
        </w:rPr>
        <w:t xml:space="preserve"> de les condicions exigides per optar a l’adjudicació del contracte </w:t>
      </w:r>
      <w:r w:rsidR="00041869" w:rsidRPr="00AD618E">
        <w:rPr>
          <w:rFonts w:ascii="Verdana" w:hAnsi="Verdana"/>
        </w:rPr>
        <w:t>núm.</w:t>
      </w:r>
      <w:r w:rsidR="00041869" w:rsidRPr="00EE11BD">
        <w:rPr>
          <w:rFonts w:ascii="Verdana" w:hAnsi="Verdana" w:cs="Arial"/>
          <w:snapToGrid w:val="0"/>
        </w:rPr>
        <w:t xml:space="preserve"> </w:t>
      </w:r>
      <w:r w:rsidR="00041869">
        <w:rPr>
          <w:rFonts w:ascii="Verdana" w:hAnsi="Verdana" w:cs="Arial"/>
          <w:snapToGrid w:val="0"/>
        </w:rPr>
        <w:t>..............................</w:t>
      </w:r>
      <w:r w:rsidR="00041869" w:rsidRPr="00AD618E">
        <w:rPr>
          <w:rFonts w:ascii="Verdana" w:hAnsi="Verdana"/>
        </w:rPr>
        <w:t>,</w:t>
      </w:r>
      <w:r w:rsidR="00041869" w:rsidRPr="00DF0C9D">
        <w:rPr>
          <w:rFonts w:ascii="Verdana" w:hAnsi="Verdana"/>
          <w:b/>
        </w:rPr>
        <w:t xml:space="preserve"> </w:t>
      </w:r>
      <w:r w:rsidR="00041869"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="00041869"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="00041869" w:rsidRPr="00DF0C9D">
        <w:rPr>
          <w:rFonts w:ascii="Verdana" w:hAnsi="Verdana"/>
          <w:i/>
          <w:snapToGrid w:val="0"/>
          <w:lang w:eastAsia="es-ES"/>
        </w:rPr>
        <w:t>(en lletres i xifres)</w:t>
      </w:r>
      <w:r w:rsidR="00041869" w:rsidRPr="00DF0C9D">
        <w:rPr>
          <w:rFonts w:ascii="Verdana" w:hAnsi="Verdana"/>
          <w:snapToGrid w:val="0"/>
          <w:lang w:eastAsia="es-ES"/>
        </w:rPr>
        <w:t>, amb el desglossament següent:</w:t>
      </w:r>
    </w:p>
    <w:p w14:paraId="57E6B3E1" w14:textId="77777777" w:rsidR="002E4DB5" w:rsidRPr="00D53772" w:rsidRDefault="002E4DB5" w:rsidP="00C37A7D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488FA4B7" w14:textId="77777777" w:rsidR="002E4DB5" w:rsidRPr="00D53772" w:rsidRDefault="002E4DB5" w:rsidP="00C37A7D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49AEE27D" w14:textId="77777777" w:rsidR="002E4DB5" w:rsidRPr="00D53772" w:rsidRDefault="002E4DB5" w:rsidP="00C37A7D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/>
          <w:b/>
          <w:snapToGrid w:val="0"/>
          <w:lang w:eastAsia="es-ES"/>
        </w:rPr>
        <w:t>Preu net (sense IVA):</w:t>
      </w:r>
      <w:r w:rsidRPr="00D53772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55339F5D" w14:textId="77777777" w:rsidR="002E4DB5" w:rsidRPr="00D53772" w:rsidRDefault="002E4DB5" w:rsidP="00C37A7D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/>
          <w:snapToGrid w:val="0"/>
          <w:lang w:eastAsia="es-ES"/>
        </w:rPr>
        <w:t>Tipus IVA:</w:t>
      </w:r>
      <w:r w:rsidRPr="00D53772">
        <w:rPr>
          <w:rFonts w:ascii="Verdana" w:hAnsi="Verdana"/>
          <w:snapToGrid w:val="0"/>
          <w:lang w:eastAsia="es-ES"/>
        </w:rPr>
        <w:tab/>
        <w:t xml:space="preserve"> </w:t>
      </w:r>
      <w:r w:rsidRPr="00D53772"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38759757" w14:textId="77777777" w:rsidR="002E4DB5" w:rsidRPr="00D53772" w:rsidRDefault="002E4DB5" w:rsidP="00C37A7D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/>
          <w:snapToGrid w:val="0"/>
          <w:lang w:eastAsia="es-ES"/>
        </w:rPr>
        <w:t>Import IVA:</w:t>
      </w:r>
      <w:r w:rsidRPr="00D53772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123BB54E" w14:textId="77777777" w:rsidR="002E4DB5" w:rsidRPr="00D53772" w:rsidRDefault="002E4DB5" w:rsidP="00C37A7D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/>
          <w:snapToGrid w:val="0"/>
          <w:lang w:eastAsia="es-ES"/>
        </w:rPr>
        <w:tab/>
        <w:t>___________</w:t>
      </w:r>
    </w:p>
    <w:p w14:paraId="17A73CDE" w14:textId="77777777" w:rsidR="002E4DB5" w:rsidRPr="00D53772" w:rsidRDefault="002E4DB5" w:rsidP="00C37A7D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/>
          <w:snapToGrid w:val="0"/>
          <w:lang w:eastAsia="es-ES"/>
        </w:rPr>
        <w:t>Preu total del contracte:   ............. €</w:t>
      </w:r>
    </w:p>
    <w:p w14:paraId="05D6C7BA" w14:textId="77777777" w:rsidR="002E4DB5" w:rsidRPr="00D53772" w:rsidRDefault="002E4DB5" w:rsidP="00C37A7D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BB8CB17" w14:textId="77777777" w:rsidR="002E4DB5" w:rsidRPr="00D53772" w:rsidRDefault="002E4DB5" w:rsidP="00C37A7D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B5404C1" w14:textId="77777777" w:rsidR="002E4DB5" w:rsidRPr="00D53772" w:rsidRDefault="002E4DB5" w:rsidP="00C37A7D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D53772">
        <w:rPr>
          <w:rFonts w:ascii="Verdana" w:hAnsi="Verdana"/>
        </w:rPr>
        <w:t xml:space="preserve">Aquest </w:t>
      </w:r>
      <w:r w:rsidRPr="00D53772">
        <w:rPr>
          <w:rFonts w:ascii="Verdana" w:hAnsi="Verdana"/>
          <w:b/>
        </w:rPr>
        <w:t xml:space="preserve">preu net (sense IVA) </w:t>
      </w:r>
      <w:r w:rsidRPr="00D53772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14:paraId="014719F6" w14:textId="77777777" w:rsidR="002E4DB5" w:rsidRPr="00D53772" w:rsidRDefault="002E4DB5" w:rsidP="00C37A7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2E4DB5" w:rsidRPr="00D53772" w14:paraId="35AA4249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BBAE89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  <w:b/>
              </w:rPr>
            </w:pPr>
            <w:r w:rsidRPr="00D53772">
              <w:rPr>
                <w:rFonts w:ascii="Verdana" w:hAnsi="Verdana"/>
                <w:b/>
              </w:rPr>
              <w:t xml:space="preserve">Costos directes </w:t>
            </w:r>
            <w:r w:rsidRPr="00D53772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239223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  <w:b/>
              </w:rPr>
            </w:pPr>
            <w:r w:rsidRPr="00D53772">
              <w:rPr>
                <w:rFonts w:ascii="Verdana" w:hAnsi="Verdana"/>
                <w:b/>
              </w:rPr>
              <w:t>Import €</w:t>
            </w:r>
          </w:p>
        </w:tc>
      </w:tr>
      <w:tr w:rsidR="002E4DB5" w:rsidRPr="00D53772" w14:paraId="4AB12515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BDCC99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5F00DF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E4DB5" w:rsidRPr="00D53772" w14:paraId="4AB70DE2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E867B4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DF2C65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E4DB5" w:rsidRPr="00D53772" w14:paraId="21F7A032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9C8638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 xml:space="preserve">Costos salarials </w:t>
            </w:r>
            <w:r w:rsidRPr="00D53772"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D5FA7E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E4DB5" w:rsidRPr="00D53772" w14:paraId="1B40C3D9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C971B6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1C1AE6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Suma costos directes</w:t>
            </w:r>
          </w:p>
        </w:tc>
      </w:tr>
    </w:tbl>
    <w:p w14:paraId="1EA60A97" w14:textId="77777777" w:rsidR="002E4DB5" w:rsidRPr="00D53772" w:rsidRDefault="002E4DB5" w:rsidP="00C37A7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2E4DB5" w:rsidRPr="00D53772" w14:paraId="2DB6835F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F10384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  <w:b/>
              </w:rPr>
            </w:pPr>
            <w:r w:rsidRPr="00D53772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20D5CA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  <w:b/>
              </w:rPr>
            </w:pPr>
            <w:r w:rsidRPr="00D53772">
              <w:rPr>
                <w:rFonts w:ascii="Verdana" w:hAnsi="Verdana"/>
                <w:b/>
              </w:rPr>
              <w:t>Import €</w:t>
            </w:r>
          </w:p>
        </w:tc>
      </w:tr>
      <w:tr w:rsidR="002E4DB5" w:rsidRPr="00D53772" w14:paraId="346A6D3B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DA96F2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DDAE09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E4DB5" w:rsidRPr="00D53772" w14:paraId="25D8644D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ED41BA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FF7FD8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E4DB5" w:rsidRPr="00D53772" w14:paraId="1C9F548D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8CA7D9" w14:textId="77777777" w:rsidR="002E4DB5" w:rsidRPr="00D53772" w:rsidRDefault="002E4DB5" w:rsidP="00C37A7D">
            <w:pPr>
              <w:ind w:left="-50" w:firstLine="50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1033C8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E4DB5" w:rsidRPr="00D53772" w14:paraId="413585B3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7B7759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9E47CE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Suma costos indirectes</w:t>
            </w:r>
          </w:p>
        </w:tc>
      </w:tr>
    </w:tbl>
    <w:p w14:paraId="3D56F207" w14:textId="77777777" w:rsidR="002E4DB5" w:rsidRPr="00D53772" w:rsidRDefault="002E4DB5" w:rsidP="00C37A7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2E4DB5" w:rsidRPr="00D53772" w14:paraId="1C1620E7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8FD3C1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  <w:b/>
              </w:rPr>
            </w:pPr>
            <w:r w:rsidRPr="00D53772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BB6B74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17F8F6A4" w14:textId="77777777" w:rsidR="002E4DB5" w:rsidRPr="00D53772" w:rsidRDefault="002E4DB5" w:rsidP="00C37A7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2E4DB5" w:rsidRPr="00D53772" w14:paraId="63BDC8C4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1AB84F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1D9A86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02CBE8FD" w14:textId="77777777" w:rsidR="002E4DB5" w:rsidRPr="00D53772" w:rsidRDefault="002E4DB5" w:rsidP="00C37A7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63B5E6F5" w14:textId="77777777" w:rsidR="00DC6B24" w:rsidRPr="00D53772" w:rsidRDefault="00DC6B24" w:rsidP="00C37A7D">
      <w:pPr>
        <w:rPr>
          <w:rFonts w:ascii="Verdana" w:hAnsi="Verdana"/>
        </w:rPr>
      </w:pPr>
      <w:bookmarkStart w:id="4" w:name="annex_OE_modificacions"/>
      <w:bookmarkEnd w:id="4"/>
    </w:p>
    <w:p w14:paraId="546A35EC" w14:textId="77777777" w:rsidR="00041869" w:rsidRDefault="00041869" w:rsidP="00C37A7D">
      <w:pPr>
        <w:rPr>
          <w:rFonts w:ascii="Verdana" w:hAnsi="Verdana"/>
        </w:rPr>
      </w:pPr>
    </w:p>
    <w:p w14:paraId="09A38551" w14:textId="77777777" w:rsidR="00041869" w:rsidRDefault="00041869" w:rsidP="00C37A7D">
      <w:pPr>
        <w:rPr>
          <w:rFonts w:ascii="Verdana" w:hAnsi="Verdana"/>
        </w:rPr>
      </w:pPr>
    </w:p>
    <w:p w14:paraId="613E1B16" w14:textId="77777777" w:rsidR="00041869" w:rsidRDefault="00041869" w:rsidP="00C37A7D">
      <w:pPr>
        <w:rPr>
          <w:rFonts w:ascii="Verdana" w:hAnsi="Verdana"/>
        </w:rPr>
      </w:pPr>
    </w:p>
    <w:p w14:paraId="26A210B5" w14:textId="77777777" w:rsidR="00041869" w:rsidRDefault="00041869" w:rsidP="00C37A7D">
      <w:pPr>
        <w:rPr>
          <w:rFonts w:ascii="Verdana" w:hAnsi="Verdana"/>
        </w:rPr>
      </w:pPr>
    </w:p>
    <w:p w14:paraId="3267B0F1" w14:textId="77777777" w:rsidR="00041869" w:rsidRDefault="00041869" w:rsidP="00C37A7D">
      <w:pPr>
        <w:rPr>
          <w:rFonts w:ascii="Verdana" w:hAnsi="Verdana"/>
        </w:rPr>
      </w:pPr>
    </w:p>
    <w:p w14:paraId="4EFBE870" w14:textId="77777777" w:rsidR="00041869" w:rsidRDefault="00041869" w:rsidP="00C37A7D">
      <w:pPr>
        <w:rPr>
          <w:rFonts w:ascii="Verdana" w:hAnsi="Verdana"/>
        </w:rPr>
      </w:pPr>
    </w:p>
    <w:p w14:paraId="3110F731" w14:textId="77777777" w:rsidR="00041869" w:rsidRDefault="00041869" w:rsidP="00C37A7D">
      <w:pPr>
        <w:rPr>
          <w:rFonts w:ascii="Verdana" w:hAnsi="Verdana"/>
        </w:rPr>
      </w:pPr>
    </w:p>
    <w:p w14:paraId="72E7D8DB" w14:textId="77777777" w:rsidR="002E4DB5" w:rsidRPr="00D53772" w:rsidRDefault="002E4DB5" w:rsidP="00C37A7D">
      <w:pPr>
        <w:rPr>
          <w:rFonts w:ascii="Verdana" w:hAnsi="Verdana"/>
        </w:rPr>
      </w:pPr>
      <w:r w:rsidRPr="00D53772">
        <w:rPr>
          <w:rFonts w:ascii="Verdana" w:hAnsi="Verdana"/>
        </w:rPr>
        <w:t xml:space="preserve">Així mateix presenta la següent </w:t>
      </w:r>
      <w:r w:rsidRPr="00D53772">
        <w:rPr>
          <w:rFonts w:ascii="Verdana" w:hAnsi="Verdana"/>
          <w:b/>
        </w:rPr>
        <w:t>OFERTA RELATIVA ALS CRITERIS D’ADJUDICACIÓ AVALUABLES MITJANÇANT LA UTILITZACIÓ DE FÓRMULES</w:t>
      </w:r>
      <w:r w:rsidRPr="00D53772">
        <w:rPr>
          <w:rFonts w:ascii="Verdana" w:hAnsi="Verdana"/>
        </w:rPr>
        <w:t xml:space="preserve"> (criteris automàtics):</w:t>
      </w:r>
    </w:p>
    <w:p w14:paraId="43774364" w14:textId="77777777" w:rsidR="002E4DB5" w:rsidRDefault="002E4DB5" w:rsidP="00C37A7D">
      <w:pPr>
        <w:rPr>
          <w:rFonts w:ascii="Verdana" w:hAnsi="Verdana"/>
        </w:rPr>
      </w:pPr>
    </w:p>
    <w:p w14:paraId="51613AA7" w14:textId="77777777" w:rsidR="00052AFA" w:rsidRDefault="00052AFA" w:rsidP="00C37A7D">
      <w:pPr>
        <w:rPr>
          <w:rFonts w:ascii="Verdana" w:hAnsi="Verdana"/>
        </w:rPr>
      </w:pPr>
    </w:p>
    <w:p w14:paraId="1A140504" w14:textId="77777777" w:rsidR="00052AFA" w:rsidRDefault="00052AFA" w:rsidP="00C37A7D">
      <w:pPr>
        <w:rPr>
          <w:rFonts w:ascii="Verdana" w:hAnsi="Verdana"/>
        </w:rPr>
      </w:pPr>
    </w:p>
    <w:p w14:paraId="0D1136F5" w14:textId="212E5DE1" w:rsidR="00052AFA" w:rsidRDefault="00052AFA" w:rsidP="00052AFA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CIDFont+F2"/>
          <w:b/>
          <w:color w:val="auto"/>
          <w:u w:val="single"/>
        </w:rPr>
      </w:pPr>
      <w:r>
        <w:rPr>
          <w:rFonts w:ascii="Verdana" w:hAnsi="Verdana" w:cs="CIDFont+F2"/>
          <w:b/>
          <w:color w:val="auto"/>
          <w:u w:val="single"/>
        </w:rPr>
        <w:t>1.</w:t>
      </w:r>
      <w:r w:rsidRPr="00D53772">
        <w:rPr>
          <w:rFonts w:ascii="Verdana" w:hAnsi="Verdana" w:cs="CIDFont+F2"/>
          <w:b/>
          <w:color w:val="auto"/>
          <w:u w:val="single"/>
        </w:rPr>
        <w:t xml:space="preserve"> Reducció </w:t>
      </w:r>
      <w:r w:rsidR="00912E9D">
        <w:rPr>
          <w:rFonts w:ascii="Verdana" w:hAnsi="Verdana" w:cs="CIDFont+F2"/>
          <w:b/>
          <w:color w:val="auto"/>
          <w:u w:val="single"/>
        </w:rPr>
        <w:t>en el</w:t>
      </w:r>
      <w:r w:rsidRPr="00D53772">
        <w:rPr>
          <w:rFonts w:ascii="Verdana" w:hAnsi="Verdana" w:cs="CIDFont+F2"/>
          <w:b/>
          <w:color w:val="auto"/>
          <w:u w:val="single"/>
        </w:rPr>
        <w:t xml:space="preserve"> termini</w:t>
      </w:r>
      <w:r w:rsidR="00240F20">
        <w:rPr>
          <w:rFonts w:ascii="Verdana" w:hAnsi="Verdana" w:cs="CIDFont+F2"/>
          <w:b/>
          <w:color w:val="auto"/>
          <w:u w:val="single"/>
        </w:rPr>
        <w:t xml:space="preserve"> d’execució.</w:t>
      </w:r>
    </w:p>
    <w:p w14:paraId="687619F0" w14:textId="77777777" w:rsidR="00052AFA" w:rsidRDefault="00052AFA" w:rsidP="00052AFA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CIDFont+F2"/>
          <w:b/>
          <w:color w:val="auto"/>
          <w:u w:val="single"/>
        </w:rPr>
      </w:pPr>
    </w:p>
    <w:p w14:paraId="15CDEA3A" w14:textId="77777777" w:rsidR="00052AFA" w:rsidRDefault="00052AFA" w:rsidP="00D54C02">
      <w:pPr>
        <w:suppressAutoHyphens w:val="0"/>
        <w:autoSpaceDE w:val="0"/>
        <w:adjustRightInd w:val="0"/>
        <w:ind w:left="708"/>
        <w:jc w:val="left"/>
        <w:textAlignment w:val="auto"/>
        <w:rPr>
          <w:rFonts w:ascii="Verdana" w:hAnsi="Verdana" w:cs="CIDFont+F2"/>
          <w:color w:val="auto"/>
        </w:rPr>
      </w:pPr>
    </w:p>
    <w:p w14:paraId="179F64FA" w14:textId="77777777" w:rsidR="00052AFA" w:rsidRDefault="00A640F2" w:rsidP="00D54C02">
      <w:pPr>
        <w:suppressAutoHyphens w:val="0"/>
        <w:autoSpaceDE w:val="0"/>
        <w:adjustRightInd w:val="0"/>
        <w:ind w:left="708"/>
        <w:jc w:val="left"/>
        <w:textAlignment w:val="auto"/>
        <w:rPr>
          <w:rFonts w:ascii="Verdana" w:hAnsi="Verdana" w:cs="CIDFont+F2"/>
          <w:color w:val="auto"/>
        </w:rPr>
      </w:pPr>
      <w:sdt>
        <w:sdtPr>
          <w:rPr>
            <w:rFonts w:ascii="Verdana" w:hAnsi="Verdana" w:cs="CIDFont+F2"/>
            <w:color w:val="auto"/>
          </w:rPr>
          <w:id w:val="351928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0DC">
            <w:rPr>
              <w:rFonts w:ascii="MS Gothic" w:eastAsia="MS Gothic" w:hAnsi="MS Gothic" w:cs="CIDFont+F2" w:hint="eastAsia"/>
              <w:color w:val="auto"/>
            </w:rPr>
            <w:t>☐</w:t>
          </w:r>
        </w:sdtContent>
      </w:sdt>
      <w:r w:rsidR="00240F20">
        <w:rPr>
          <w:rFonts w:ascii="Verdana" w:hAnsi="Verdana" w:cs="CIDFont+F2"/>
          <w:color w:val="auto"/>
        </w:rPr>
        <w:t>R</w:t>
      </w:r>
      <w:r w:rsidR="00052AFA">
        <w:rPr>
          <w:rFonts w:ascii="Verdana" w:hAnsi="Verdana" w:cs="CIDFont+F2"/>
          <w:color w:val="auto"/>
        </w:rPr>
        <w:t>educció del</w:t>
      </w:r>
      <w:r w:rsidR="00240F20">
        <w:rPr>
          <w:rFonts w:ascii="Verdana" w:hAnsi="Verdana" w:cs="CIDFont+F2"/>
          <w:color w:val="auto"/>
        </w:rPr>
        <w:t xml:space="preserve"> termini en 0 setmanes</w:t>
      </w:r>
      <w:r w:rsidR="00240F20">
        <w:rPr>
          <w:rFonts w:ascii="Verdana" w:hAnsi="Verdana" w:cs="CIDFont+F2"/>
          <w:color w:val="auto"/>
        </w:rPr>
        <w:tab/>
      </w:r>
      <w:r w:rsidR="00240F20">
        <w:rPr>
          <w:rFonts w:ascii="Verdana" w:hAnsi="Verdana" w:cs="CIDFont+F2"/>
          <w:color w:val="auto"/>
        </w:rPr>
        <w:tab/>
      </w:r>
    </w:p>
    <w:p w14:paraId="58F17D3F" w14:textId="77777777" w:rsidR="00052AFA" w:rsidRDefault="00A640F2" w:rsidP="00D54C02">
      <w:pPr>
        <w:suppressAutoHyphens w:val="0"/>
        <w:autoSpaceDE w:val="0"/>
        <w:adjustRightInd w:val="0"/>
        <w:ind w:left="708"/>
        <w:jc w:val="left"/>
        <w:textAlignment w:val="auto"/>
        <w:rPr>
          <w:rFonts w:ascii="Verdana" w:hAnsi="Verdana" w:cs="CIDFont+F2"/>
          <w:color w:val="auto"/>
        </w:rPr>
      </w:pPr>
      <w:sdt>
        <w:sdtPr>
          <w:rPr>
            <w:rFonts w:ascii="Verdana" w:hAnsi="Verdana" w:cs="CIDFont+F2"/>
            <w:color w:val="auto"/>
          </w:rPr>
          <w:id w:val="88414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0DC">
            <w:rPr>
              <w:rFonts w:ascii="MS Gothic" w:eastAsia="MS Gothic" w:hAnsi="MS Gothic" w:cs="CIDFont+F2" w:hint="eastAsia"/>
              <w:color w:val="auto"/>
            </w:rPr>
            <w:t>☐</w:t>
          </w:r>
        </w:sdtContent>
      </w:sdt>
      <w:r w:rsidR="00240F20">
        <w:rPr>
          <w:rFonts w:ascii="Verdana" w:hAnsi="Verdana" w:cs="CIDFont+F2"/>
          <w:color w:val="auto"/>
        </w:rPr>
        <w:t>R</w:t>
      </w:r>
      <w:r w:rsidR="00052AFA">
        <w:rPr>
          <w:rFonts w:ascii="Verdana" w:hAnsi="Verdana" w:cs="CIDFont+F2"/>
          <w:color w:val="auto"/>
        </w:rPr>
        <w:t xml:space="preserve">educció del </w:t>
      </w:r>
      <w:r w:rsidR="00240F20">
        <w:rPr>
          <w:rFonts w:ascii="Verdana" w:hAnsi="Verdana" w:cs="CIDFont+F2"/>
          <w:color w:val="auto"/>
        </w:rPr>
        <w:t>termini en 1 setmana</w:t>
      </w:r>
      <w:r w:rsidR="00240F20">
        <w:rPr>
          <w:rFonts w:ascii="Verdana" w:hAnsi="Verdana" w:cs="CIDFont+F2"/>
          <w:color w:val="auto"/>
        </w:rPr>
        <w:tab/>
      </w:r>
      <w:r w:rsidR="00240F20">
        <w:rPr>
          <w:rFonts w:ascii="Verdana" w:hAnsi="Verdana" w:cs="CIDFont+F2"/>
          <w:color w:val="auto"/>
        </w:rPr>
        <w:tab/>
      </w:r>
    </w:p>
    <w:p w14:paraId="435EBD18" w14:textId="77777777" w:rsidR="00052AFA" w:rsidRDefault="00A640F2" w:rsidP="00D54C02">
      <w:pPr>
        <w:suppressAutoHyphens w:val="0"/>
        <w:autoSpaceDE w:val="0"/>
        <w:adjustRightInd w:val="0"/>
        <w:ind w:left="708"/>
        <w:jc w:val="left"/>
        <w:textAlignment w:val="auto"/>
        <w:rPr>
          <w:rFonts w:ascii="Verdana" w:hAnsi="Verdana" w:cs="CIDFont+F2"/>
          <w:color w:val="auto"/>
        </w:rPr>
      </w:pPr>
      <w:sdt>
        <w:sdtPr>
          <w:rPr>
            <w:rFonts w:ascii="Verdana" w:hAnsi="Verdana" w:cs="CIDFont+F2"/>
            <w:color w:val="auto"/>
          </w:rPr>
          <w:id w:val="-1878155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0DC">
            <w:rPr>
              <w:rFonts w:ascii="MS Gothic" w:eastAsia="MS Gothic" w:hAnsi="MS Gothic" w:cs="CIDFont+F2" w:hint="eastAsia"/>
              <w:color w:val="auto"/>
            </w:rPr>
            <w:t>☐</w:t>
          </w:r>
        </w:sdtContent>
      </w:sdt>
      <w:r w:rsidR="00240F20">
        <w:rPr>
          <w:rFonts w:ascii="Verdana" w:hAnsi="Verdana" w:cs="CIDFont+F2"/>
          <w:color w:val="auto"/>
        </w:rPr>
        <w:t>R</w:t>
      </w:r>
      <w:r w:rsidR="00052AFA">
        <w:rPr>
          <w:rFonts w:ascii="Verdana" w:hAnsi="Verdana" w:cs="CIDFont+F2"/>
          <w:color w:val="auto"/>
        </w:rPr>
        <w:t>educció del</w:t>
      </w:r>
      <w:r w:rsidR="00240F20">
        <w:rPr>
          <w:rFonts w:ascii="Verdana" w:hAnsi="Verdana" w:cs="CIDFont+F2"/>
          <w:color w:val="auto"/>
        </w:rPr>
        <w:t xml:space="preserve"> termini en 2 setmanes</w:t>
      </w:r>
      <w:r w:rsidR="00240F20">
        <w:rPr>
          <w:rFonts w:ascii="Verdana" w:hAnsi="Verdana" w:cs="CIDFont+F2"/>
          <w:color w:val="auto"/>
        </w:rPr>
        <w:tab/>
      </w:r>
      <w:r w:rsidR="00240F20">
        <w:rPr>
          <w:rFonts w:ascii="Verdana" w:hAnsi="Verdana" w:cs="CIDFont+F2"/>
          <w:color w:val="auto"/>
        </w:rPr>
        <w:tab/>
      </w:r>
    </w:p>
    <w:p w14:paraId="24890814" w14:textId="77777777" w:rsidR="00052AFA" w:rsidRDefault="00052AFA" w:rsidP="00052AFA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CIDFont+F2"/>
          <w:color w:val="auto"/>
        </w:rPr>
      </w:pPr>
    </w:p>
    <w:p w14:paraId="3807B03F" w14:textId="02FA70CE" w:rsidR="00052AFA" w:rsidRDefault="00E25FF0" w:rsidP="00052AFA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CIDFont+F2"/>
          <w:b/>
          <w:color w:val="auto"/>
          <w:u w:val="single"/>
        </w:rPr>
      </w:pPr>
      <w:r>
        <w:rPr>
          <w:rFonts w:ascii="Verdana" w:hAnsi="Verdana" w:cs="CIDFont+F2"/>
          <w:b/>
          <w:color w:val="auto"/>
          <w:u w:val="single"/>
        </w:rPr>
        <w:t>2</w:t>
      </w:r>
      <w:r w:rsidR="00052AFA" w:rsidRPr="00B14BC5">
        <w:rPr>
          <w:rFonts w:ascii="Verdana" w:hAnsi="Verdana" w:cs="CIDFont+F2"/>
          <w:b/>
          <w:color w:val="auto"/>
          <w:u w:val="single"/>
        </w:rPr>
        <w:t>.</w:t>
      </w:r>
      <w:r w:rsidR="00D54C02">
        <w:rPr>
          <w:rFonts w:ascii="Verdana" w:hAnsi="Verdana" w:cs="CIDFont+F2"/>
          <w:b/>
          <w:color w:val="auto"/>
          <w:u w:val="single"/>
        </w:rPr>
        <w:t xml:space="preserve"> </w:t>
      </w:r>
      <w:r w:rsidR="00052AFA" w:rsidRPr="00B14BC5">
        <w:rPr>
          <w:rFonts w:ascii="Verdana" w:hAnsi="Verdana" w:cs="CIDFont+F2"/>
          <w:b/>
          <w:color w:val="auto"/>
          <w:u w:val="single"/>
        </w:rPr>
        <w:t xml:space="preserve">Per </w:t>
      </w:r>
      <w:r w:rsidR="006A23D7" w:rsidRPr="00B14BC5">
        <w:rPr>
          <w:rFonts w:ascii="Verdana" w:hAnsi="Verdana" w:cs="CIDFont+F2"/>
          <w:b/>
          <w:color w:val="auto"/>
          <w:u w:val="single"/>
        </w:rPr>
        <w:t>l’</w:t>
      </w:r>
      <w:r w:rsidR="006A23D7">
        <w:rPr>
          <w:rFonts w:ascii="Verdana" w:hAnsi="Verdana" w:cs="CIDFont+F2"/>
          <w:b/>
          <w:color w:val="auto"/>
          <w:u w:val="single"/>
        </w:rPr>
        <w:t>ampliació</w:t>
      </w:r>
      <w:r w:rsidR="00DA00FC">
        <w:rPr>
          <w:rFonts w:ascii="Verdana" w:hAnsi="Verdana" w:cs="CIDFont+F2"/>
          <w:b/>
          <w:color w:val="auto"/>
          <w:u w:val="single"/>
        </w:rPr>
        <w:t xml:space="preserve"> del termini de garantia</w:t>
      </w:r>
    </w:p>
    <w:p w14:paraId="01E39270" w14:textId="77777777" w:rsidR="005359CB" w:rsidRDefault="005359CB" w:rsidP="00052AFA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CIDFont+F2"/>
          <w:b/>
          <w:color w:val="auto"/>
          <w:u w:val="single"/>
        </w:rPr>
      </w:pPr>
    </w:p>
    <w:p w14:paraId="4388D556" w14:textId="052F718F" w:rsidR="005359CB" w:rsidRPr="005359CB" w:rsidRDefault="00A640F2" w:rsidP="00D54C02">
      <w:pPr>
        <w:suppressAutoHyphens w:val="0"/>
        <w:autoSpaceDE w:val="0"/>
        <w:adjustRightInd w:val="0"/>
        <w:ind w:left="708"/>
        <w:jc w:val="left"/>
        <w:textAlignment w:val="auto"/>
        <w:rPr>
          <w:rFonts w:ascii="Verdana" w:hAnsi="Verdana" w:cs="CIDFont+F2"/>
          <w:bCs/>
          <w:color w:val="auto"/>
        </w:rPr>
      </w:pPr>
      <w:sdt>
        <w:sdtPr>
          <w:rPr>
            <w:rFonts w:ascii="Verdana" w:hAnsi="Verdana" w:cs="CIDFont+F2"/>
            <w:b/>
            <w:color w:val="auto"/>
            <w:u w:val="single"/>
          </w:rPr>
          <w:id w:val="-2025396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C02">
            <w:rPr>
              <w:rFonts w:ascii="MS Gothic" w:eastAsia="MS Gothic" w:hAnsi="MS Gothic" w:cs="CIDFont+F2" w:hint="eastAsia"/>
              <w:b/>
              <w:color w:val="auto"/>
              <w:u w:val="single"/>
            </w:rPr>
            <w:t>☐</w:t>
          </w:r>
        </w:sdtContent>
      </w:sdt>
      <w:r w:rsidR="00D54C02">
        <w:rPr>
          <w:rFonts w:ascii="Verdana" w:hAnsi="Verdana" w:cs="CIDFont+F2"/>
          <w:bCs/>
          <w:color w:val="auto"/>
        </w:rPr>
        <w:t xml:space="preserve"> A</w:t>
      </w:r>
      <w:r w:rsidR="005359CB" w:rsidRPr="005359CB">
        <w:rPr>
          <w:rFonts w:ascii="Verdana" w:hAnsi="Verdana" w:cs="CIDFont+F2"/>
          <w:bCs/>
          <w:color w:val="auto"/>
        </w:rPr>
        <w:t>mpliació termini garantia 0 anys</w:t>
      </w:r>
    </w:p>
    <w:p w14:paraId="045F9B82" w14:textId="65256074" w:rsidR="00052AFA" w:rsidRPr="005359CB" w:rsidRDefault="00A640F2" w:rsidP="00D54C02">
      <w:pPr>
        <w:suppressAutoHyphens w:val="0"/>
        <w:autoSpaceDE w:val="0"/>
        <w:adjustRightInd w:val="0"/>
        <w:ind w:left="708"/>
        <w:jc w:val="left"/>
        <w:textAlignment w:val="auto"/>
        <w:rPr>
          <w:rFonts w:ascii="Verdana" w:hAnsi="Verdana" w:cs="CIDFont+F2"/>
          <w:bCs/>
          <w:color w:val="auto"/>
        </w:rPr>
      </w:pPr>
      <w:sdt>
        <w:sdtPr>
          <w:rPr>
            <w:rFonts w:ascii="Verdana" w:hAnsi="Verdana" w:cs="CIDFont+F2"/>
            <w:color w:val="auto"/>
          </w:rPr>
          <w:id w:val="1638522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0DC">
            <w:rPr>
              <w:rFonts w:ascii="MS Gothic" w:eastAsia="MS Gothic" w:hAnsi="MS Gothic" w:cs="CIDFont+F2" w:hint="eastAsia"/>
              <w:color w:val="auto"/>
            </w:rPr>
            <w:t>☐</w:t>
          </w:r>
        </w:sdtContent>
      </w:sdt>
      <w:r w:rsidR="005359CB" w:rsidRPr="005359CB">
        <w:rPr>
          <w:rFonts w:ascii="Verdana" w:hAnsi="Verdana" w:cs="CIDFont+F2"/>
          <w:bCs/>
          <w:color w:val="auto"/>
        </w:rPr>
        <w:t xml:space="preserve"> Ampliació termini garantia </w:t>
      </w:r>
      <w:r w:rsidR="005359CB">
        <w:rPr>
          <w:rFonts w:ascii="Verdana" w:hAnsi="Verdana" w:cs="CIDFont+F2"/>
          <w:bCs/>
          <w:color w:val="auto"/>
        </w:rPr>
        <w:t>1</w:t>
      </w:r>
      <w:r w:rsidR="005359CB" w:rsidRPr="005359CB">
        <w:rPr>
          <w:rFonts w:ascii="Verdana" w:hAnsi="Verdana" w:cs="CIDFont+F2"/>
          <w:bCs/>
          <w:color w:val="auto"/>
        </w:rPr>
        <w:t xml:space="preserve"> any</w:t>
      </w:r>
      <w:r w:rsidR="00E25FF0">
        <w:rPr>
          <w:rFonts w:ascii="Verdana" w:hAnsi="Verdana" w:cs="CIDFont+F2"/>
          <w:color w:val="auto"/>
        </w:rPr>
        <w:tab/>
      </w:r>
    </w:p>
    <w:p w14:paraId="0F6AE37E" w14:textId="193003EC" w:rsidR="005359CB" w:rsidRPr="005359CB" w:rsidRDefault="00A640F2" w:rsidP="00D54C02">
      <w:pPr>
        <w:suppressAutoHyphens w:val="0"/>
        <w:autoSpaceDE w:val="0"/>
        <w:adjustRightInd w:val="0"/>
        <w:ind w:left="708"/>
        <w:jc w:val="left"/>
        <w:textAlignment w:val="auto"/>
        <w:rPr>
          <w:rFonts w:ascii="Verdana" w:hAnsi="Verdana" w:cs="CIDFont+F2"/>
          <w:bCs/>
          <w:color w:val="auto"/>
        </w:rPr>
      </w:pPr>
      <w:sdt>
        <w:sdtPr>
          <w:rPr>
            <w:rFonts w:ascii="Verdana" w:hAnsi="Verdana" w:cs="CIDFont+F2"/>
            <w:color w:val="auto"/>
          </w:rPr>
          <w:id w:val="-117602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0DC">
            <w:rPr>
              <w:rFonts w:ascii="MS Gothic" w:eastAsia="MS Gothic" w:hAnsi="MS Gothic" w:cs="CIDFont+F2" w:hint="eastAsia"/>
              <w:color w:val="auto"/>
            </w:rPr>
            <w:t>☐</w:t>
          </w:r>
        </w:sdtContent>
      </w:sdt>
      <w:r w:rsidR="005359CB" w:rsidRPr="005359CB">
        <w:rPr>
          <w:rFonts w:ascii="Verdana" w:hAnsi="Verdana" w:cs="CIDFont+F2"/>
          <w:bCs/>
          <w:color w:val="auto"/>
        </w:rPr>
        <w:t xml:space="preserve"> Ampliació termini garantia </w:t>
      </w:r>
      <w:r w:rsidR="005359CB">
        <w:rPr>
          <w:rFonts w:ascii="Verdana" w:hAnsi="Verdana" w:cs="CIDFont+F2"/>
          <w:bCs/>
          <w:color w:val="auto"/>
        </w:rPr>
        <w:t>2</w:t>
      </w:r>
      <w:r w:rsidR="005359CB" w:rsidRPr="005359CB">
        <w:rPr>
          <w:rFonts w:ascii="Verdana" w:hAnsi="Verdana" w:cs="CIDFont+F2"/>
          <w:bCs/>
          <w:color w:val="auto"/>
        </w:rPr>
        <w:t xml:space="preserve"> anys</w:t>
      </w:r>
    </w:p>
    <w:p w14:paraId="62DD88B7" w14:textId="12A610D3" w:rsidR="00052AFA" w:rsidRDefault="00E25FF0" w:rsidP="00052AFA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CIDFont+F2"/>
          <w:color w:val="auto"/>
        </w:rPr>
      </w:pPr>
      <w:r>
        <w:rPr>
          <w:rFonts w:ascii="Verdana" w:hAnsi="Verdana" w:cs="CIDFont+F2"/>
          <w:color w:val="auto"/>
        </w:rPr>
        <w:tab/>
        <w:t xml:space="preserve"> </w:t>
      </w:r>
    </w:p>
    <w:p w14:paraId="67D2C10D" w14:textId="77777777" w:rsidR="00052AFA" w:rsidRPr="00052AFA" w:rsidRDefault="00052AFA" w:rsidP="00052AFA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CIDFont+F2"/>
          <w:b/>
          <w:color w:val="auto"/>
          <w:u w:val="single"/>
        </w:rPr>
      </w:pPr>
    </w:p>
    <w:p w14:paraId="1B44F122" w14:textId="2529E785" w:rsidR="00052AFA" w:rsidRDefault="00E25FF0" w:rsidP="00052AFA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CIDFont+F2"/>
          <w:color w:val="auto"/>
        </w:rPr>
      </w:pPr>
      <w:r>
        <w:rPr>
          <w:rFonts w:ascii="Verdana" w:hAnsi="Verdana" w:cs="CIDFont+F2"/>
          <w:b/>
          <w:color w:val="auto"/>
          <w:u w:val="single"/>
        </w:rPr>
        <w:t>3</w:t>
      </w:r>
      <w:r w:rsidR="00052AFA" w:rsidRPr="00052AFA">
        <w:rPr>
          <w:rFonts w:ascii="Verdana" w:hAnsi="Verdana" w:cs="CIDFont+F2"/>
          <w:b/>
          <w:color w:val="auto"/>
          <w:u w:val="single"/>
        </w:rPr>
        <w:t xml:space="preserve">. Per la revisió </w:t>
      </w:r>
      <w:r w:rsidR="00912E9D">
        <w:rPr>
          <w:rFonts w:ascii="Verdana" w:hAnsi="Verdana" w:cs="CIDFont+F2"/>
          <w:b/>
          <w:color w:val="auto"/>
          <w:u w:val="single"/>
        </w:rPr>
        <w:t xml:space="preserve">i certificació </w:t>
      </w:r>
      <w:r w:rsidR="00052AFA" w:rsidRPr="00052AFA">
        <w:rPr>
          <w:rFonts w:ascii="Verdana" w:hAnsi="Verdana" w:cs="CIDFont+F2"/>
          <w:b/>
          <w:color w:val="auto"/>
          <w:u w:val="single"/>
        </w:rPr>
        <w:t>del sistema d</w:t>
      </w:r>
      <w:r>
        <w:rPr>
          <w:rFonts w:ascii="Verdana" w:hAnsi="Verdana" w:cs="CIDFont+F2"/>
          <w:b/>
          <w:color w:val="auto"/>
          <w:u w:val="single"/>
        </w:rPr>
        <w:t xml:space="preserve">e </w:t>
      </w:r>
      <w:r w:rsidR="005359CB">
        <w:rPr>
          <w:rFonts w:ascii="Verdana" w:hAnsi="Verdana" w:cs="CIDFont+F2"/>
          <w:b/>
          <w:color w:val="auto"/>
          <w:u w:val="single"/>
        </w:rPr>
        <w:t>línies</w:t>
      </w:r>
      <w:r>
        <w:rPr>
          <w:rFonts w:ascii="Verdana" w:hAnsi="Verdana" w:cs="CIDFont+F2"/>
          <w:b/>
          <w:color w:val="auto"/>
          <w:u w:val="single"/>
        </w:rPr>
        <w:t xml:space="preserve"> de vida.</w:t>
      </w:r>
    </w:p>
    <w:p w14:paraId="3EE35DEC" w14:textId="77777777" w:rsidR="00052AFA" w:rsidRDefault="00052AFA" w:rsidP="00052AFA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CIDFont+F2"/>
          <w:color w:val="auto"/>
        </w:rPr>
      </w:pPr>
    </w:p>
    <w:p w14:paraId="339705E5" w14:textId="779EAE69" w:rsidR="00052AFA" w:rsidRDefault="00A640F2" w:rsidP="00D54C02">
      <w:pPr>
        <w:suppressAutoHyphens w:val="0"/>
        <w:autoSpaceDE w:val="0"/>
        <w:adjustRightInd w:val="0"/>
        <w:ind w:left="708"/>
        <w:jc w:val="left"/>
        <w:textAlignment w:val="auto"/>
        <w:rPr>
          <w:rFonts w:ascii="Verdana" w:hAnsi="Verdana" w:cs="CIDFont+F2"/>
          <w:color w:val="auto"/>
        </w:rPr>
      </w:pPr>
      <w:sdt>
        <w:sdtPr>
          <w:rPr>
            <w:rFonts w:ascii="Verdana" w:hAnsi="Verdana" w:cs="CIDFont+F2"/>
            <w:color w:val="auto"/>
          </w:rPr>
          <w:id w:val="428869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0DC">
            <w:rPr>
              <w:rFonts w:ascii="MS Gothic" w:eastAsia="MS Gothic" w:hAnsi="MS Gothic" w:cs="CIDFont+F2" w:hint="eastAsia"/>
              <w:color w:val="auto"/>
            </w:rPr>
            <w:t>☐</w:t>
          </w:r>
        </w:sdtContent>
      </w:sdt>
      <w:r w:rsidR="00052AFA">
        <w:rPr>
          <w:rFonts w:ascii="Verdana" w:hAnsi="Verdana" w:cs="CIDFont+F2"/>
          <w:color w:val="auto"/>
        </w:rPr>
        <w:t>Revisió i certificació addicio</w:t>
      </w:r>
      <w:r w:rsidR="00E25FF0">
        <w:rPr>
          <w:rFonts w:ascii="Verdana" w:hAnsi="Verdana" w:cs="CIDFont+F2"/>
          <w:color w:val="auto"/>
        </w:rPr>
        <w:t>nal per 2 anys extra</w:t>
      </w:r>
      <w:r w:rsidR="00E25FF0">
        <w:rPr>
          <w:rFonts w:ascii="Verdana" w:hAnsi="Verdana" w:cs="CIDFont+F2"/>
          <w:color w:val="auto"/>
        </w:rPr>
        <w:tab/>
      </w:r>
      <w:r w:rsidR="00E25FF0">
        <w:rPr>
          <w:rFonts w:ascii="Verdana" w:hAnsi="Verdana" w:cs="CIDFont+F2"/>
          <w:color w:val="auto"/>
        </w:rPr>
        <w:tab/>
      </w:r>
      <w:r w:rsidR="00E25FF0">
        <w:rPr>
          <w:rFonts w:ascii="Verdana" w:hAnsi="Verdana" w:cs="CIDFont+F2"/>
          <w:color w:val="auto"/>
        </w:rPr>
        <w:tab/>
      </w:r>
    </w:p>
    <w:p w14:paraId="43C9EFE4" w14:textId="77777777" w:rsidR="00052AFA" w:rsidRDefault="00A640F2" w:rsidP="00D54C02">
      <w:pPr>
        <w:suppressAutoHyphens w:val="0"/>
        <w:autoSpaceDE w:val="0"/>
        <w:adjustRightInd w:val="0"/>
        <w:ind w:left="708"/>
        <w:jc w:val="left"/>
        <w:textAlignment w:val="auto"/>
        <w:rPr>
          <w:rFonts w:ascii="Verdana" w:hAnsi="Verdana" w:cs="CIDFont+F2"/>
          <w:color w:val="auto"/>
        </w:rPr>
      </w:pPr>
      <w:sdt>
        <w:sdtPr>
          <w:rPr>
            <w:rFonts w:ascii="Verdana" w:hAnsi="Verdana" w:cs="CIDFont+F2"/>
            <w:color w:val="auto"/>
          </w:rPr>
          <w:id w:val="-1992322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0DC">
            <w:rPr>
              <w:rFonts w:ascii="MS Gothic" w:eastAsia="MS Gothic" w:hAnsi="MS Gothic" w:cs="CIDFont+F2" w:hint="eastAsia"/>
              <w:color w:val="auto"/>
            </w:rPr>
            <w:t>☐</w:t>
          </w:r>
        </w:sdtContent>
      </w:sdt>
      <w:r w:rsidR="00052AFA">
        <w:rPr>
          <w:rFonts w:ascii="Verdana" w:hAnsi="Verdana" w:cs="CIDFont+F2"/>
          <w:color w:val="auto"/>
        </w:rPr>
        <w:t>Revisió i certificació addicio</w:t>
      </w:r>
      <w:r w:rsidR="00E25FF0">
        <w:rPr>
          <w:rFonts w:ascii="Verdana" w:hAnsi="Verdana" w:cs="CIDFont+F2"/>
          <w:color w:val="auto"/>
        </w:rPr>
        <w:t xml:space="preserve">nal per 1 anys extra </w:t>
      </w:r>
      <w:r w:rsidR="00E25FF0">
        <w:rPr>
          <w:rFonts w:ascii="Verdana" w:hAnsi="Verdana" w:cs="CIDFont+F2"/>
          <w:color w:val="auto"/>
        </w:rPr>
        <w:tab/>
      </w:r>
      <w:r w:rsidR="00E25FF0">
        <w:rPr>
          <w:rFonts w:ascii="Verdana" w:hAnsi="Verdana" w:cs="CIDFont+F2"/>
          <w:color w:val="auto"/>
        </w:rPr>
        <w:tab/>
      </w:r>
      <w:r w:rsidR="00E25FF0">
        <w:rPr>
          <w:rFonts w:ascii="Verdana" w:hAnsi="Verdana" w:cs="CIDFont+F2"/>
          <w:color w:val="auto"/>
        </w:rPr>
        <w:tab/>
      </w:r>
    </w:p>
    <w:p w14:paraId="3504E588" w14:textId="77777777" w:rsidR="00052AFA" w:rsidRPr="00B14BC5" w:rsidRDefault="00A640F2" w:rsidP="00D54C02">
      <w:pPr>
        <w:suppressAutoHyphens w:val="0"/>
        <w:autoSpaceDE w:val="0"/>
        <w:adjustRightInd w:val="0"/>
        <w:ind w:left="708"/>
        <w:jc w:val="left"/>
        <w:textAlignment w:val="auto"/>
        <w:rPr>
          <w:rFonts w:ascii="Verdana" w:hAnsi="Verdana" w:cs="CIDFont+F2"/>
          <w:color w:val="auto"/>
        </w:rPr>
      </w:pPr>
      <w:sdt>
        <w:sdtPr>
          <w:rPr>
            <w:rFonts w:ascii="Verdana" w:hAnsi="Verdana" w:cs="CIDFont+F2"/>
            <w:color w:val="auto"/>
          </w:rPr>
          <w:id w:val="-1563253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0DC">
            <w:rPr>
              <w:rFonts w:ascii="MS Gothic" w:eastAsia="MS Gothic" w:hAnsi="MS Gothic" w:cs="CIDFont+F2" w:hint="eastAsia"/>
              <w:color w:val="auto"/>
            </w:rPr>
            <w:t>☐</w:t>
          </w:r>
        </w:sdtContent>
      </w:sdt>
      <w:r w:rsidR="00E25FF0">
        <w:rPr>
          <w:rFonts w:ascii="Verdana" w:hAnsi="Verdana" w:cs="CIDFont+F2"/>
          <w:color w:val="auto"/>
        </w:rPr>
        <w:t>R</w:t>
      </w:r>
      <w:r w:rsidR="00052AFA">
        <w:rPr>
          <w:rFonts w:ascii="Verdana" w:hAnsi="Verdana" w:cs="CIDFont+F2"/>
          <w:color w:val="auto"/>
        </w:rPr>
        <w:t>evisió i certificació a la fin</w:t>
      </w:r>
      <w:r w:rsidR="00E25FF0">
        <w:rPr>
          <w:rFonts w:ascii="Verdana" w:hAnsi="Verdana" w:cs="CIDFont+F2"/>
          <w:color w:val="auto"/>
        </w:rPr>
        <w:t>alització del muntatge</w:t>
      </w:r>
      <w:r w:rsidR="00E25FF0">
        <w:rPr>
          <w:rFonts w:ascii="Verdana" w:hAnsi="Verdana" w:cs="CIDFont+F2"/>
          <w:color w:val="auto"/>
        </w:rPr>
        <w:tab/>
      </w:r>
      <w:r w:rsidR="00E25FF0">
        <w:rPr>
          <w:rFonts w:ascii="Verdana" w:hAnsi="Verdana" w:cs="CIDFont+F2"/>
          <w:color w:val="auto"/>
        </w:rPr>
        <w:tab/>
        <w:t xml:space="preserve"> </w:t>
      </w:r>
    </w:p>
    <w:p w14:paraId="17E654DF" w14:textId="77777777" w:rsidR="00052AFA" w:rsidRPr="00B14BC5" w:rsidRDefault="00052AFA" w:rsidP="00052AFA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CIDFont+F2"/>
          <w:color w:val="auto"/>
          <w:u w:val="single"/>
        </w:rPr>
      </w:pPr>
    </w:p>
    <w:p w14:paraId="7A52A6E8" w14:textId="77777777" w:rsidR="00052AFA" w:rsidRDefault="00052AFA" w:rsidP="00C37A7D">
      <w:pPr>
        <w:rPr>
          <w:rFonts w:ascii="Verdana" w:hAnsi="Verdana"/>
        </w:rPr>
      </w:pPr>
    </w:p>
    <w:p w14:paraId="4FD9FF73" w14:textId="77777777" w:rsidR="00052AFA" w:rsidRDefault="00052AFA" w:rsidP="00C37A7D">
      <w:pPr>
        <w:rPr>
          <w:rFonts w:ascii="Verdana" w:hAnsi="Verdana"/>
        </w:rPr>
      </w:pPr>
    </w:p>
    <w:p w14:paraId="7929D1A4" w14:textId="77777777" w:rsidR="00052AFA" w:rsidRDefault="00052AFA" w:rsidP="00C37A7D">
      <w:pPr>
        <w:rPr>
          <w:rFonts w:ascii="Verdana" w:hAnsi="Verdana"/>
        </w:rPr>
      </w:pPr>
    </w:p>
    <w:p w14:paraId="545C6BE0" w14:textId="77777777" w:rsidR="00052AFA" w:rsidRDefault="00052AFA" w:rsidP="00C37A7D">
      <w:pPr>
        <w:rPr>
          <w:rFonts w:ascii="Verdana" w:hAnsi="Verdana"/>
        </w:rPr>
      </w:pPr>
    </w:p>
    <w:p w14:paraId="78A34E68" w14:textId="77777777" w:rsidR="00052AFA" w:rsidRPr="00D53772" w:rsidRDefault="00052AFA" w:rsidP="00C37A7D">
      <w:pPr>
        <w:rPr>
          <w:rFonts w:ascii="Verdana" w:hAnsi="Verdana"/>
        </w:rPr>
      </w:pPr>
    </w:p>
    <w:p w14:paraId="2C03EA69" w14:textId="77777777" w:rsidR="002E4DB5" w:rsidRPr="00D53772" w:rsidRDefault="00C013ED" w:rsidP="00C37A7D">
      <w:pPr>
        <w:rPr>
          <w:rFonts w:ascii="Verdana" w:hAnsi="Verdana"/>
          <w:i/>
        </w:rPr>
      </w:pPr>
      <w:bookmarkStart w:id="5" w:name="annex_OE_CritAuto"/>
      <w:bookmarkEnd w:id="5"/>
      <w:r w:rsidRPr="00D53772">
        <w:rPr>
          <w:rFonts w:ascii="Verdana" w:hAnsi="Verdana"/>
          <w:i/>
        </w:rPr>
        <w:t>Signatura</w:t>
      </w:r>
      <w:r w:rsidR="00DC6B24" w:rsidRPr="00D53772">
        <w:rPr>
          <w:rFonts w:ascii="Verdana" w:hAnsi="Verdana"/>
          <w:i/>
        </w:rPr>
        <w:t xml:space="preserve"> electrònica</w:t>
      </w:r>
    </w:p>
    <w:p w14:paraId="2D449716" w14:textId="77777777" w:rsidR="002E4DB5" w:rsidRPr="00D53772" w:rsidRDefault="002E4DB5" w:rsidP="00C37A7D">
      <w:pPr>
        <w:rPr>
          <w:rFonts w:ascii="Verdana" w:hAnsi="Verdana"/>
        </w:rPr>
      </w:pPr>
    </w:p>
    <w:p w14:paraId="3B64F1C5" w14:textId="77777777" w:rsidR="002E4DB5" w:rsidRPr="00D53772" w:rsidRDefault="002E4DB5" w:rsidP="00C37A7D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2E4DB5" w:rsidRPr="00D53772" w14:paraId="09F6966E" w14:textId="77777777" w:rsidTr="00C37A7D">
        <w:tc>
          <w:tcPr>
            <w:tcW w:w="9923" w:type="dxa"/>
          </w:tcPr>
          <w:p w14:paraId="2A9BF70C" w14:textId="77777777" w:rsidR="002E4DB5" w:rsidRPr="00D53772" w:rsidRDefault="002E4DB5" w:rsidP="00C37A7D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3C615117" w14:textId="77777777" w:rsidR="002E4DB5" w:rsidRPr="00D53772" w:rsidRDefault="002E4DB5" w:rsidP="00C37A7D">
            <w:pPr>
              <w:rPr>
                <w:rFonts w:ascii="Verdana" w:hAnsi="Verdana"/>
                <w:strike/>
              </w:rPr>
            </w:pPr>
            <w:r w:rsidRPr="00D53772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D53772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D53772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D53772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7C70AF00" w14:textId="77777777" w:rsidR="002E4DB5" w:rsidRPr="00D53772" w:rsidRDefault="002E4DB5" w:rsidP="00C37A7D">
            <w:pPr>
              <w:rPr>
                <w:rFonts w:ascii="Verdana" w:hAnsi="Verdana"/>
              </w:rPr>
            </w:pPr>
          </w:p>
        </w:tc>
      </w:tr>
    </w:tbl>
    <w:p w14:paraId="53F59E27" w14:textId="77777777" w:rsidR="002E4DB5" w:rsidRPr="00D53772" w:rsidRDefault="002E4DB5" w:rsidP="00C37A7D">
      <w:pPr>
        <w:rPr>
          <w:rFonts w:ascii="Verdana" w:hAnsi="Verdana" w:cs="Arial"/>
          <w:i/>
          <w:snapToGrid w:val="0"/>
          <w:lang w:eastAsia="es-ES"/>
        </w:rPr>
      </w:pPr>
    </w:p>
    <w:p w14:paraId="10C10DBF" w14:textId="77777777" w:rsidR="002E4DB5" w:rsidRPr="00D53772" w:rsidRDefault="002E4DB5" w:rsidP="00C37A7D">
      <w:pPr>
        <w:rPr>
          <w:rFonts w:ascii="Verdana" w:hAnsi="Verdana" w:cs="Arial"/>
          <w:i/>
          <w:snapToGrid w:val="0"/>
          <w:lang w:eastAsia="es-ES"/>
        </w:rPr>
      </w:pPr>
    </w:p>
    <w:p w14:paraId="5939081D" w14:textId="77777777" w:rsidR="002E4DB5" w:rsidRPr="00D53772" w:rsidRDefault="002E4DB5" w:rsidP="00C37A7D">
      <w:pPr>
        <w:rPr>
          <w:rFonts w:ascii="Verdana" w:hAnsi="Verdana"/>
        </w:rPr>
      </w:pPr>
    </w:p>
    <w:p w14:paraId="501BE333" w14:textId="03EEAC56" w:rsidR="004B170D" w:rsidRPr="00D54C02" w:rsidRDefault="004B170D" w:rsidP="00D54C02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  <w:bookmarkStart w:id="6" w:name="annex_0Final"/>
      <w:bookmarkEnd w:id="0"/>
      <w:bookmarkEnd w:id="1"/>
      <w:bookmarkEnd w:id="2"/>
      <w:bookmarkEnd w:id="6"/>
    </w:p>
    <w:sectPr w:rsidR="004B170D" w:rsidRPr="00D54C02" w:rsidSect="00C37A7D">
      <w:headerReference w:type="default" r:id="rId7"/>
      <w:footerReference w:type="default" r:id="rId8"/>
      <w:headerReference w:type="first" r:id="rId9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59A3E" w14:textId="77777777" w:rsidR="006A4C70" w:rsidRDefault="006A4C70">
      <w:r>
        <w:separator/>
      </w:r>
    </w:p>
  </w:endnote>
  <w:endnote w:type="continuationSeparator" w:id="0">
    <w:p w14:paraId="29C27804" w14:textId="77777777" w:rsidR="006A4C70" w:rsidRDefault="006A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289547"/>
      <w:docPartObj>
        <w:docPartGallery w:val="Page Numbers (Bottom of Page)"/>
        <w:docPartUnique/>
      </w:docPartObj>
    </w:sdtPr>
    <w:sdtEndPr/>
    <w:sdtContent>
      <w:p w14:paraId="19CD2150" w14:textId="77777777" w:rsidR="006A4C70" w:rsidRDefault="006A4C70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FF0">
          <w:rPr>
            <w:noProof/>
          </w:rPr>
          <w:t>1</w:t>
        </w:r>
        <w:r>
          <w:fldChar w:fldCharType="end"/>
        </w:r>
      </w:p>
    </w:sdtContent>
  </w:sdt>
  <w:p w14:paraId="6D83AAFD" w14:textId="77777777" w:rsidR="006A4C70" w:rsidRDefault="006A4C7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17C6D" w14:textId="77777777" w:rsidR="006A4C70" w:rsidRDefault="006A4C70">
      <w:r>
        <w:separator/>
      </w:r>
    </w:p>
  </w:footnote>
  <w:footnote w:type="continuationSeparator" w:id="0">
    <w:p w14:paraId="788638F3" w14:textId="77777777" w:rsidR="006A4C70" w:rsidRDefault="006A4C70">
      <w:r>
        <w:continuationSeparator/>
      </w:r>
    </w:p>
  </w:footnote>
  <w:footnote w:id="1">
    <w:p w14:paraId="2806C826" w14:textId="77777777" w:rsidR="006A4C70" w:rsidRPr="007861A7" w:rsidRDefault="006A4C70" w:rsidP="00C37A7D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27392DBA" w14:textId="77777777" w:rsidR="006A4C70" w:rsidRPr="007861A7" w:rsidRDefault="006A4C70" w:rsidP="00C37A7D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FB5E" w14:textId="77777777" w:rsidR="006A4C70" w:rsidRDefault="006A4C70" w:rsidP="00C37A7D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6A4C70" w:rsidRPr="00A41DF7" w14:paraId="331E4E23" w14:textId="77777777" w:rsidTr="00C37A7D">
      <w:tc>
        <w:tcPr>
          <w:tcW w:w="5920" w:type="dxa"/>
          <w:shd w:val="clear" w:color="auto" w:fill="auto"/>
        </w:tcPr>
        <w:p w14:paraId="16C00883" w14:textId="77777777" w:rsidR="006A4C70" w:rsidRPr="00A41DF7" w:rsidRDefault="006A4C70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60134861" w14:textId="77777777" w:rsidR="006A4C70" w:rsidRPr="00A41DF7" w:rsidRDefault="006A4C70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ECC9351" w14:textId="77777777" w:rsidR="006A4C70" w:rsidRPr="00A41DF7" w:rsidRDefault="006A4C70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693C81B6" w14:textId="77777777" w:rsidR="006A4C70" w:rsidRPr="00A41DF7" w:rsidRDefault="006A4C70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5408" behindDoc="0" locked="0" layoutInCell="1" allowOverlap="1" wp14:anchorId="0AA037D9" wp14:editId="3F8B3E66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5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Institut Municipal de Mercats de Barcelona</w:t>
          </w:r>
        </w:p>
        <w:p w14:paraId="5149038D" w14:textId="77777777" w:rsidR="006A4C70" w:rsidRPr="00A41DF7" w:rsidRDefault="006A4C70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  <w:shd w:val="clear" w:color="auto" w:fill="auto"/>
        </w:tcPr>
        <w:p w14:paraId="791A094B" w14:textId="77777777" w:rsidR="006A4C70" w:rsidRPr="00A41DF7" w:rsidRDefault="006A4C70" w:rsidP="00C37A7D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76E3709D" w14:textId="77777777" w:rsidR="006A4C70" w:rsidRPr="00A41DF7" w:rsidRDefault="006A4C70" w:rsidP="00C37A7D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0E64264F" w14:textId="77777777" w:rsidR="006A4C70" w:rsidRPr="00A41DF7" w:rsidRDefault="006A4C70" w:rsidP="00C37A7D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2CA8595A" w14:textId="77777777" w:rsidR="006A4C70" w:rsidRDefault="006A4C7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29FF2" w14:textId="77777777" w:rsidR="006A4C70" w:rsidRDefault="006A4C70" w:rsidP="00C37A7D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6A4C70" w:rsidRPr="00A41DF7" w14:paraId="64C5990C" w14:textId="77777777" w:rsidTr="00C37A7D">
      <w:tc>
        <w:tcPr>
          <w:tcW w:w="6204" w:type="dxa"/>
          <w:shd w:val="clear" w:color="auto" w:fill="auto"/>
        </w:tcPr>
        <w:p w14:paraId="69EEC879" w14:textId="77777777" w:rsidR="006A4C70" w:rsidRPr="00A41DF7" w:rsidRDefault="006A4C70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088DC7B1" w14:textId="77777777" w:rsidR="006A4C70" w:rsidRPr="00A41DF7" w:rsidRDefault="006A4C70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42327CD6" w14:textId="77777777" w:rsidR="006A4C70" w:rsidRPr="00A41DF7" w:rsidRDefault="006A4C70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25EBE5AD" w14:textId="77777777" w:rsidR="006A4C70" w:rsidRPr="00A41DF7" w:rsidRDefault="006A4C70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65D6DFB5" w14:textId="77777777" w:rsidR="006A4C70" w:rsidRPr="00A41DF7" w:rsidRDefault="006A4C70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6432" behindDoc="0" locked="0" layoutInCell="1" allowOverlap="1" wp14:anchorId="5BE59C3B" wp14:editId="12A760B9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6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7F5115FD" w14:textId="77777777" w:rsidR="006A4C70" w:rsidRPr="00A41DF7" w:rsidRDefault="006A4C70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0B8D513B" w14:textId="77777777" w:rsidR="006A4C70" w:rsidRDefault="006A4C70" w:rsidP="00C37A7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E74"/>
    <w:multiLevelType w:val="multilevel"/>
    <w:tmpl w:val="694E6BD8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4AA2758"/>
    <w:multiLevelType w:val="multilevel"/>
    <w:tmpl w:val="184A49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579C4"/>
    <w:multiLevelType w:val="multilevel"/>
    <w:tmpl w:val="58366C08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7513A68"/>
    <w:multiLevelType w:val="multilevel"/>
    <w:tmpl w:val="E98EB0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9CA0526"/>
    <w:multiLevelType w:val="multilevel"/>
    <w:tmpl w:val="583C723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23F104C"/>
    <w:multiLevelType w:val="multilevel"/>
    <w:tmpl w:val="F064BC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6E316F4"/>
    <w:multiLevelType w:val="multilevel"/>
    <w:tmpl w:val="88C20B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05E31"/>
    <w:multiLevelType w:val="multilevel"/>
    <w:tmpl w:val="9D2057A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A721447"/>
    <w:multiLevelType w:val="hybridMultilevel"/>
    <w:tmpl w:val="87288D9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92718"/>
    <w:multiLevelType w:val="hybridMultilevel"/>
    <w:tmpl w:val="BD0AD974"/>
    <w:lvl w:ilvl="0" w:tplc="7550FB8C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737A82"/>
    <w:multiLevelType w:val="hybridMultilevel"/>
    <w:tmpl w:val="F690B49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525773">
    <w:abstractNumId w:val="1"/>
  </w:num>
  <w:num w:numId="2" w16cid:durableId="1327592691">
    <w:abstractNumId w:val="5"/>
  </w:num>
  <w:num w:numId="3" w16cid:durableId="1778872026">
    <w:abstractNumId w:val="0"/>
  </w:num>
  <w:num w:numId="4" w16cid:durableId="2003963814">
    <w:abstractNumId w:val="13"/>
  </w:num>
  <w:num w:numId="5" w16cid:durableId="496845443">
    <w:abstractNumId w:val="7"/>
  </w:num>
  <w:num w:numId="6" w16cid:durableId="1104767002">
    <w:abstractNumId w:val="8"/>
  </w:num>
  <w:num w:numId="7" w16cid:durableId="1002124159">
    <w:abstractNumId w:val="6"/>
  </w:num>
  <w:num w:numId="8" w16cid:durableId="1604725799">
    <w:abstractNumId w:val="9"/>
  </w:num>
  <w:num w:numId="9" w16cid:durableId="1901400612">
    <w:abstractNumId w:val="3"/>
  </w:num>
  <w:num w:numId="10" w16cid:durableId="149953211">
    <w:abstractNumId w:val="17"/>
  </w:num>
  <w:num w:numId="11" w16cid:durableId="658728974">
    <w:abstractNumId w:val="19"/>
  </w:num>
  <w:num w:numId="12" w16cid:durableId="839853631">
    <w:abstractNumId w:val="10"/>
  </w:num>
  <w:num w:numId="13" w16cid:durableId="61879059">
    <w:abstractNumId w:val="12"/>
  </w:num>
  <w:num w:numId="14" w16cid:durableId="551887147">
    <w:abstractNumId w:val="2"/>
  </w:num>
  <w:num w:numId="15" w16cid:durableId="778448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868452">
    <w:abstractNumId w:val="14"/>
  </w:num>
  <w:num w:numId="17" w16cid:durableId="1718815836">
    <w:abstractNumId w:val="16"/>
  </w:num>
  <w:num w:numId="18" w16cid:durableId="4130142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0000040">
    <w:abstractNumId w:val="18"/>
  </w:num>
  <w:num w:numId="20" w16cid:durableId="214704607">
    <w:abstractNumId w:val="11"/>
  </w:num>
  <w:num w:numId="21" w16cid:durableId="761803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170D"/>
    <w:rsid w:val="0000257B"/>
    <w:rsid w:val="00032B03"/>
    <w:rsid w:val="00041169"/>
    <w:rsid w:val="00041869"/>
    <w:rsid w:val="000446FE"/>
    <w:rsid w:val="00052AFA"/>
    <w:rsid w:val="00065DF3"/>
    <w:rsid w:val="0008776F"/>
    <w:rsid w:val="000C6C68"/>
    <w:rsid w:val="001365B7"/>
    <w:rsid w:val="00140603"/>
    <w:rsid w:val="00183ABB"/>
    <w:rsid w:val="00191AB1"/>
    <w:rsid w:val="001B2737"/>
    <w:rsid w:val="001D0C6A"/>
    <w:rsid w:val="001D1BE5"/>
    <w:rsid w:val="001F42C1"/>
    <w:rsid w:val="00225FFF"/>
    <w:rsid w:val="00236100"/>
    <w:rsid w:val="00240F20"/>
    <w:rsid w:val="0024569B"/>
    <w:rsid w:val="00252BC8"/>
    <w:rsid w:val="002A55A5"/>
    <w:rsid w:val="002D2B41"/>
    <w:rsid w:val="002E4DB5"/>
    <w:rsid w:val="002F651E"/>
    <w:rsid w:val="00311D28"/>
    <w:rsid w:val="00337B62"/>
    <w:rsid w:val="0034675A"/>
    <w:rsid w:val="003638AD"/>
    <w:rsid w:val="00367AA3"/>
    <w:rsid w:val="003B191D"/>
    <w:rsid w:val="004162D3"/>
    <w:rsid w:val="00424812"/>
    <w:rsid w:val="004326CF"/>
    <w:rsid w:val="00433907"/>
    <w:rsid w:val="00462F4F"/>
    <w:rsid w:val="00480FBD"/>
    <w:rsid w:val="004A354A"/>
    <w:rsid w:val="004A6A69"/>
    <w:rsid w:val="004B170D"/>
    <w:rsid w:val="00533183"/>
    <w:rsid w:val="005359CB"/>
    <w:rsid w:val="0054223C"/>
    <w:rsid w:val="005511FA"/>
    <w:rsid w:val="00624E84"/>
    <w:rsid w:val="00635D75"/>
    <w:rsid w:val="00642F54"/>
    <w:rsid w:val="006430EF"/>
    <w:rsid w:val="0068265F"/>
    <w:rsid w:val="00683B65"/>
    <w:rsid w:val="006A23D7"/>
    <w:rsid w:val="006A4C70"/>
    <w:rsid w:val="006B3C1B"/>
    <w:rsid w:val="006C6CBC"/>
    <w:rsid w:val="006F1944"/>
    <w:rsid w:val="00754CA8"/>
    <w:rsid w:val="00781ADE"/>
    <w:rsid w:val="0078227B"/>
    <w:rsid w:val="007B497E"/>
    <w:rsid w:val="007C354A"/>
    <w:rsid w:val="007F50DC"/>
    <w:rsid w:val="00801768"/>
    <w:rsid w:val="008125F5"/>
    <w:rsid w:val="008806E6"/>
    <w:rsid w:val="0088361E"/>
    <w:rsid w:val="008865FF"/>
    <w:rsid w:val="00890477"/>
    <w:rsid w:val="00891D48"/>
    <w:rsid w:val="008B17E5"/>
    <w:rsid w:val="008C088C"/>
    <w:rsid w:val="008D17C3"/>
    <w:rsid w:val="008D38ED"/>
    <w:rsid w:val="00912E9D"/>
    <w:rsid w:val="00986528"/>
    <w:rsid w:val="009B488D"/>
    <w:rsid w:val="009C0933"/>
    <w:rsid w:val="009E0827"/>
    <w:rsid w:val="009E0D18"/>
    <w:rsid w:val="00A640F2"/>
    <w:rsid w:val="00A65097"/>
    <w:rsid w:val="00A658FB"/>
    <w:rsid w:val="00A7076A"/>
    <w:rsid w:val="00AA1FF9"/>
    <w:rsid w:val="00AA33A5"/>
    <w:rsid w:val="00AF13ED"/>
    <w:rsid w:val="00AF4DA8"/>
    <w:rsid w:val="00B1411D"/>
    <w:rsid w:val="00B14BC5"/>
    <w:rsid w:val="00B7154A"/>
    <w:rsid w:val="00BA742C"/>
    <w:rsid w:val="00BB37D7"/>
    <w:rsid w:val="00BD15FD"/>
    <w:rsid w:val="00C013ED"/>
    <w:rsid w:val="00C05DD3"/>
    <w:rsid w:val="00C10A57"/>
    <w:rsid w:val="00C133C1"/>
    <w:rsid w:val="00C154EB"/>
    <w:rsid w:val="00C27F95"/>
    <w:rsid w:val="00C37A7D"/>
    <w:rsid w:val="00C936BA"/>
    <w:rsid w:val="00CA5E3B"/>
    <w:rsid w:val="00CC0FA1"/>
    <w:rsid w:val="00D10D79"/>
    <w:rsid w:val="00D36018"/>
    <w:rsid w:val="00D53772"/>
    <w:rsid w:val="00D54C02"/>
    <w:rsid w:val="00D83F3B"/>
    <w:rsid w:val="00D90C71"/>
    <w:rsid w:val="00D96AA9"/>
    <w:rsid w:val="00DA00FC"/>
    <w:rsid w:val="00DB6C3D"/>
    <w:rsid w:val="00DC6B24"/>
    <w:rsid w:val="00DC77FE"/>
    <w:rsid w:val="00DE35D7"/>
    <w:rsid w:val="00DE5B00"/>
    <w:rsid w:val="00E220DD"/>
    <w:rsid w:val="00E22D24"/>
    <w:rsid w:val="00E25FF0"/>
    <w:rsid w:val="00E3069B"/>
    <w:rsid w:val="00E36F3A"/>
    <w:rsid w:val="00E60556"/>
    <w:rsid w:val="00E77B6C"/>
    <w:rsid w:val="00ED4D0D"/>
    <w:rsid w:val="00F541E2"/>
    <w:rsid w:val="00F5666F"/>
    <w:rsid w:val="00F80046"/>
    <w:rsid w:val="00F958C3"/>
    <w:rsid w:val="00FC0D2B"/>
    <w:rsid w:val="00FD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E009E69"/>
  <w15:docId w15:val="{B1A6F70C-60F3-4E20-9DF5-F364E375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2E4DB5"/>
    <w:rPr>
      <w:rFonts w:ascii="Arial" w:hAnsi="Arial"/>
      <w:color w:val="000000"/>
      <w:lang w:val="es-ES"/>
    </w:rPr>
  </w:style>
  <w:style w:type="character" w:customStyle="1" w:styleId="TextindependentCar">
    <w:name w:val="Text independent Car"/>
    <w:basedOn w:val="Lletraperdefectedelpargraf"/>
    <w:link w:val="Textindependent"/>
    <w:rsid w:val="002E4DB5"/>
    <w:rPr>
      <w:rFonts w:ascii="Arial" w:hAnsi="Arial"/>
      <w:color w:val="000000"/>
    </w:rPr>
  </w:style>
  <w:style w:type="character" w:customStyle="1" w:styleId="TtolCar">
    <w:name w:val="Títol Car"/>
    <w:basedOn w:val="Lletraperdefectedelpargraf"/>
    <w:link w:val="Ttol"/>
    <w:rsid w:val="002E4DB5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2E4DB5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2E4DB5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2E4DB5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2E4DB5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2E4DB5"/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C37A7D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C0933"/>
    <w:rPr>
      <w:rFonts w:ascii="Arial" w:hAnsi="Arial"/>
      <w:color w:val="000000"/>
    </w:rPr>
  </w:style>
  <w:style w:type="character" w:styleId="mfasi">
    <w:name w:val="Emphasis"/>
    <w:basedOn w:val="Lletraperdefectedelpargraf"/>
    <w:uiPriority w:val="20"/>
    <w:qFormat/>
    <w:rsid w:val="00754C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HARO, MARIA TERESA</cp:lastModifiedBy>
  <cp:revision>12</cp:revision>
  <cp:lastPrinted>2026-01-26T08:59:00Z</cp:lastPrinted>
  <dcterms:created xsi:type="dcterms:W3CDTF">2026-01-19T12:10:00Z</dcterms:created>
  <dcterms:modified xsi:type="dcterms:W3CDTF">2026-02-25T12:18:00Z</dcterms:modified>
</cp:coreProperties>
</file>