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843" w14:textId="77777777" w:rsidR="00D029B2" w:rsidRPr="00594030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2636475"/>
      <w:r w:rsidRPr="00594030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14:paraId="51500073" w14:textId="77777777" w:rsidR="00D029B2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highlight w:val="green"/>
        </w:rPr>
      </w:pPr>
    </w:p>
    <w:p w14:paraId="052E1B04" w14:textId="77777777" w:rsidR="00D029B2" w:rsidRPr="008A5DAA" w:rsidRDefault="00D029B2" w:rsidP="00D029B2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8A5DAA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54CF16C2" w14:textId="77777777" w:rsidR="00D029B2" w:rsidRPr="008A5DAA" w:rsidRDefault="00D029B2" w:rsidP="00D029B2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A8F40F" w14:textId="77777777" w:rsidR="00D029B2" w:rsidRPr="008A5DAA" w:rsidRDefault="00D029B2" w:rsidP="00D029B2">
      <w:pPr>
        <w:pStyle w:val="Pargrafdellista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7A7A64A" w14:textId="77777777" w:rsidR="00D029B2" w:rsidRPr="00816A5B" w:rsidRDefault="00D029B2" w:rsidP="00D029B2">
      <w:pPr>
        <w:pStyle w:val="Standard"/>
        <w:jc w:val="both"/>
      </w:pPr>
      <w:r w:rsidRPr="00816A5B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15A31943" w14:textId="77777777" w:rsidR="00D029B2" w:rsidRPr="00816A5B" w:rsidRDefault="00D029B2" w:rsidP="00D029B2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2D0CD18B" w14:textId="77777777" w:rsidR="00D029B2" w:rsidRPr="00816A5B" w:rsidRDefault="00D029B2" w:rsidP="00D029B2">
      <w:pPr>
        <w:pStyle w:val="Standard"/>
        <w:autoSpaceDE w:val="0"/>
        <w:jc w:val="both"/>
      </w:pPr>
      <w:r w:rsidRPr="00816A5B"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5FCF8FCB" w14:textId="77777777" w:rsidR="00D029B2" w:rsidRPr="00816A5B" w:rsidRDefault="00D029B2" w:rsidP="00D029B2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8CC57D5" w14:textId="77777777" w:rsidR="00D029B2" w:rsidRPr="004948DD" w:rsidRDefault="00D029B2" w:rsidP="00D029B2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948D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OFERTA CRITERIS QUANTIFICABLES AUTOMÀTICAMENT</w:t>
      </w:r>
    </w:p>
    <w:p w14:paraId="12524E3D" w14:textId="77777777" w:rsidR="00D029B2" w:rsidRPr="004948DD" w:rsidRDefault="00D029B2" w:rsidP="00D029B2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CC422E" w14:textId="77777777" w:rsidR="00816A5B" w:rsidRPr="004948DD" w:rsidRDefault="00816A5B" w:rsidP="00816A5B">
      <w:pPr>
        <w:pStyle w:val="Standard"/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948DD">
        <w:rPr>
          <w:rFonts w:ascii="Arial" w:hAnsi="Arial" w:cs="Arial"/>
          <w:b/>
          <w:bCs/>
          <w:color w:val="000000"/>
          <w:sz w:val="20"/>
          <w:szCs w:val="20"/>
        </w:rPr>
        <w:t>Major eficiència d'aïllament demostrada (fins a 11 punts)</w:t>
      </w:r>
    </w:p>
    <w:p w14:paraId="63827674" w14:textId="77777777" w:rsidR="00816A5B" w:rsidRPr="004948DD" w:rsidRDefault="00816A5B" w:rsidP="00816A5B">
      <w:pPr>
        <w:pStyle w:val="Standard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4948DD">
        <w:rPr>
          <w:rFonts w:ascii="Arial" w:hAnsi="Arial" w:cs="Arial"/>
          <w:color w:val="000000"/>
          <w:sz w:val="20"/>
          <w:szCs w:val="20"/>
        </w:rPr>
        <w:t xml:space="preserve">Es valorarà que l’equipament tingui una major eficiència d’aïllament (superior al 80% establert a la clàusula tercera del plec de prescripcions tècniques), per tal de optimitzar el procés de selecció cel·lular i incrementar les opcions terapèutiques en pacients amb baixa </w:t>
      </w:r>
      <w:proofErr w:type="spellStart"/>
      <w:r w:rsidRPr="004948DD">
        <w:rPr>
          <w:rFonts w:ascii="Arial" w:hAnsi="Arial" w:cs="Arial"/>
          <w:color w:val="000000"/>
          <w:sz w:val="20"/>
          <w:szCs w:val="20"/>
        </w:rPr>
        <w:t>celularitat</w:t>
      </w:r>
      <w:proofErr w:type="spellEnd"/>
      <w:r w:rsidRPr="004948DD">
        <w:rPr>
          <w:rFonts w:ascii="Arial" w:hAnsi="Arial" w:cs="Arial"/>
          <w:color w:val="000000"/>
          <w:sz w:val="20"/>
          <w:szCs w:val="20"/>
        </w:rPr>
        <w:t>.</w:t>
      </w:r>
    </w:p>
    <w:p w14:paraId="2AECAC83" w14:textId="0B211C05" w:rsidR="008A5DAA" w:rsidRPr="004948DD" w:rsidRDefault="00816A5B" w:rsidP="008A5DAA">
      <w:pPr>
        <w:pStyle w:val="Standard"/>
        <w:ind w:left="72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4948DD">
        <w:rPr>
          <w:rFonts w:ascii="Arial" w:hAnsi="Arial" w:cs="Arial"/>
          <w:i/>
          <w:iCs/>
          <w:color w:val="000000"/>
          <w:sz w:val="20"/>
          <w:szCs w:val="20"/>
        </w:rPr>
        <w:t>Per obtenir la puntuació total, caldrà que els licitadors ho acreditin mitjançant l’aportació de la fitxa tècnica i/o documentació tècnica pertinent on s’indiqui clarament que es disposa d’aquesta funcionalitat</w:t>
      </w:r>
    </w:p>
    <w:p w14:paraId="1357E9D3" w14:textId="77777777" w:rsidR="00816A5B" w:rsidRPr="004948DD" w:rsidRDefault="00816A5B" w:rsidP="008A5DAA">
      <w:pPr>
        <w:pStyle w:val="Standard"/>
        <w:ind w:left="72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7EBFD931" w14:textId="1DBA67E7" w:rsidR="00D029B2" w:rsidRPr="004948DD" w:rsidRDefault="00D029B2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948DD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4948DD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4948DD">
        <w:rPr>
          <w:rFonts w:ascii="Arial" w:eastAsia="Calibri" w:hAnsi="Arial" w:cs="Arial"/>
          <w:bCs/>
          <w:sz w:val="20"/>
          <w:szCs w:val="20"/>
          <w:lang w:eastAsia="en-US"/>
        </w:rPr>
      </w:r>
      <w:r w:rsidRPr="004948DD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4948DD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4948DD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816A5B" w:rsidRPr="004948DD">
        <w:rPr>
          <w:rFonts w:ascii="Arial" w:eastAsia="Calibri" w:hAnsi="Arial" w:cs="Arial"/>
          <w:bCs/>
          <w:sz w:val="20"/>
          <w:szCs w:val="20"/>
          <w:lang w:eastAsia="en-US"/>
        </w:rPr>
        <w:t>Número ______% d'eficiència.</w:t>
      </w:r>
    </w:p>
    <w:p w14:paraId="025213FA" w14:textId="77777777" w:rsidR="00D029B2" w:rsidRPr="004948DD" w:rsidRDefault="00D029B2" w:rsidP="008A5DA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4948DD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4948DD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21D51AD0" w14:textId="77777777" w:rsidR="00D029B2" w:rsidRPr="004948DD" w:rsidRDefault="00D029B2" w:rsidP="00D029B2">
      <w:pPr>
        <w:pStyle w:val="Standard"/>
        <w:ind w:left="708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077271DD" w14:textId="77777777" w:rsidR="00D029B2" w:rsidRPr="004948DD" w:rsidRDefault="00D029B2" w:rsidP="00D029B2">
      <w:pPr>
        <w:pStyle w:val="Standard"/>
        <w:spacing w:before="120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6B6EEAF1" w14:textId="77777777" w:rsidR="00816A5B" w:rsidRPr="004948DD" w:rsidRDefault="00816A5B" w:rsidP="00816A5B">
      <w:pPr>
        <w:pStyle w:val="Standard"/>
        <w:numPr>
          <w:ilvl w:val="0"/>
          <w:numId w:val="26"/>
        </w:numPr>
        <w:spacing w:before="12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948DD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Major puresa  (fins a 11 punts)</w:t>
      </w:r>
    </w:p>
    <w:p w14:paraId="3509D1E5" w14:textId="77777777" w:rsidR="0047082B" w:rsidRDefault="00816A5B" w:rsidP="0047082B">
      <w:pPr>
        <w:pStyle w:val="Standard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16A5B">
        <w:rPr>
          <w:rFonts w:ascii="Arial" w:eastAsia="Calibri" w:hAnsi="Arial" w:cs="Arial"/>
          <w:bCs/>
          <w:sz w:val="20"/>
          <w:szCs w:val="20"/>
          <w:lang w:eastAsia="en-US"/>
        </w:rPr>
        <w:t>Es valorarà que l’equipament tingui una major puresa  (superior al 80% establert a la clàusula tercera del plec de prescripcions tècniques per tal de  garantir la viabilitat i la funcionalitat del producte final, reduint el risc de contaminació per cèl·lules no desitjades (off-</w:t>
      </w:r>
      <w:proofErr w:type="spellStart"/>
      <w:r w:rsidRPr="00816A5B">
        <w:rPr>
          <w:rFonts w:ascii="Arial" w:eastAsia="Calibri" w:hAnsi="Arial" w:cs="Arial"/>
          <w:bCs/>
          <w:sz w:val="20"/>
          <w:szCs w:val="20"/>
          <w:lang w:eastAsia="en-US"/>
        </w:rPr>
        <w:t>target</w:t>
      </w:r>
      <w:proofErr w:type="spellEnd"/>
      <w:r w:rsidRPr="00816A5B">
        <w:rPr>
          <w:rFonts w:ascii="Arial" w:eastAsia="Calibri" w:hAnsi="Arial" w:cs="Arial"/>
          <w:bCs/>
          <w:sz w:val="20"/>
          <w:szCs w:val="20"/>
          <w:lang w:eastAsia="en-US"/>
        </w:rPr>
        <w:t>) i maximitzant l’eficàcia terapèutica.</w:t>
      </w:r>
    </w:p>
    <w:p w14:paraId="4049EDE1" w14:textId="646C97D6" w:rsidR="008A5DAA" w:rsidRPr="0047082B" w:rsidRDefault="00816A5B" w:rsidP="0047082B">
      <w:pPr>
        <w:pStyle w:val="Standard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16A5B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Per obtenir la puntuació total, caldrà que els licitadors ho acreditin mitjançant l’aportació de la fitxa tècnica i/o documentació tècnica pertinent on s’indiqui clarament que es disposa d’aquesta funcionalitat</w:t>
      </w:r>
    </w:p>
    <w:p w14:paraId="7651A7C2" w14:textId="77777777" w:rsidR="00816A5B" w:rsidRPr="00E4180E" w:rsidRDefault="00816A5B" w:rsidP="008A5DAA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highlight w:val="yellow"/>
          <w:lang w:eastAsia="en-US"/>
        </w:rPr>
      </w:pPr>
    </w:p>
    <w:p w14:paraId="713A64A0" w14:textId="0FD27D43" w:rsidR="00816A5B" w:rsidRPr="0047082B" w:rsidRDefault="00816A5B" w:rsidP="00816A5B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t xml:space="preserve"> Número ______% de puresa.</w:t>
      </w:r>
    </w:p>
    <w:p w14:paraId="297442E9" w14:textId="68333094" w:rsidR="008A5DAA" w:rsidRPr="0047082B" w:rsidRDefault="008A5DAA" w:rsidP="008A5DA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EC4CD0D" w14:textId="599E9AE8" w:rsidR="008A5DAA" w:rsidRPr="0047082B" w:rsidRDefault="008A5DAA" w:rsidP="008A5DA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47082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30735BEA" w14:textId="77777777" w:rsidR="00D029B2" w:rsidRPr="0047082B" w:rsidRDefault="00D029B2" w:rsidP="00D029B2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97737E9" w14:textId="77777777" w:rsidR="0047082B" w:rsidRPr="0047082B" w:rsidRDefault="0047082B" w:rsidP="0047082B">
      <w:pPr>
        <w:pStyle w:val="Standard"/>
        <w:numPr>
          <w:ilvl w:val="0"/>
          <w:numId w:val="26"/>
        </w:numPr>
        <w:spacing w:before="12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7082B">
        <w:rPr>
          <w:rFonts w:ascii="Arial" w:eastAsia="Calibri" w:hAnsi="Arial" w:cs="Arial"/>
          <w:b/>
          <w:sz w:val="20"/>
          <w:szCs w:val="20"/>
          <w:lang w:eastAsia="en-US"/>
        </w:rPr>
        <w:t>Major capacitat de processament  de número de cèl·lules (fins a 15  punts)</w:t>
      </w:r>
    </w:p>
    <w:p w14:paraId="5F59FD4F" w14:textId="77777777" w:rsidR="0047082B" w:rsidRPr="0047082B" w:rsidRDefault="0047082B" w:rsidP="00743A5E">
      <w:pPr>
        <w:pStyle w:val="Standard"/>
        <w:spacing w:before="12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7082B">
        <w:rPr>
          <w:rFonts w:ascii="Arial" w:hAnsi="Arial" w:cs="Arial"/>
          <w:color w:val="000000" w:themeColor="text1"/>
          <w:sz w:val="20"/>
          <w:szCs w:val="20"/>
        </w:rPr>
        <w:t>Es valorarà que l’equipament tingui una major capacitat de processament de número cèl·lules (superior al 5 x 10</w:t>
      </w:r>
      <w:r w:rsidRPr="00DA1E6F">
        <w:rPr>
          <w:rFonts w:ascii="Arial" w:hAnsi="Arial" w:cs="Arial"/>
          <w:color w:val="000000" w:themeColor="text1"/>
          <w:sz w:val="20"/>
          <w:szCs w:val="20"/>
          <w:vertAlign w:val="superscript"/>
        </w:rPr>
        <w:t>9</w:t>
      </w:r>
      <w:r w:rsidRPr="0047082B">
        <w:rPr>
          <w:rFonts w:ascii="Arial" w:hAnsi="Arial" w:cs="Arial"/>
          <w:color w:val="000000" w:themeColor="text1"/>
          <w:sz w:val="20"/>
          <w:szCs w:val="20"/>
        </w:rPr>
        <w:t xml:space="preserve"> cèl·lules establert a la clàusula tercera del plec de prescripcions tècniques) per tal de  maximitzar la recuperació de poblacions cel·lulars minoritàries.</w:t>
      </w:r>
    </w:p>
    <w:p w14:paraId="1B2C9437" w14:textId="5351FFE5" w:rsidR="008A5DAA" w:rsidRPr="0047082B" w:rsidRDefault="0047082B" w:rsidP="0047082B">
      <w:pPr>
        <w:pStyle w:val="Standard"/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 w:rsidRPr="0047082B">
        <w:rPr>
          <w:rFonts w:ascii="Arial" w:hAnsi="Arial" w:cs="Arial"/>
          <w:bCs/>
          <w:i/>
          <w:sz w:val="20"/>
          <w:szCs w:val="20"/>
        </w:rPr>
        <w:t>Per obtenir la puntuació total, caldrà que els licitadors ho acreditin mitjançant l’aportació de la fitxa tècnica i/o documentació tècnica pertinent on s’indiqui clarament que es disposa d’aquesta funcionalitat.</w:t>
      </w:r>
    </w:p>
    <w:p w14:paraId="31B6631F" w14:textId="77777777" w:rsidR="0047082B" w:rsidRDefault="0047082B" w:rsidP="0047082B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D83790B" w14:textId="7856B6F9" w:rsidR="0047082B" w:rsidRPr="0047082B" w:rsidRDefault="0047082B" w:rsidP="0047082B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4B94B37F" w14:textId="2BF464CB" w:rsidR="0047082B" w:rsidRPr="0047082B" w:rsidRDefault="0047082B" w:rsidP="0047082B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 w:rsidRPr="0047082B">
        <w:rPr>
          <w:rFonts w:ascii="Arial" w:hAnsi="Arial" w:cs="Arial"/>
          <w:b/>
          <w:iCs/>
          <w:sz w:val="20"/>
          <w:szCs w:val="20"/>
        </w:rPr>
        <w:br/>
      </w:r>
      <w:r w:rsidRPr="0047082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745BFC5E" w14:textId="77777777" w:rsidR="00D029B2" w:rsidRPr="00E4180E" w:rsidRDefault="00D029B2" w:rsidP="00D029B2">
      <w:pPr>
        <w:pStyle w:val="Pargrafdellista"/>
        <w:ind w:left="720"/>
        <w:rPr>
          <w:rFonts w:ascii="Arial" w:hAnsi="Arial" w:cs="Arial"/>
          <w:bCs/>
          <w:iCs/>
          <w:sz w:val="20"/>
          <w:szCs w:val="20"/>
          <w:highlight w:val="yellow"/>
        </w:rPr>
      </w:pPr>
    </w:p>
    <w:p w14:paraId="435A5E5B" w14:textId="77777777" w:rsidR="00D029B2" w:rsidRPr="004948DD" w:rsidRDefault="00D029B2" w:rsidP="00D029B2">
      <w:pPr>
        <w:pStyle w:val="Standard"/>
        <w:spacing w:before="120"/>
        <w:rPr>
          <w:rFonts w:ascii="Arial" w:hAnsi="Arial" w:cs="Arial"/>
          <w:color w:val="000000" w:themeColor="text1"/>
          <w:sz w:val="20"/>
          <w:szCs w:val="20"/>
        </w:rPr>
      </w:pPr>
    </w:p>
    <w:p w14:paraId="176702BB" w14:textId="77777777" w:rsidR="0047082B" w:rsidRPr="004948DD" w:rsidRDefault="0047082B" w:rsidP="00940F5D">
      <w:pPr>
        <w:pStyle w:val="Pargrafdellista"/>
        <w:numPr>
          <w:ilvl w:val="0"/>
          <w:numId w:val="26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948D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Capacitat de dissenyar protocols personalitzats (13 punts)</w:t>
      </w:r>
      <w:r w:rsidRPr="004948DD">
        <w:t xml:space="preserve"> </w:t>
      </w:r>
    </w:p>
    <w:p w14:paraId="7407B7B3" w14:textId="29395462" w:rsidR="00743A5E" w:rsidRPr="004948DD" w:rsidRDefault="0047082B" w:rsidP="0047082B">
      <w:pPr>
        <w:pStyle w:val="Pargrafdellista"/>
        <w:ind w:left="7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948DD">
        <w:rPr>
          <w:rFonts w:ascii="Arial" w:eastAsia="Arial" w:hAnsi="Arial" w:cs="Arial"/>
          <w:color w:val="000000" w:themeColor="text1"/>
          <w:sz w:val="20"/>
          <w:szCs w:val="20"/>
        </w:rPr>
        <w:t>Es valorarà que l’equipament tingui la capacitat de dissenyar protocols personalitzats per l’usuari  per tal de poder adaptar cada procés a les teràpies i als pacients individualitzats.</w:t>
      </w:r>
    </w:p>
    <w:p w14:paraId="671F386C" w14:textId="77777777" w:rsidR="00743A5E" w:rsidRPr="004948DD" w:rsidRDefault="00743A5E" w:rsidP="00743A5E">
      <w:pPr>
        <w:pStyle w:val="Standard"/>
        <w:ind w:left="720"/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</w:pPr>
      <w:r w:rsidRPr="004948DD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 xml:space="preserve"> </w:t>
      </w:r>
    </w:p>
    <w:p w14:paraId="1230D24E" w14:textId="336CD4FF" w:rsidR="00743A5E" w:rsidRDefault="0047082B" w:rsidP="00743A5E">
      <w:pPr>
        <w:pStyle w:val="Standard"/>
        <w:ind w:left="720"/>
        <w:rPr>
          <w:rFonts w:ascii="Arial" w:eastAsia="Arial" w:hAnsi="Arial" w:cs="Arial"/>
          <w:i/>
          <w:iCs/>
          <w:color w:val="000000" w:themeColor="text1"/>
          <w:kern w:val="0"/>
          <w:sz w:val="20"/>
          <w:szCs w:val="20"/>
          <w:lang w:eastAsia="es-ES" w:bidi="ar-SA"/>
        </w:rPr>
      </w:pPr>
      <w:r w:rsidRPr="004948DD">
        <w:rPr>
          <w:rFonts w:ascii="Arial" w:eastAsia="Arial" w:hAnsi="Arial" w:cs="Arial"/>
          <w:i/>
          <w:iCs/>
          <w:color w:val="000000" w:themeColor="text1"/>
          <w:kern w:val="0"/>
          <w:sz w:val="20"/>
          <w:szCs w:val="20"/>
          <w:lang w:eastAsia="es-ES" w:bidi="ar-SA"/>
        </w:rPr>
        <w:t>Per obtenir la</w:t>
      </w:r>
      <w:r w:rsidRPr="0047082B">
        <w:rPr>
          <w:rFonts w:ascii="Arial" w:eastAsia="Arial" w:hAnsi="Arial" w:cs="Arial"/>
          <w:i/>
          <w:iCs/>
          <w:color w:val="000000" w:themeColor="text1"/>
          <w:kern w:val="0"/>
          <w:sz w:val="20"/>
          <w:szCs w:val="20"/>
          <w:lang w:eastAsia="es-ES" w:bidi="ar-SA"/>
        </w:rPr>
        <w:t xml:space="preserve"> puntuació total, caldrà que els licitadors ho acreditin mitjançant l’aportació de la fitxa tècnica i/o documentació tècnica pertinent on s’indiqui clarament que es disposa d’aquesta funcionalitat</w:t>
      </w:r>
    </w:p>
    <w:p w14:paraId="348081B0" w14:textId="77777777" w:rsidR="0047082B" w:rsidRPr="00E4180E" w:rsidRDefault="0047082B" w:rsidP="00743A5E">
      <w:pPr>
        <w:pStyle w:val="Standard"/>
        <w:ind w:left="720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14:paraId="799586C4" w14:textId="77777777" w:rsidR="0047082B" w:rsidRPr="0047082B" w:rsidRDefault="0047082B" w:rsidP="0047082B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785FF965" w14:textId="77777777" w:rsidR="0047082B" w:rsidRPr="0047082B" w:rsidRDefault="0047082B" w:rsidP="0047082B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47082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  <w:r w:rsidRPr="0047082B">
        <w:rPr>
          <w:rFonts w:ascii="Arial" w:hAnsi="Arial" w:cs="Arial"/>
          <w:b/>
          <w:iCs/>
          <w:sz w:val="20"/>
          <w:szCs w:val="20"/>
        </w:rPr>
        <w:br/>
      </w:r>
      <w:r w:rsidRPr="0047082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4DB236E0" w14:textId="77777777" w:rsidR="00743A5E" w:rsidRPr="004C44D6" w:rsidRDefault="00743A5E" w:rsidP="00D029B2">
      <w:pPr>
        <w:rPr>
          <w:rFonts w:ascii="Arial" w:hAnsi="Arial" w:cs="Arial"/>
          <w:bCs/>
          <w:iCs/>
          <w:sz w:val="20"/>
          <w:szCs w:val="20"/>
        </w:rPr>
      </w:pPr>
    </w:p>
    <w:p w14:paraId="3DF901F4" w14:textId="77777777" w:rsidR="004948DD" w:rsidRPr="00321969" w:rsidRDefault="004948DD" w:rsidP="004948DD">
      <w:pPr>
        <w:pStyle w:val="Pargrafdellista"/>
        <w:numPr>
          <w:ilvl w:val="0"/>
          <w:numId w:val="26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21969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Reducció del termini d’entrega de l’equip (fins a 5 punts)</w:t>
      </w:r>
    </w:p>
    <w:p w14:paraId="14CCC0D0" w14:textId="77777777" w:rsidR="004948DD" w:rsidRDefault="004948DD" w:rsidP="004948DD">
      <w:pPr>
        <w:ind w:left="3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21969">
        <w:rPr>
          <w:rFonts w:ascii="Arial" w:eastAsia="Arial" w:hAnsi="Arial" w:cs="Arial"/>
          <w:color w:val="000000" w:themeColor="text1"/>
          <w:sz w:val="20"/>
          <w:szCs w:val="20"/>
        </w:rPr>
        <w:t>Es valorarà que el termini d’entrega de l’equipament (des que s’efectuï la comanda) sigui inferior al termini establert a la clàusula 4.1 del plec de prescripcions tècniques.</w:t>
      </w:r>
    </w:p>
    <w:p w14:paraId="0E0DB6DE" w14:textId="77777777" w:rsidR="004948DD" w:rsidRDefault="004948DD" w:rsidP="004948DD">
      <w:pPr>
        <w:ind w:left="360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32196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Caldrà aportar un compromís a efectes de valoració mitjançant el qual es deixi palès per part del licitador que s’indica i es compromet al subministrament de l’equipament en un termini inferior a un mes (cal quantificar en dies naturals el termini de subministrament).</w:t>
      </w:r>
    </w:p>
    <w:p w14:paraId="3F2D2B2E" w14:textId="77777777" w:rsidR="004948DD" w:rsidRDefault="004948DD" w:rsidP="004948DD">
      <w:pPr>
        <w:ind w:left="360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42DE56F5" w14:textId="77777777" w:rsidR="004948DD" w:rsidRPr="00321969" w:rsidRDefault="004948DD" w:rsidP="004948DD">
      <w:pPr>
        <w:ind w:left="360" w:firstLine="348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21969">
        <w:rPr>
          <w:rFonts w:ascii="Arial" w:eastAsia="Arial" w:hAnsi="Arial" w:cs="Arial"/>
          <w:color w:val="000000" w:themeColor="text1"/>
          <w:sz w:val="20"/>
          <w:szCs w:val="20"/>
        </w:rPr>
        <w:t>Termini d’entrega ofert (dies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naturals</w:t>
      </w:r>
      <w:r w:rsidRPr="00321969">
        <w:rPr>
          <w:rFonts w:ascii="Arial" w:eastAsia="Arial" w:hAnsi="Arial" w:cs="Arial"/>
          <w:color w:val="000000" w:themeColor="text1"/>
          <w:sz w:val="20"/>
          <w:szCs w:val="20"/>
        </w:rPr>
        <w:t>):</w:t>
      </w:r>
    </w:p>
    <w:p w14:paraId="66BAC746" w14:textId="77777777" w:rsidR="004948DD" w:rsidRDefault="004948DD" w:rsidP="004948DD">
      <w:pPr>
        <w:rPr>
          <w:rFonts w:ascii="Arial" w:hAnsi="Arial" w:cs="Arial"/>
          <w:bCs/>
          <w:iCs/>
          <w:sz w:val="20"/>
          <w:szCs w:val="20"/>
        </w:rPr>
      </w:pPr>
    </w:p>
    <w:p w14:paraId="267BB334" w14:textId="77777777" w:rsidR="004948DD" w:rsidRPr="004C44D6" w:rsidRDefault="004948DD" w:rsidP="004948DD">
      <w:pPr>
        <w:rPr>
          <w:rFonts w:ascii="Arial" w:hAnsi="Arial" w:cs="Arial"/>
          <w:bCs/>
          <w:iCs/>
          <w:sz w:val="20"/>
          <w:szCs w:val="20"/>
        </w:rPr>
      </w:pPr>
      <w:r w:rsidRPr="006540B5">
        <w:rPr>
          <w:rFonts w:ascii="Arial" w:hAnsi="Arial" w:cs="Arial"/>
          <w:color w:val="000000" w:themeColor="text1"/>
          <w:sz w:val="20"/>
          <w:szCs w:val="20"/>
        </w:rPr>
        <w:t>Indicar on es troba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compromís</w:t>
      </w:r>
      <w:r w:rsidRPr="006540B5">
        <w:rPr>
          <w:rFonts w:ascii="Arial" w:hAnsi="Arial" w:cs="Arial"/>
          <w:color w:val="000000" w:themeColor="text1"/>
          <w:sz w:val="20"/>
          <w:szCs w:val="20"/>
        </w:rPr>
        <w:t>: ...................................................</w:t>
      </w:r>
    </w:p>
    <w:p w14:paraId="7296A582" w14:textId="77777777" w:rsidR="004948DD" w:rsidRPr="00F70F30" w:rsidRDefault="004948DD" w:rsidP="004948DD">
      <w:pPr>
        <w:pStyle w:val="Pargrafdellista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FAED044" w14:textId="77777777" w:rsidR="00D029B2" w:rsidRPr="00F70F30" w:rsidRDefault="00D029B2" w:rsidP="004948DD">
      <w:pPr>
        <w:pStyle w:val="Pargrafdellista"/>
        <w:ind w:left="720" w:firstLine="70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078BD3B" w14:textId="77777777" w:rsidR="00D029B2" w:rsidRPr="008E1BBD" w:rsidRDefault="00D029B2" w:rsidP="00D029B2">
      <w:pPr>
        <w:pStyle w:val="Standard"/>
        <w:shd w:val="clear" w:color="auto" w:fill="FFFF99"/>
        <w:spacing w:line="280" w:lineRule="exact"/>
        <w:jc w:val="both"/>
      </w:pP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63007C70" w14:textId="77777777" w:rsidR="00D029B2" w:rsidRPr="008E1BBD" w:rsidRDefault="00D029B2" w:rsidP="00D029B2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24B2C635" w14:textId="77777777" w:rsidR="00D029B2" w:rsidRDefault="00D029B2" w:rsidP="00D029B2">
      <w:pPr>
        <w:pStyle w:val="Standard"/>
        <w:shd w:val="clear" w:color="auto" w:fill="FFFF99"/>
        <w:spacing w:line="280" w:lineRule="exact"/>
        <w:jc w:val="both"/>
      </w:pP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En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que no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) </w:t>
      </w:r>
      <w:proofErr w:type="gramStart"/>
      <w:r w:rsidRPr="008E1BBD">
        <w:rPr>
          <w:rFonts w:ascii="Arial" w:hAnsi="Arial" w:cs="Arial"/>
          <w:sz w:val="18"/>
          <w:szCs w:val="18"/>
          <w:lang w:val="es-ES" w:eastAsia="ca-ES"/>
        </w:rPr>
        <w:t>o  en</w:t>
      </w:r>
      <w:proofErr w:type="gram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796A99D8" w14:textId="77777777" w:rsidR="00D029B2" w:rsidRDefault="00D029B2" w:rsidP="00D029B2">
      <w:pPr>
        <w:pStyle w:val="Pargrafdellista"/>
        <w:ind w:left="72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099CF553" w14:textId="77777777" w:rsidR="00D029B2" w:rsidRDefault="00D029B2" w:rsidP="00D029B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A3F0CE1" w14:textId="66FC5BAC" w:rsidR="00A77067" w:rsidRDefault="00D029B2" w:rsidP="00135C4A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Signatura del licitador o de l’apoderat</w:t>
      </w:r>
      <w:bookmarkStart w:id="1" w:name="_Hlk210142819"/>
      <w:bookmarkEnd w:id="0"/>
    </w:p>
    <w:bookmarkEnd w:id="1"/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34B2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CD7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5C4A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6ABD"/>
    <w:rsid w:val="001A7ED4"/>
    <w:rsid w:val="001B0480"/>
    <w:rsid w:val="001B12B8"/>
    <w:rsid w:val="001B139F"/>
    <w:rsid w:val="001B13F3"/>
    <w:rsid w:val="001B17B7"/>
    <w:rsid w:val="001B1BCA"/>
    <w:rsid w:val="001B43EF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2F03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4BC4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082B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8DD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0E9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1DA5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440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6CDE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DDE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6A5B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473F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6A9A"/>
    <w:rsid w:val="00CF0304"/>
    <w:rsid w:val="00CF1E8F"/>
    <w:rsid w:val="00CF291C"/>
    <w:rsid w:val="00CF385A"/>
    <w:rsid w:val="00CF3F45"/>
    <w:rsid w:val="00CF449E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1E6F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80E"/>
    <w:rsid w:val="00E419E8"/>
    <w:rsid w:val="00E41A7E"/>
    <w:rsid w:val="00E41FB3"/>
    <w:rsid w:val="00E423CA"/>
    <w:rsid w:val="00E43C2A"/>
    <w:rsid w:val="00E45AB4"/>
    <w:rsid w:val="00E45B15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6E4B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4D43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190D-A713-4430-B368-1DCB991CEE3B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026becd-8cf8-42b7-bf5f-1bfce87d3044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BARALDES, DANIEL (UC-DIR.ECON)</cp:lastModifiedBy>
  <cp:revision>3</cp:revision>
  <cp:lastPrinted>2026-02-23T08:44:00Z</cp:lastPrinted>
  <dcterms:created xsi:type="dcterms:W3CDTF">2018-03-14T16:18:00Z</dcterms:created>
  <dcterms:modified xsi:type="dcterms:W3CDTF">2026-02-23T08:50:00Z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