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D491" w14:textId="121D13E3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center"/>
        <w:rPr>
          <w:b/>
          <w:caps/>
          <w:sz w:val="20"/>
          <w:szCs w:val="20"/>
          <w:lang w:eastAsia="ca-ES"/>
        </w:rPr>
      </w:pPr>
      <w:r w:rsidRPr="00847953">
        <w:rPr>
          <w:b/>
          <w:caps/>
          <w:sz w:val="20"/>
          <w:szCs w:val="20"/>
          <w:lang w:eastAsia="ca-ES"/>
        </w:rPr>
        <w:t xml:space="preserve">annex v.- memòria tècnica (SOBRE </w:t>
      </w:r>
      <w:r w:rsidR="00557F87">
        <w:rPr>
          <w:b/>
          <w:caps/>
          <w:sz w:val="20"/>
          <w:szCs w:val="20"/>
          <w:lang w:eastAsia="ca-ES"/>
        </w:rPr>
        <w:t xml:space="preserve">DIGITAL </w:t>
      </w:r>
      <w:r w:rsidRPr="00847953">
        <w:rPr>
          <w:b/>
          <w:caps/>
          <w:sz w:val="20"/>
          <w:szCs w:val="20"/>
          <w:lang w:eastAsia="ca-ES"/>
        </w:rPr>
        <w:t>B)</w:t>
      </w:r>
    </w:p>
    <w:p w14:paraId="09B0ACC0" w14:textId="77777777" w:rsidR="00C65642" w:rsidRPr="00847953" w:rsidRDefault="00C65642" w:rsidP="00557F87">
      <w:pPr>
        <w:spacing w:line="276" w:lineRule="auto"/>
        <w:ind w:right="-2"/>
        <w:jc w:val="both"/>
        <w:rPr>
          <w:b/>
          <w:caps/>
          <w:sz w:val="20"/>
          <w:szCs w:val="20"/>
          <w:lang w:eastAsia="ca-ES"/>
        </w:rPr>
      </w:pPr>
    </w:p>
    <w:p w14:paraId="59DFFA52" w14:textId="77777777" w:rsidR="00C65642" w:rsidRPr="00847953" w:rsidRDefault="00C65642" w:rsidP="00557F87">
      <w:pPr>
        <w:spacing w:line="276" w:lineRule="auto"/>
        <w:ind w:right="-2"/>
        <w:jc w:val="both"/>
        <w:rPr>
          <w:b/>
          <w:caps/>
          <w:sz w:val="20"/>
          <w:szCs w:val="20"/>
          <w:lang w:eastAsia="ca-ES"/>
        </w:rPr>
      </w:pPr>
    </w:p>
    <w:p w14:paraId="0092FAF4" w14:textId="77BC1B0A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847953">
        <w:rPr>
          <w:sz w:val="20"/>
          <w:szCs w:val="20"/>
        </w:rPr>
        <w:t xml:space="preserve">El/La Sr./Sra. ___________, major d’edat i amb </w:t>
      </w:r>
      <w:r w:rsidR="00A44657" w:rsidRPr="00847953">
        <w:rPr>
          <w:sz w:val="20"/>
          <w:szCs w:val="20"/>
        </w:rPr>
        <w:t>NIF</w:t>
      </w:r>
      <w:r w:rsidRPr="00847953">
        <w:rPr>
          <w:sz w:val="20"/>
          <w:szCs w:val="20"/>
        </w:rPr>
        <w:t xml:space="preserve"> núm. __________, actuant en representació de ________________________________, amb </w:t>
      </w:r>
      <w:r w:rsidR="00A44657" w:rsidRPr="00847953">
        <w:rPr>
          <w:sz w:val="20"/>
          <w:szCs w:val="20"/>
        </w:rPr>
        <w:t>N</w:t>
      </w:r>
      <w:r w:rsidRPr="00847953">
        <w:rPr>
          <w:sz w:val="20"/>
          <w:szCs w:val="20"/>
        </w:rPr>
        <w:t>IF núm. __________, en la seva condició de _________________, assabentat/da de l’anunci publicat al</w:t>
      </w:r>
      <w:r w:rsidRPr="00557F87">
        <w:rPr>
          <w:sz w:val="20"/>
          <w:szCs w:val="20"/>
        </w:rPr>
        <w:t xml:space="preserve"> </w:t>
      </w:r>
      <w:r w:rsidR="00557F87">
        <w:rPr>
          <w:sz w:val="20"/>
          <w:szCs w:val="20"/>
        </w:rPr>
        <w:t>p</w:t>
      </w:r>
      <w:r w:rsidRPr="00557F87">
        <w:rPr>
          <w:sz w:val="20"/>
          <w:szCs w:val="20"/>
        </w:rPr>
        <w:t>erfil del contractant d</w:t>
      </w:r>
      <w:r w:rsidRPr="00847953">
        <w:rPr>
          <w:sz w:val="20"/>
          <w:szCs w:val="20"/>
        </w:rPr>
        <w:t xml:space="preserve">e l’Ajuntament de Calella i de les condicions i requisits que s’exigeixen per a l’adjudicació del </w:t>
      </w:r>
      <w:r w:rsidRPr="00847953">
        <w:rPr>
          <w:b/>
          <w:bCs w:val="0"/>
          <w:sz w:val="20"/>
          <w:szCs w:val="20"/>
        </w:rPr>
        <w:t>contracte</w:t>
      </w:r>
      <w:r w:rsidR="00557F87">
        <w:rPr>
          <w:b/>
          <w:bCs w:val="0"/>
          <w:sz w:val="20"/>
          <w:szCs w:val="20"/>
        </w:rPr>
        <w:t xml:space="preserve"> del</w:t>
      </w:r>
      <w:r w:rsidRPr="00847953">
        <w:rPr>
          <w:b/>
          <w:bCs w:val="0"/>
          <w:sz w:val="20"/>
          <w:szCs w:val="20"/>
        </w:rPr>
        <w:t xml:space="preserve"> </w:t>
      </w:r>
      <w:r w:rsidR="00557F87" w:rsidRPr="00847953">
        <w:rPr>
          <w:b/>
          <w:bCs w:val="0"/>
          <w:sz w:val="20"/>
          <w:szCs w:val="20"/>
        </w:rPr>
        <w:t xml:space="preserve">servei de </w:t>
      </w:r>
      <w:r w:rsidR="00557F87">
        <w:rPr>
          <w:b/>
          <w:bCs w:val="0"/>
          <w:sz w:val="20"/>
          <w:szCs w:val="20"/>
        </w:rPr>
        <w:t xml:space="preserve">recollida de la fracció tèxtil en </w:t>
      </w:r>
      <w:r w:rsidR="00557F87" w:rsidRPr="00847953">
        <w:rPr>
          <w:b/>
          <w:bCs w:val="0"/>
          <w:sz w:val="20"/>
          <w:szCs w:val="20"/>
        </w:rPr>
        <w:t>el municipi de Calella</w:t>
      </w:r>
      <w:r w:rsidR="00557F87" w:rsidRPr="00847953">
        <w:rPr>
          <w:b/>
          <w:sz w:val="20"/>
          <w:szCs w:val="20"/>
        </w:rPr>
        <w:t xml:space="preserve"> (expedient número 5098/2025</w:t>
      </w:r>
      <w:r w:rsidR="00557F87">
        <w:rPr>
          <w:b/>
          <w:sz w:val="20"/>
          <w:szCs w:val="20"/>
        </w:rPr>
        <w:t>-2</w:t>
      </w:r>
      <w:r w:rsidR="00557F87" w:rsidRPr="00847953">
        <w:rPr>
          <w:b/>
          <w:sz w:val="20"/>
          <w:szCs w:val="20"/>
        </w:rPr>
        <w:t>)</w:t>
      </w:r>
      <w:r w:rsidR="00557F87">
        <w:rPr>
          <w:bCs w:val="0"/>
          <w:sz w:val="20"/>
          <w:szCs w:val="20"/>
        </w:rPr>
        <w:t>,</w:t>
      </w:r>
      <w:r w:rsidRPr="00847953">
        <w:rPr>
          <w:b/>
          <w:sz w:val="20"/>
          <w:szCs w:val="20"/>
        </w:rPr>
        <w:t xml:space="preserve"> </w:t>
      </w:r>
      <w:r w:rsidRPr="00847953">
        <w:rPr>
          <w:sz w:val="20"/>
          <w:szCs w:val="20"/>
        </w:rPr>
        <w:t xml:space="preserve">adjunta la següent memòria tècnica en conformitat amb l’establert en el </w:t>
      </w:r>
      <w:r w:rsidR="00557F87">
        <w:rPr>
          <w:sz w:val="20"/>
          <w:szCs w:val="20"/>
        </w:rPr>
        <w:t>P</w:t>
      </w:r>
      <w:r w:rsidRPr="00847953">
        <w:rPr>
          <w:sz w:val="20"/>
          <w:szCs w:val="20"/>
        </w:rPr>
        <w:t xml:space="preserve">lec de clàusules administratives particulars i el </w:t>
      </w:r>
      <w:r w:rsidR="00557F87">
        <w:rPr>
          <w:sz w:val="20"/>
          <w:szCs w:val="20"/>
        </w:rPr>
        <w:t>P</w:t>
      </w:r>
      <w:r w:rsidRPr="00847953">
        <w:rPr>
          <w:sz w:val="20"/>
          <w:szCs w:val="20"/>
        </w:rPr>
        <w:t>lec de prescripcions tècniques.</w:t>
      </w:r>
    </w:p>
    <w:p w14:paraId="21B209FB" w14:textId="2C7E6FB0" w:rsidR="00C65642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098F7D6B" w14:textId="77777777" w:rsidR="007103CD" w:rsidRPr="00847953" w:rsidRDefault="007103CD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4635A386" w14:textId="77777777" w:rsidR="00C65642" w:rsidRPr="00847953" w:rsidRDefault="00C65642" w:rsidP="00557F87">
      <w:pPr>
        <w:spacing w:line="276" w:lineRule="auto"/>
        <w:ind w:right="565"/>
        <w:jc w:val="both"/>
        <w:rPr>
          <w:i/>
          <w:sz w:val="20"/>
          <w:szCs w:val="20"/>
        </w:rPr>
      </w:pPr>
      <w:r w:rsidRPr="00847953">
        <w:rPr>
          <w:sz w:val="20"/>
          <w:szCs w:val="20"/>
        </w:rPr>
        <w:t>La memòria tècnica conté els següents apartats</w:t>
      </w:r>
    </w:p>
    <w:p w14:paraId="12CF19A5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2E179586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Projecte tècnic dels serveis de recollida en contenidors. </w:t>
      </w:r>
    </w:p>
    <w:p w14:paraId="59D01390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Projecte tècnic dels serveis de manteniment i neteja. </w:t>
      </w:r>
    </w:p>
    <w:p w14:paraId="1E8B6C02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>Projecte tècnic del desplegament del servei</w:t>
      </w:r>
    </w:p>
    <w:p w14:paraId="65BB4365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Proposta de col·locació dels contenidors. </w:t>
      </w:r>
    </w:p>
    <w:p w14:paraId="5C155C25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Projecte de tecnologia i informació. </w:t>
      </w:r>
    </w:p>
    <w:p w14:paraId="3A7CEB35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Projecte de recursos de personal. </w:t>
      </w:r>
    </w:p>
    <w:p w14:paraId="65581C14" w14:textId="77777777" w:rsidR="00C65642" w:rsidRPr="00847953" w:rsidRDefault="00C65642" w:rsidP="00557F87">
      <w:pPr>
        <w:pStyle w:val="Prrafodelista"/>
        <w:numPr>
          <w:ilvl w:val="0"/>
          <w:numId w:val="42"/>
        </w:numPr>
        <w:spacing w:after="120" w:line="276" w:lineRule="auto"/>
        <w:ind w:left="284" w:hanging="284"/>
        <w:contextualSpacing w:val="0"/>
        <w:jc w:val="both"/>
        <w:rPr>
          <w:bCs w:val="0"/>
          <w:sz w:val="20"/>
          <w:szCs w:val="20"/>
        </w:rPr>
      </w:pPr>
      <w:r w:rsidRPr="00847953">
        <w:rPr>
          <w:bCs w:val="0"/>
          <w:sz w:val="20"/>
          <w:szCs w:val="20"/>
        </w:rPr>
        <w:t xml:space="preserve">Projecte de recursos materials. </w:t>
      </w:r>
    </w:p>
    <w:p w14:paraId="003A2494" w14:textId="77777777" w:rsidR="00C65642" w:rsidRPr="00847953" w:rsidRDefault="00C65642" w:rsidP="00557F87">
      <w:pPr>
        <w:pStyle w:val="Prrafodelista"/>
        <w:spacing w:after="160" w:line="276" w:lineRule="auto"/>
        <w:rPr>
          <w:b/>
          <w:sz w:val="20"/>
          <w:szCs w:val="20"/>
        </w:rPr>
      </w:pPr>
    </w:p>
    <w:p w14:paraId="5199F82A" w14:textId="77777777" w:rsidR="00C65642" w:rsidRPr="00847953" w:rsidRDefault="00C65642" w:rsidP="00557F87">
      <w:pPr>
        <w:pStyle w:val="Prrafodelista"/>
        <w:spacing w:after="160" w:line="276" w:lineRule="auto"/>
        <w:rPr>
          <w:b/>
          <w:sz w:val="20"/>
          <w:szCs w:val="20"/>
        </w:rPr>
      </w:pPr>
    </w:p>
    <w:p w14:paraId="4CF5B0B3" w14:textId="77777777" w:rsidR="0005668D" w:rsidRPr="00847953" w:rsidRDefault="0005668D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847953">
        <w:rPr>
          <w:i/>
          <w:sz w:val="20"/>
          <w:szCs w:val="20"/>
        </w:rPr>
        <w:t>(Lloc, data i signatura del licitador)</w:t>
      </w:r>
    </w:p>
    <w:p w14:paraId="1AD23828" w14:textId="48E67A7C" w:rsidR="00C65642" w:rsidRPr="00847953" w:rsidRDefault="00C65642" w:rsidP="00557F87">
      <w:pPr>
        <w:spacing w:line="276" w:lineRule="auto"/>
        <w:ind w:right="565"/>
        <w:jc w:val="both"/>
        <w:rPr>
          <w:i/>
          <w:sz w:val="20"/>
          <w:szCs w:val="20"/>
          <w:lang w:eastAsia="ca-ES"/>
        </w:rPr>
      </w:pPr>
    </w:p>
    <w:p w14:paraId="0DC110AE" w14:textId="352C8A1A" w:rsidR="00C65642" w:rsidRPr="00847953" w:rsidRDefault="00C65642" w:rsidP="00557F87">
      <w:pPr>
        <w:spacing w:after="160" w:line="276" w:lineRule="auto"/>
        <w:rPr>
          <w:b/>
          <w:sz w:val="20"/>
          <w:szCs w:val="20"/>
        </w:rPr>
      </w:pPr>
    </w:p>
    <w:sectPr w:rsidR="00C65642" w:rsidRPr="0084795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0C6D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3FF2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67C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1</TotalTime>
  <Pages>1</Pages>
  <Words>156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1070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3</cp:revision>
  <cp:lastPrinted>2026-02-11T12:08:00Z</cp:lastPrinted>
  <dcterms:created xsi:type="dcterms:W3CDTF">2026-02-11T12:49:00Z</dcterms:created>
  <dcterms:modified xsi:type="dcterms:W3CDTF">2026-02-11T12:51:00Z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