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492D" w14:textId="34A13703" w:rsidR="003A71A5" w:rsidRDefault="003A71A5" w:rsidP="00EB65A7">
      <w:pPr>
        <w:pStyle w:val="Sinespaciado"/>
        <w:rPr>
          <w:rFonts w:asciiTheme="minorHAnsi" w:hAnsiTheme="minorHAnsi" w:cstheme="minorHAnsi"/>
          <w:sz w:val="22"/>
          <w:szCs w:val="22"/>
        </w:rPr>
      </w:pPr>
    </w:p>
    <w:p w14:paraId="0158FDF8" w14:textId="77777777" w:rsidR="000E694E" w:rsidRDefault="000E694E" w:rsidP="000E694E">
      <w:pPr>
        <w:pStyle w:val="Sinespaciado"/>
        <w:rPr>
          <w:rFonts w:asciiTheme="minorHAnsi" w:hAnsiTheme="minorHAnsi" w:cstheme="minorHAnsi"/>
          <w:sz w:val="22"/>
          <w:szCs w:val="22"/>
        </w:rPr>
      </w:pPr>
    </w:p>
    <w:p w14:paraId="4E13BA48" w14:textId="77777777" w:rsidR="000E694E" w:rsidRDefault="000E694E" w:rsidP="000E694E">
      <w:pPr>
        <w:pBdr>
          <w:bottom w:val="single" w:sz="6" w:space="1" w:color="auto"/>
        </w:pBd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ANNEX C. MODEL D’OFERTA ECONÒMICA I ALTRES CRITERIS AUTOMÀTICS </w:t>
      </w:r>
    </w:p>
    <w:p w14:paraId="65DE35EB" w14:textId="77777777" w:rsidR="000E694E" w:rsidRPr="00C96E87" w:rsidRDefault="000E694E" w:rsidP="000E694E">
      <w:pPr>
        <w:pStyle w:val="Textoindependiente"/>
        <w:rPr>
          <w:rFonts w:ascii="Segoe UI" w:hAnsi="Segoe UI" w:cs="Segoe UI"/>
        </w:rPr>
      </w:pPr>
    </w:p>
    <w:p w14:paraId="18C774E8" w14:textId="77777777" w:rsidR="000E694E" w:rsidRPr="00C96E87" w:rsidRDefault="000E694E" w:rsidP="000E694E">
      <w:pPr>
        <w:pStyle w:val="Textoindependiente"/>
        <w:spacing w:before="8"/>
        <w:rPr>
          <w:rFonts w:ascii="Segoe UI" w:hAnsi="Segoe UI" w:cs="Segoe UI"/>
        </w:rPr>
      </w:pPr>
    </w:p>
    <w:p w14:paraId="36DC9769" w14:textId="77777777" w:rsidR="000E694E" w:rsidRPr="00C96E87" w:rsidRDefault="000E694E" w:rsidP="000E694E">
      <w:pPr>
        <w:pStyle w:val="Ttulo1"/>
        <w:tabs>
          <w:tab w:val="left" w:pos="482"/>
        </w:tabs>
        <w:spacing w:before="90"/>
        <w:rPr>
          <w:rFonts w:ascii="Segoe UI" w:hAnsi="Segoe UI" w:cs="Segoe UI"/>
          <w:sz w:val="20"/>
        </w:rPr>
      </w:pPr>
      <w:r w:rsidRPr="00C96E87">
        <w:rPr>
          <w:rFonts w:ascii="Segoe UI" w:hAnsi="Segoe UI" w:cs="Segoe UI"/>
          <w:sz w:val="20"/>
        </w:rPr>
        <w:t xml:space="preserve">MODEL D’OFERTA ECONÒMICA </w:t>
      </w:r>
      <w:r>
        <w:rPr>
          <w:rFonts w:ascii="Segoe UI" w:hAnsi="Segoe UI" w:cs="Segoe UI"/>
          <w:sz w:val="20"/>
        </w:rPr>
        <w:t xml:space="preserve">I ALTRES CRITERIS AUTOMÀTICS </w:t>
      </w:r>
    </w:p>
    <w:p w14:paraId="47A97AA6" w14:textId="77777777" w:rsidR="000E694E" w:rsidRPr="00C96E87" w:rsidRDefault="000E694E" w:rsidP="000E694E">
      <w:pPr>
        <w:pStyle w:val="Textoindependiente"/>
        <w:rPr>
          <w:rFonts w:ascii="Segoe UI" w:hAnsi="Segoe UI" w:cs="Segoe UI"/>
          <w:b/>
        </w:rPr>
      </w:pPr>
    </w:p>
    <w:p w14:paraId="4BD31489" w14:textId="77777777" w:rsidR="000E694E" w:rsidRPr="00501636" w:rsidRDefault="000E694E" w:rsidP="000E694E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501636">
        <w:rPr>
          <w:rFonts w:ascii="Segoe UI" w:hAnsi="Segoe UI" w:cs="Segoe UI"/>
          <w:sz w:val="20"/>
          <w:szCs w:val="20"/>
        </w:rPr>
        <w:t>El  Sr./La  Sra</w:t>
      </w:r>
      <w:r w:rsidRPr="00501636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501636">
        <w:rPr>
          <w:rFonts w:ascii="Segoe UI" w:hAnsi="Segoe UI" w:cs="Segoe UI"/>
          <w:sz w:val="20"/>
          <w:szCs w:val="20"/>
        </w:rPr>
        <w:t>amb  NIF  núm</w:t>
      </w:r>
      <w:r w:rsidRPr="00501636">
        <w:rPr>
          <w:rFonts w:ascii="Segoe UI" w:hAnsi="Segoe UI" w:cs="Segoe UI"/>
          <w:i/>
          <w:sz w:val="20"/>
          <w:szCs w:val="20"/>
        </w:rPr>
        <w:t>...............</w:t>
      </w:r>
      <w:r w:rsidRPr="00501636">
        <w:rPr>
          <w:rFonts w:ascii="Segoe UI" w:hAnsi="Segoe UI" w:cs="Segoe UI"/>
          <w:sz w:val="20"/>
          <w:szCs w:val="20"/>
        </w:rPr>
        <w:t xml:space="preserve">,  </w:t>
      </w:r>
      <w:r w:rsidRPr="00501636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501636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l’empresa</w:t>
      </w:r>
    </w:p>
    <w:p w14:paraId="7BC7AAA0" w14:textId="5A623917" w:rsidR="000E694E" w:rsidRPr="00501636" w:rsidRDefault="000E694E" w:rsidP="000E694E">
      <w:pPr>
        <w:adjustRightInd w:val="0"/>
        <w:rPr>
          <w:rFonts w:ascii="Segoe UI" w:hAnsi="Segoe UI" w:cs="Segoe UI"/>
          <w:sz w:val="20"/>
          <w:szCs w:val="20"/>
        </w:rPr>
      </w:pPr>
      <w:r w:rsidRPr="00501636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501636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>davant</w:t>
      </w:r>
      <w:r w:rsidRPr="00501636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>Notari</w:t>
      </w:r>
      <w:r w:rsidRPr="00501636">
        <w:rPr>
          <w:rFonts w:ascii="Segoe UI" w:hAnsi="Segoe UI" w:cs="Segoe UI"/>
          <w:sz w:val="20"/>
          <w:szCs w:val="20"/>
        </w:rPr>
        <w:tab/>
        <w:t xml:space="preserve">, </w:t>
      </w:r>
      <w:r w:rsidRPr="00501636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501636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CIF</w:t>
      </w:r>
      <w:r w:rsidRPr="00501636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núm</w:t>
      </w:r>
      <w:r w:rsidRPr="00501636">
        <w:rPr>
          <w:rFonts w:ascii="Segoe UI" w:hAnsi="Segoe UI" w:cs="Segoe UI"/>
          <w:i/>
          <w:sz w:val="20"/>
          <w:szCs w:val="20"/>
        </w:rPr>
        <w:tab/>
        <w:t>,</w:t>
      </w:r>
      <w:r w:rsidRPr="00501636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amb domicili ..................., (persona de contacte ..............., adreça de</w:t>
      </w:r>
      <w:r w:rsidRPr="00501636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correu</w:t>
      </w:r>
      <w:r w:rsidRPr="00501636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501636">
        <w:rPr>
          <w:rFonts w:ascii="Segoe UI" w:hAnsi="Segoe UI" w:cs="Segoe UI"/>
          <w:i/>
          <w:sz w:val="20"/>
          <w:szCs w:val="20"/>
        </w:rPr>
        <w:t>electrònic</w:t>
      </w:r>
      <w:r w:rsidRPr="00501636">
        <w:rPr>
          <w:rFonts w:ascii="Segoe UI" w:hAnsi="Segoe UI" w:cs="Segoe UI"/>
          <w:i/>
          <w:sz w:val="20"/>
          <w:szCs w:val="20"/>
        </w:rPr>
        <w:tab/>
        <w:t>, i telèfon núm. ...............</w:t>
      </w:r>
      <w:r w:rsidRPr="00501636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501636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501636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de </w:t>
      </w:r>
      <w:r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SERVEIS DE REVISIÓ I MANTENIMENT PREVENTIU I CORRECTIU, I ADAPTACIÓ A NORMATIVA DE SISTEMES DE PROTECCIÓ CONTRAINCENDIS DEL LOT 1.-EXTINTORS I BIES, I LOT 2.- CENTRAL DE DETECCIÓ D’INCENDIS, de l’edifici BCIN, gestionat </w:t>
      </w:r>
      <w:r w:rsidRPr="00396433">
        <w:rPr>
          <w:rFonts w:ascii="Segoe UI" w:hAnsi="Segoe UI" w:cs="Segoe UI"/>
          <w:b/>
          <w:bCs/>
          <w:sz w:val="20"/>
          <w:szCs w:val="20"/>
        </w:rPr>
        <w:t>per REACTIVACIÓ BADALONA, SA</w:t>
      </w:r>
      <w:r w:rsidRPr="005E000E">
        <w:rPr>
          <w:rFonts w:ascii="Segoe UI" w:hAnsi="Segoe UI" w:cs="Segoe UI"/>
          <w:sz w:val="20"/>
          <w:szCs w:val="20"/>
        </w:rPr>
        <w:t xml:space="preserve">, </w:t>
      </w:r>
      <w:r w:rsidRPr="00501636">
        <w:rPr>
          <w:rFonts w:ascii="Segoe UI" w:hAnsi="Segoe UI" w:cs="Segoe UI"/>
          <w:i/>
          <w:sz w:val="20"/>
          <w:szCs w:val="20"/>
        </w:rPr>
        <w:t>(REBASA d’ara en endavant) domiciliada a l’edifici BCIN, Carrer Marcus Porcius, núm1, Polígon Les Guixeres, 0891 de Badalona</w:t>
      </w:r>
      <w:r w:rsidRPr="00501636">
        <w:rPr>
          <w:rFonts w:ascii="Segoe UI" w:hAnsi="Segoe UI" w:cs="Segoe UI"/>
          <w:sz w:val="20"/>
          <w:szCs w:val="20"/>
        </w:rPr>
        <w:t>”</w:t>
      </w:r>
      <w:r w:rsidRPr="00501636">
        <w:rPr>
          <w:rFonts w:ascii="Segoe UI" w:hAnsi="Segoe UI" w:cs="Segoe UI"/>
          <w:b/>
          <w:i/>
          <w:sz w:val="20"/>
          <w:szCs w:val="20"/>
        </w:rPr>
        <w:t xml:space="preserve"> </w:t>
      </w:r>
      <w:r w:rsidRPr="005E000E">
        <w:rPr>
          <w:rFonts w:ascii="Segoe UI" w:hAnsi="Segoe UI" w:cs="Segoe UI"/>
          <w:sz w:val="20"/>
          <w:szCs w:val="20"/>
        </w:rPr>
        <w:t xml:space="preserve">amb </w:t>
      </w:r>
      <w:r w:rsidRPr="00073F00">
        <w:rPr>
          <w:rFonts w:ascii="Segoe UI" w:hAnsi="Segoe UI" w:cs="Segoe UI"/>
          <w:b/>
          <w:bCs/>
          <w:sz w:val="20"/>
          <w:szCs w:val="20"/>
        </w:rPr>
        <w:t xml:space="preserve">codi d’expedient </w:t>
      </w:r>
      <w:r w:rsidR="001A52FE">
        <w:rPr>
          <w:rFonts w:ascii="Segoe UI" w:hAnsi="Segoe UI" w:cs="Segoe UI"/>
          <w:b/>
          <w:bCs/>
          <w:sz w:val="20"/>
          <w:szCs w:val="20"/>
        </w:rPr>
        <w:t>006-26</w:t>
      </w:r>
      <w:r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Pr="00501636">
        <w:rPr>
          <w:rFonts w:ascii="Segoe UI" w:hAnsi="Segoe UI" w:cs="Segoe UI"/>
          <w:sz w:val="20"/>
          <w:szCs w:val="20"/>
        </w:rPr>
        <w:t xml:space="preserve">es compromet </w:t>
      </w:r>
      <w:r w:rsidRPr="00501636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501636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5016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501636">
        <w:rPr>
          <w:rFonts w:ascii="Segoe UI" w:hAnsi="Segoe UI" w:cs="Segoe UI"/>
          <w:sz w:val="20"/>
          <w:szCs w:val="20"/>
        </w:rPr>
        <w:t>condicions:</w:t>
      </w:r>
    </w:p>
    <w:p w14:paraId="2C5B5060" w14:textId="77777777" w:rsidR="000E694E" w:rsidRDefault="000E694E" w:rsidP="00384360">
      <w:pPr>
        <w:tabs>
          <w:tab w:val="left" w:pos="708"/>
          <w:tab w:val="center" w:pos="4252"/>
          <w:tab w:val="right" w:pos="8504"/>
        </w:tabs>
        <w:jc w:val="both"/>
        <w:rPr>
          <w:rFonts w:ascii="Calibri" w:eastAsia="Times New Roman" w:hAnsi="Calibri" w:cs="Calibri"/>
          <w:i/>
          <w:iCs/>
          <w:sz w:val="22"/>
          <w:szCs w:val="22"/>
          <w:lang w:eastAsia="es-ES"/>
        </w:rPr>
      </w:pPr>
    </w:p>
    <w:p w14:paraId="6B4CAA72" w14:textId="77777777" w:rsidR="000E694E" w:rsidRDefault="000E694E" w:rsidP="00384360">
      <w:pPr>
        <w:tabs>
          <w:tab w:val="left" w:pos="708"/>
          <w:tab w:val="center" w:pos="4252"/>
          <w:tab w:val="right" w:pos="8504"/>
        </w:tabs>
        <w:jc w:val="both"/>
        <w:rPr>
          <w:rFonts w:ascii="Calibri" w:eastAsia="Times New Roman" w:hAnsi="Calibri" w:cs="Calibri"/>
          <w:i/>
          <w:iCs/>
          <w:sz w:val="22"/>
          <w:szCs w:val="22"/>
          <w:lang w:eastAsia="es-ES"/>
        </w:rPr>
      </w:pPr>
    </w:p>
    <w:p w14:paraId="182639B4" w14:textId="77777777" w:rsidR="000E694E" w:rsidRDefault="000E694E" w:rsidP="00384360">
      <w:pPr>
        <w:tabs>
          <w:tab w:val="left" w:pos="708"/>
          <w:tab w:val="center" w:pos="4252"/>
          <w:tab w:val="right" w:pos="8504"/>
        </w:tabs>
        <w:jc w:val="both"/>
        <w:rPr>
          <w:rFonts w:ascii="Calibri" w:eastAsia="Times New Roman" w:hAnsi="Calibri" w:cs="Calibri"/>
          <w:i/>
          <w:iCs/>
          <w:sz w:val="22"/>
          <w:szCs w:val="22"/>
          <w:lang w:eastAsia="es-ES"/>
        </w:rPr>
      </w:pPr>
    </w:p>
    <w:p w14:paraId="08D69787" w14:textId="006D5CC1" w:rsidR="00FC5715" w:rsidRPr="00FC5715" w:rsidRDefault="00384360" w:rsidP="00384360">
      <w:pPr>
        <w:tabs>
          <w:tab w:val="left" w:pos="708"/>
          <w:tab w:val="center" w:pos="4252"/>
          <w:tab w:val="right" w:pos="8504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FC5715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LOT 2.- CENTRA</w:t>
      </w:r>
      <w:r w:rsidR="000E694E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L</w:t>
      </w:r>
      <w:r w:rsidRPr="00FC5715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DE DETECCIÓ D’INCENDIS</w:t>
      </w:r>
    </w:p>
    <w:p w14:paraId="60AD81A0" w14:textId="77777777" w:rsidR="00FC5715" w:rsidRDefault="00FC5715" w:rsidP="00384360">
      <w:pPr>
        <w:tabs>
          <w:tab w:val="left" w:pos="708"/>
          <w:tab w:val="center" w:pos="4252"/>
          <w:tab w:val="right" w:pos="8504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E421AD7" w14:textId="77777777" w:rsidR="00384360" w:rsidRDefault="00384360" w:rsidP="00384360">
      <w:pPr>
        <w:jc w:val="both"/>
        <w:rPr>
          <w:rFonts w:ascii="Calibri" w:eastAsia="Times New Roman" w:hAnsi="Calibri" w:cs="Calibri"/>
          <w:i/>
          <w:iCs/>
          <w:sz w:val="22"/>
          <w:szCs w:val="22"/>
          <w:lang w:eastAsia="es-E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2268"/>
        <w:gridCol w:w="142"/>
      </w:tblGrid>
      <w:tr w:rsidR="00384360" w:rsidRPr="00EF4C8B" w14:paraId="532F3675" w14:textId="77777777" w:rsidTr="00C32ADF">
        <w:trPr>
          <w:gridAfter w:val="1"/>
          <w:wAfter w:w="142" w:type="dxa"/>
        </w:trPr>
        <w:tc>
          <w:tcPr>
            <w:tcW w:w="4673" w:type="dxa"/>
          </w:tcPr>
          <w:p w14:paraId="390C82F9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96D00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LOT </w:t>
            </w: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2</w:t>
            </w:r>
          </w:p>
          <w:p w14:paraId="30094E45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</w:p>
          <w:p w14:paraId="2816CCB1" w14:textId="77777777" w:rsidR="00384360" w:rsidRPr="00EF4C8B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 w:rsidRPr="00596D00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Criteris Avaluables Automàticament</w:t>
            </w:r>
          </w:p>
        </w:tc>
        <w:tc>
          <w:tcPr>
            <w:tcW w:w="2693" w:type="dxa"/>
          </w:tcPr>
          <w:p w14:paraId="0DB7758D" w14:textId="77777777" w:rsidR="00384360" w:rsidRPr="00EF4C8B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Unitat de prestació/ temps</w:t>
            </w:r>
          </w:p>
        </w:tc>
        <w:tc>
          <w:tcPr>
            <w:tcW w:w="2268" w:type="dxa"/>
          </w:tcPr>
          <w:p w14:paraId="52254E21" w14:textId="32105FEB" w:rsidR="00384360" w:rsidRPr="00EF4C8B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Import</w:t>
            </w:r>
          </w:p>
          <w:p w14:paraId="7C3332C2" w14:textId="356B208D" w:rsidR="00384360" w:rsidRPr="00EF4C8B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</w:pPr>
            <w:r w:rsidRPr="00EF4C8B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(IVA</w:t>
            </w:r>
            <w:r w:rsidR="009D27FD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 xml:space="preserve"> a part</w:t>
            </w:r>
            <w:r w:rsidRPr="00EF4C8B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s-ES"/>
              </w:rPr>
              <w:t>)</w:t>
            </w:r>
          </w:p>
        </w:tc>
      </w:tr>
      <w:tr w:rsidR="00384360" w:rsidRPr="00EF4C8B" w14:paraId="7A436D15" w14:textId="77777777" w:rsidTr="00C32ADF">
        <w:trPr>
          <w:gridAfter w:val="1"/>
          <w:wAfter w:w="142" w:type="dxa"/>
        </w:trPr>
        <w:tc>
          <w:tcPr>
            <w:tcW w:w="4673" w:type="dxa"/>
          </w:tcPr>
          <w:p w14:paraId="55491B9E" w14:textId="7FC608FF" w:rsidR="00384360" w:rsidRPr="00596D00" w:rsidRDefault="00384360" w:rsidP="00C32ADF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96D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CRITERI A.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</w:t>
            </w:r>
            <w:r w:rsidRPr="00596D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Millor preu </w:t>
            </w:r>
            <w:r w:rsidR="00FC571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(De 0 a 50 punts)</w:t>
            </w:r>
          </w:p>
          <w:p w14:paraId="70B55290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596D00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Es considerarà l’oferta econòmicament més avantatjosa, entre totes les rebudes, aquella que hagi obtingut una millor puntuació per:</w:t>
            </w:r>
          </w:p>
          <w:p w14:paraId="25D48450" w14:textId="77777777" w:rsidR="00193ABE" w:rsidRPr="00596D00" w:rsidRDefault="00193ABE" w:rsidP="00C32ADF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  <w:p w14:paraId="772D5A2A" w14:textId="77777777" w:rsidR="00384360" w:rsidRPr="00596D00" w:rsidRDefault="00384360" w:rsidP="00C32ADF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596D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A.</w:t>
            </w:r>
            <w:r w:rsidRPr="00596D00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El preu total-2 anys del servei ordinari (el preu més baix)</w:t>
            </w:r>
          </w:p>
          <w:p w14:paraId="21E90734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bCs/>
                <w:strike/>
                <w:sz w:val="22"/>
                <w:szCs w:val="22"/>
                <w:lang w:eastAsia="en-US"/>
              </w:rPr>
            </w:pPr>
          </w:p>
          <w:p w14:paraId="03C618CE" w14:textId="77777777" w:rsidR="00384360" w:rsidRPr="00ED0AC4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ED0AC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Obligatòriament caldrà proposar:</w:t>
            </w:r>
          </w:p>
          <w:p w14:paraId="467FF58C" w14:textId="77777777" w:rsidR="00FC5715" w:rsidRDefault="00384360" w:rsidP="00C32ADF">
            <w:pPr>
              <w:spacing w:after="200" w:line="276" w:lineRule="auto"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ED0AC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- </w:t>
            </w:r>
            <w:r w:rsidRPr="00A11B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Un preu total per a la realització de totes les tasques incloses a la normativa de les </w:t>
            </w:r>
            <w:r w:rsidRPr="00A11B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CENTRALS DE DETECCIÓ D’INCENDIS </w:t>
            </w:r>
            <w:r w:rsidRPr="00A11BCD">
              <w:rPr>
                <w:rFonts w:asciiTheme="minorHAnsi" w:hAnsiTheme="minorHAnsi" w:cstheme="minorHAnsi"/>
                <w:sz w:val="22"/>
                <w:szCs w:val="22"/>
              </w:rPr>
              <w:t>que conformen</w:t>
            </w:r>
            <w:r w:rsidRPr="00A11B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l’inventari durant tota la durada del contracte que serà de 2 anys.  </w:t>
            </w:r>
          </w:p>
          <w:p w14:paraId="5E974516" w14:textId="20C7DFB4" w:rsidR="00FC5715" w:rsidRDefault="00384360" w:rsidP="00C32ADF">
            <w:pPr>
              <w:spacing w:after="200" w:line="276" w:lineRule="auto"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A11B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Amb un import màxim de </w:t>
            </w:r>
            <w:r w:rsidR="00DF3BA2" w:rsidRPr="00DF3BA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2.180</w:t>
            </w:r>
            <w:r w:rsidRPr="00DF3BA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F3BA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€</w:t>
            </w:r>
            <w:r w:rsidRPr="00A11B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+ IVA. </w:t>
            </w:r>
          </w:p>
          <w:p w14:paraId="61B2522D" w14:textId="3A236673" w:rsidR="00384360" w:rsidRPr="000D16CB" w:rsidRDefault="00FC5715" w:rsidP="00C32ADF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Import màxim anual de </w:t>
            </w:r>
            <w:r w:rsidR="00DF3BA2" w:rsidRPr="00DF3BA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1.090</w:t>
            </w:r>
            <w:r w:rsidR="00384360" w:rsidRPr="00DF3BA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€</w:t>
            </w:r>
            <w:r w:rsidR="00384360" w:rsidRPr="000D16C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+ </w:t>
            </w:r>
            <w:r w:rsidR="00384360" w:rsidRPr="000D16C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IVA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  <w:p w14:paraId="11078329" w14:textId="3332E59E" w:rsidR="00384360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06757056" w14:textId="77777777" w:rsidR="00FC5715" w:rsidRDefault="00FC5715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683F6434" w14:textId="0B1D227E" w:rsidR="00384360" w:rsidRPr="000429E2" w:rsidRDefault="00384360" w:rsidP="00C32AD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29E2">
              <w:rPr>
                <w:rFonts w:ascii="Calibri" w:hAnsi="Calibri" w:cs="Calibri"/>
                <w:sz w:val="22"/>
                <w:szCs w:val="22"/>
              </w:rPr>
              <w:lastRenderedPageBreak/>
              <w:t>Cap de les partides no podr</w:t>
            </w:r>
            <w:r w:rsidR="00A87AD7">
              <w:rPr>
                <w:rFonts w:ascii="Calibri" w:hAnsi="Calibri" w:cs="Calibri"/>
                <w:sz w:val="22"/>
                <w:szCs w:val="22"/>
              </w:rPr>
              <w:t>à</w:t>
            </w:r>
            <w:r w:rsidRPr="000429E2">
              <w:rPr>
                <w:rFonts w:ascii="Calibri" w:hAnsi="Calibri" w:cs="Calibri"/>
                <w:sz w:val="22"/>
                <w:szCs w:val="22"/>
              </w:rPr>
              <w:t xml:space="preserve"> ser superior al preu fixat per </w:t>
            </w:r>
            <w:r w:rsidR="00A87AD7">
              <w:rPr>
                <w:rFonts w:ascii="Calibri" w:hAnsi="Calibri" w:cs="Calibri"/>
                <w:sz w:val="22"/>
                <w:szCs w:val="22"/>
              </w:rPr>
              <w:t>REBASA</w:t>
            </w:r>
            <w:r w:rsidRPr="000429E2">
              <w:rPr>
                <w:rFonts w:ascii="Calibri" w:hAnsi="Calibri" w:cs="Calibri"/>
                <w:sz w:val="22"/>
                <w:szCs w:val="22"/>
              </w:rPr>
              <w:t xml:space="preserve">. Si alguna l’excedís es corregiria automàticament per igualar-lo al mateix. </w:t>
            </w:r>
          </w:p>
          <w:p w14:paraId="62F41474" w14:textId="77777777" w:rsidR="00384360" w:rsidRPr="00ED0AC4" w:rsidRDefault="00384360" w:rsidP="00C32AD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14:paraId="48C17FC1" w14:textId="77777777" w:rsidR="00384360" w:rsidRPr="00F35FFD" w:rsidRDefault="00384360" w:rsidP="00C32A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 A:</w:t>
            </w:r>
          </w:p>
          <w:p w14:paraId="424EF23E" w14:textId="77777777" w:rsidR="00384360" w:rsidRPr="00F35FFD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FFD">
              <w:rPr>
                <w:rFonts w:asciiTheme="minorHAnsi" w:hAnsiTheme="minorHAnsi" w:cstheme="minorHAnsi"/>
                <w:sz w:val="22"/>
                <w:szCs w:val="22"/>
              </w:rPr>
              <w:t xml:space="preserve">PVO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F35FFD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69B01A46" w14:textId="77777777" w:rsidR="00384360" w:rsidRPr="00F35FFD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FFD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23ECE2E5" w14:textId="77777777" w:rsidR="00384360" w:rsidRPr="00F35FFD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FFD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51C94182" w14:textId="77777777" w:rsidR="00384360" w:rsidRPr="00F35FFD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FFD">
              <w:rPr>
                <w:rFonts w:asciiTheme="minorHAnsi" w:hAnsiTheme="minorHAnsi" w:cstheme="minorHAnsi"/>
                <w:sz w:val="22"/>
                <w:szCs w:val="22"/>
              </w:rPr>
              <w:t>VMO: Valor millor oferta</w:t>
            </w:r>
          </w:p>
          <w:p w14:paraId="30E2FBA8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FFD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0EDD374C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F1B3A" w14:textId="77777777" w:rsidR="00384360" w:rsidRPr="00EF4C8B" w:rsidRDefault="00384360" w:rsidP="00C32ADF">
            <w:pPr>
              <w:tabs>
                <w:tab w:val="center" w:pos="4252"/>
                <w:tab w:val="right" w:pos="8504"/>
              </w:tabs>
              <w:jc w:val="both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  <w:tc>
          <w:tcPr>
            <w:tcW w:w="2693" w:type="dxa"/>
          </w:tcPr>
          <w:p w14:paraId="0DE457E4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1D5EF41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D23789B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42DA952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4FA446F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B080E30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58B566C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03C419E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E913FBF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B6B089B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A63C00D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8CEB041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FF5134D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7A542C8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8509091" w14:textId="77777777" w:rsidR="00FC5715" w:rsidRDefault="00FC5715" w:rsidP="00FC5715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7C2B4F2" w14:textId="01411DDD" w:rsidR="00FC5715" w:rsidRDefault="00FC5715" w:rsidP="00FC571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Preu tota la durada </w:t>
            </w:r>
            <w:r w:rsidR="00E50B90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(2 anys)</w:t>
            </w:r>
          </w:p>
          <w:p w14:paraId="0E44A2D6" w14:textId="77777777" w:rsidR="00FC5715" w:rsidRPr="00E50B90" w:rsidRDefault="00FC5715" w:rsidP="00FC571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es-ES"/>
              </w:rPr>
            </w:pPr>
          </w:p>
          <w:p w14:paraId="6BA87095" w14:textId="4E08DC22" w:rsidR="00384360" w:rsidRDefault="00FC5715" w:rsidP="00FC571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Preu anual </w:t>
            </w:r>
          </w:p>
          <w:p w14:paraId="14272355" w14:textId="77777777" w:rsidR="00FC5715" w:rsidRDefault="00FC5715" w:rsidP="00FC571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C9917E8" w14:textId="3A7037BB" w:rsidR="00FC5715" w:rsidRDefault="00FC5715" w:rsidP="00FC571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4E9FEC4" w14:textId="34832F84" w:rsidR="00FC5715" w:rsidRPr="00EF4C8B" w:rsidRDefault="00FC5715" w:rsidP="00FC571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</w:tcPr>
          <w:p w14:paraId="2FDF8FAD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0413CD1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2901746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4628C38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AD8E700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5FFF313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74DA8C4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50789BF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E0907C4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3C9A670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F1CCDD7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2B26D8F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369D43B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3600FC6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48AEF11" w14:textId="77777777" w:rsidR="00FC5715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E97BDF5" w14:textId="5365CECB" w:rsidR="00384360" w:rsidRDefault="00FC5715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........</w:t>
            </w:r>
            <w:r w:rsidR="00384360" w:rsidRPr="00EF4C8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 €</w:t>
            </w:r>
            <w:r w:rsidR="009D27F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 IVA</w:t>
            </w:r>
          </w:p>
          <w:p w14:paraId="00DF46B8" w14:textId="77777777" w:rsidR="00FC5715" w:rsidRDefault="00FC5715" w:rsidP="00FC5715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12C240B" w14:textId="030249F2" w:rsidR="00FC5715" w:rsidRDefault="00FC5715" w:rsidP="00FC5715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........</w:t>
            </w:r>
            <w:r w:rsidRPr="00EF4C8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 €</w:t>
            </w:r>
            <w:r w:rsidR="009D27F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 IVA</w:t>
            </w:r>
          </w:p>
          <w:p w14:paraId="7709DBD3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DB8AB7E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097E27A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DD85D22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07989BD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1A5EDD5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5A1B383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77065BB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DFB992A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82FBF1D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AC3BA16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1C6D641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416438B" w14:textId="77777777" w:rsidR="00384360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52A13B9" w14:textId="10A8C183" w:rsidR="00384360" w:rsidRPr="00EF4C8B" w:rsidRDefault="00384360" w:rsidP="00C32ADF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</w:tr>
      <w:tr w:rsidR="00384360" w:rsidRPr="00EF4C8B" w14:paraId="2FE3BD16" w14:textId="77777777" w:rsidTr="00C32ADF">
        <w:tc>
          <w:tcPr>
            <w:tcW w:w="4673" w:type="dxa"/>
          </w:tcPr>
          <w:p w14:paraId="07BCA669" w14:textId="3EDCB18F" w:rsidR="00384360" w:rsidRPr="000770EE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770EE">
              <w:lastRenderedPageBreak/>
              <w:br w:type="page"/>
            </w:r>
            <w:r w:rsidRPr="000770E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Criteri A.b Millor preu/hora de serveis no inclosos en les tasques de les Taules I, II i III</w:t>
            </w:r>
            <w:r w:rsid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(De 0 a </w:t>
            </w:r>
            <w:r w:rsidR="009D27F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 punts)</w:t>
            </w:r>
          </w:p>
          <w:p w14:paraId="6B48AD49" w14:textId="77777777" w:rsidR="00384360" w:rsidRPr="000770EE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E2CAAA0" w14:textId="77777777" w:rsidR="00384360" w:rsidRPr="000770EE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Caldrà especificar el preu/hora tant pel servei de manteniment o reparació dins horari habitual, com en caps de setmana, festius i nocturns, relatiu a serveis no inclosos en les tasques fixades a les Taules I, II i III.</w:t>
            </w:r>
          </w:p>
          <w:p w14:paraId="729AA58C" w14:textId="32276B6F" w:rsidR="00384360" w:rsidRPr="000770EE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Aquest preu/hora no podrà ser superior al preu fixat per </w:t>
            </w:r>
            <w:r w:rsidR="00664A6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REBASA</w:t>
            </w: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, i seran els que aplicarà l’adjudicatària en el cas que sigui necessari:</w:t>
            </w:r>
          </w:p>
          <w:p w14:paraId="31CDDB81" w14:textId="3AF9F256" w:rsidR="00384360" w:rsidRDefault="00384360" w:rsidP="00C32ADF">
            <w:pPr>
              <w:spacing w:after="200" w:line="276" w:lineRule="auto"/>
              <w:ind w:left="360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Preu/hora màxim dins horari habitual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r w:rsidR="00FC5715" w:rsidRP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De 0 a </w:t>
            </w:r>
            <w:r w:rsidR="009D27FD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10</w:t>
            </w:r>
            <w:r w:rsidR="00FC5715" w:rsidRP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 punts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)</w:t>
            </w: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7C413F3D" w14:textId="5D3979CD" w:rsidR="00DD50DE" w:rsidRPr="0027429E" w:rsidRDefault="00DD50DE" w:rsidP="00DD50DE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27429E">
              <w:rPr>
                <w:rFonts w:eastAsiaTheme="minorHAnsi"/>
                <w:lang w:eastAsia="en-US"/>
              </w:rPr>
              <w:t xml:space="preserve">39 € </w:t>
            </w:r>
            <w:r w:rsidR="001970B2">
              <w:rPr>
                <w:rFonts w:eastAsiaTheme="minorHAnsi"/>
                <w:lang w:eastAsia="en-US"/>
              </w:rPr>
              <w:t>+</w:t>
            </w:r>
            <w:r w:rsidRPr="0027429E">
              <w:rPr>
                <w:rFonts w:eastAsiaTheme="minorHAnsi"/>
                <w:lang w:eastAsia="en-US"/>
              </w:rPr>
              <w:t xml:space="preserve"> IVA/hora operari.</w:t>
            </w:r>
          </w:p>
          <w:p w14:paraId="6E23FD52" w14:textId="77777777" w:rsidR="00DD50DE" w:rsidRDefault="00DD50DE" w:rsidP="00DD50DE">
            <w:pPr>
              <w:adjustRightInd w:val="0"/>
              <w:rPr>
                <w:rFonts w:eastAsiaTheme="minorHAnsi"/>
                <w:lang w:eastAsia="en-US"/>
              </w:rPr>
            </w:pPr>
          </w:p>
          <w:p w14:paraId="75BA1DDC" w14:textId="77777777" w:rsidR="00DD50DE" w:rsidRDefault="00DD50DE" w:rsidP="00DD50DE">
            <w:pPr>
              <w:adjustRightInd w:val="0"/>
              <w:rPr>
                <w:rFonts w:eastAsiaTheme="minorHAnsi"/>
                <w:lang w:eastAsia="en-US"/>
              </w:rPr>
            </w:pPr>
          </w:p>
          <w:p w14:paraId="0018707F" w14:textId="4BED7630" w:rsidR="00DD50DE" w:rsidRPr="0027429E" w:rsidRDefault="00DD50DE" w:rsidP="00DD50DE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27429E">
              <w:rPr>
                <w:rFonts w:eastAsiaTheme="minorHAnsi"/>
                <w:lang w:eastAsia="en-US"/>
              </w:rPr>
              <w:t xml:space="preserve">35,00 € </w:t>
            </w:r>
            <w:r w:rsidR="001970B2">
              <w:rPr>
                <w:rFonts w:eastAsiaTheme="minorHAnsi"/>
                <w:lang w:eastAsia="en-US"/>
              </w:rPr>
              <w:t>+</w:t>
            </w:r>
            <w:r w:rsidRPr="0027429E">
              <w:rPr>
                <w:rFonts w:eastAsiaTheme="minorHAnsi"/>
                <w:lang w:eastAsia="en-US"/>
              </w:rPr>
              <w:t xml:space="preserve"> IVA per desplaçament.</w:t>
            </w:r>
          </w:p>
          <w:p w14:paraId="44A05715" w14:textId="77777777" w:rsidR="00DD50DE" w:rsidRPr="00DF33E4" w:rsidRDefault="00DD50DE" w:rsidP="00DD50DE">
            <w:pPr>
              <w:adjustRightInd w:val="0"/>
              <w:rPr>
                <w:rFonts w:eastAsiaTheme="minorHAnsi"/>
                <w:highlight w:val="yellow"/>
                <w:lang w:eastAsia="en-US"/>
              </w:rPr>
            </w:pPr>
          </w:p>
          <w:p w14:paraId="56399B25" w14:textId="77777777" w:rsidR="00DD50DE" w:rsidRDefault="00DD50DE" w:rsidP="00DD50DE">
            <w:pPr>
              <w:adjustRightInd w:val="0"/>
              <w:rPr>
                <w:rFonts w:eastAsiaTheme="minorHAnsi"/>
                <w:lang w:eastAsia="en-US"/>
              </w:rPr>
            </w:pPr>
          </w:p>
          <w:p w14:paraId="7B01ABBC" w14:textId="77777777" w:rsidR="00DD50DE" w:rsidRDefault="00DD50DE" w:rsidP="00DD50DE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Es valorarà el millor preu per aquest criteri, de la següent manera:</w:t>
            </w:r>
          </w:p>
          <w:p w14:paraId="0A264E93" w14:textId="77777777" w:rsidR="00DD50DE" w:rsidRDefault="00DD50DE" w:rsidP="00DD50DE">
            <w:pPr>
              <w:adjustRightInd w:val="0"/>
              <w:rPr>
                <w:rFonts w:eastAsiaTheme="minorHAnsi"/>
                <w:lang w:eastAsia="en-US"/>
              </w:rPr>
            </w:pPr>
          </w:p>
          <w:p w14:paraId="7AA119DE" w14:textId="77777777" w:rsidR="00DD50DE" w:rsidRDefault="00DD50DE" w:rsidP="00DD50DE">
            <w:pPr>
              <w:adjustRightInd w:val="0"/>
              <w:rPr>
                <w:rFonts w:eastAsiaTheme="minorHAnsi"/>
                <w:lang w:eastAsia="en-US"/>
              </w:rPr>
            </w:pPr>
            <w:r w:rsidRPr="002651C1">
              <w:rPr>
                <w:rFonts w:eastAsiaTheme="minorHAnsi"/>
                <w:lang w:eastAsia="en-US"/>
              </w:rPr>
              <w:t>Se sumarà el preu/hora ofert pels dos conceptes (operari + desplaçament) i es dividirà entre 2. Al resultat s’aplicarà la següent formula:</w:t>
            </w:r>
          </w:p>
          <w:p w14:paraId="5163D7DD" w14:textId="77777777" w:rsidR="00FC5715" w:rsidRPr="000770EE" w:rsidRDefault="00FC5715" w:rsidP="00C32ADF">
            <w:pPr>
              <w:spacing w:after="200" w:line="276" w:lineRule="auto"/>
              <w:ind w:left="360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D7D1CE6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AAF39" w14:textId="0BAD0A45" w:rsidR="00384360" w:rsidRPr="00E43DAE" w:rsidRDefault="003B1764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4360" w:rsidRPr="00E43DAE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51B0E75C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0AA8A378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0293ED6B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VMO: Valor millor oferta</w:t>
            </w:r>
          </w:p>
          <w:p w14:paraId="0007C58B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4532044B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DB94D2" w14:textId="3DEAD14D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(*)Nota: </w:t>
            </w:r>
            <w:r w:rsidRPr="00FC5715">
              <w:rPr>
                <w:rFonts w:asciiTheme="minorHAnsi" w:hAnsiTheme="minorHAnsi" w:cstheme="minorHAnsi"/>
                <w:b/>
                <w:sz w:val="22"/>
                <w:szCs w:val="22"/>
              </w:rPr>
              <w:t>caldrà declarar i aportar còpia del conveni aplicable i justificar que cap dels preus/hora és inferior al mínim establert en el  Conveni que sigui aplicable per al 202</w:t>
            </w:r>
            <w:r w:rsidR="003B176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4E9148E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C66460" w14:textId="4949AB15" w:rsidR="00384360" w:rsidRPr="000770EE" w:rsidRDefault="00384360" w:rsidP="00C32ADF">
            <w:pPr>
              <w:spacing w:after="200" w:line="276" w:lineRule="auto"/>
              <w:ind w:left="360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</w:pP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Preu/hora màxim per caps de setmana, festius i nocturns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r w:rsidR="00FC5715" w:rsidRP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De 0 a </w:t>
            </w:r>
            <w:r w:rsidR="003B1764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10</w:t>
            </w:r>
            <w:r w:rsidR="00FC5715" w:rsidRP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 punts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)</w:t>
            </w: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:</w:t>
            </w:r>
          </w:p>
          <w:p w14:paraId="220E9315" w14:textId="2EA6B112" w:rsidR="00FB4594" w:rsidRPr="00112687" w:rsidRDefault="00FB4594" w:rsidP="00FB4594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112687">
              <w:rPr>
                <w:rFonts w:eastAsiaTheme="minorHAnsi"/>
                <w:lang w:eastAsia="en-US"/>
              </w:rPr>
              <w:t xml:space="preserve">64 € </w:t>
            </w:r>
            <w:r w:rsidR="003B1764">
              <w:rPr>
                <w:rFonts w:eastAsiaTheme="minorHAnsi"/>
                <w:lang w:eastAsia="en-US"/>
              </w:rPr>
              <w:t>+</w:t>
            </w:r>
            <w:r w:rsidRPr="00112687">
              <w:rPr>
                <w:rFonts w:eastAsiaTheme="minorHAnsi"/>
                <w:lang w:eastAsia="en-US"/>
              </w:rPr>
              <w:t xml:space="preserve"> IVA/hora festiu operari.</w:t>
            </w:r>
          </w:p>
          <w:p w14:paraId="242D601A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14:paraId="7BCC8641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</w:p>
          <w:p w14:paraId="70477062" w14:textId="0BE67D65" w:rsidR="00FB4594" w:rsidRPr="003A5C5D" w:rsidRDefault="00FB4594" w:rsidP="00FB4594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 w:val="0"/>
              <w:rPr>
                <w:rFonts w:eastAsiaTheme="minorHAnsi"/>
                <w:lang w:eastAsia="en-US"/>
              </w:rPr>
            </w:pPr>
            <w:r w:rsidRPr="003A5C5D">
              <w:rPr>
                <w:rFonts w:eastAsiaTheme="minorHAnsi"/>
                <w:lang w:eastAsia="en-US"/>
              </w:rPr>
              <w:t xml:space="preserve">35,00 € </w:t>
            </w:r>
            <w:r w:rsidR="003B1764">
              <w:rPr>
                <w:rFonts w:eastAsiaTheme="minorHAnsi"/>
                <w:lang w:eastAsia="en-US"/>
              </w:rPr>
              <w:t xml:space="preserve">+ </w:t>
            </w:r>
            <w:r w:rsidRPr="003A5C5D">
              <w:rPr>
                <w:rFonts w:eastAsiaTheme="minorHAnsi"/>
                <w:lang w:eastAsia="en-US"/>
              </w:rPr>
              <w:t>IVA per desplaçament.</w:t>
            </w:r>
          </w:p>
          <w:p w14:paraId="7FAF5AB5" w14:textId="77777777" w:rsidR="00FB4594" w:rsidRPr="00112687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  <w:r w:rsidRPr="00112687">
              <w:rPr>
                <w:rFonts w:eastAsiaTheme="minorHAnsi"/>
                <w:lang w:eastAsia="en-US"/>
              </w:rPr>
              <w:t xml:space="preserve"> </w:t>
            </w:r>
          </w:p>
          <w:p w14:paraId="0537BC61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</w:p>
          <w:p w14:paraId="46429AFF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</w:p>
          <w:p w14:paraId="0441069A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Es valorarà el millor preu per aquest criteri, de la següent manera:</w:t>
            </w:r>
          </w:p>
          <w:p w14:paraId="4DA6ECE1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</w:p>
          <w:p w14:paraId="17DA50A7" w14:textId="77777777" w:rsidR="00FB4594" w:rsidRDefault="00FB4594" w:rsidP="00FB4594">
            <w:pPr>
              <w:adjustRightInd w:val="0"/>
              <w:rPr>
                <w:rFonts w:eastAsiaTheme="minorHAnsi"/>
                <w:lang w:eastAsia="en-US"/>
              </w:rPr>
            </w:pPr>
            <w:r w:rsidRPr="002651C1">
              <w:rPr>
                <w:rFonts w:eastAsiaTheme="minorHAnsi"/>
                <w:lang w:eastAsia="en-US"/>
              </w:rPr>
              <w:t>Se sumarà el preu/hora ofert pels dos conceptes (operari + desplaçament) i es dividirà entre 2. Al resultat s’aplicarà la següent formula:</w:t>
            </w:r>
          </w:p>
          <w:p w14:paraId="1CD91FF1" w14:textId="77777777" w:rsidR="00FB4594" w:rsidRDefault="00FB4594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29EA6" w14:textId="77777777" w:rsidR="00FB4594" w:rsidRDefault="00FB4594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6CE22" w14:textId="5E963A21" w:rsidR="00384360" w:rsidRPr="00E43DAE" w:rsidRDefault="003D4722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4360" w:rsidRPr="00E43DAE">
              <w:rPr>
                <w:rFonts w:asciiTheme="minorHAnsi" w:hAnsiTheme="minorHAnsi" w:cstheme="minorHAnsi"/>
                <w:sz w:val="22"/>
                <w:szCs w:val="22"/>
              </w:rPr>
              <w:t xml:space="preserve"> *( VMO/ VO)</w:t>
            </w:r>
          </w:p>
          <w:p w14:paraId="1E7ECDAA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On:</w:t>
            </w:r>
          </w:p>
          <w:p w14:paraId="01A4A809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PVO: Puntuació valor oferta</w:t>
            </w:r>
          </w:p>
          <w:p w14:paraId="24CF1A5E" w14:textId="77777777" w:rsidR="00384360" w:rsidRPr="00E43DAE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VMO: Valor millor oferta</w:t>
            </w:r>
          </w:p>
          <w:p w14:paraId="38334B5C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3DAE">
              <w:rPr>
                <w:rFonts w:asciiTheme="minorHAnsi" w:hAnsiTheme="minorHAnsi" w:cstheme="minorHAnsi"/>
                <w:sz w:val="22"/>
                <w:szCs w:val="22"/>
              </w:rPr>
              <w:t>VO: Valor oferta</w:t>
            </w:r>
          </w:p>
          <w:p w14:paraId="22DEEB24" w14:textId="77777777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EF96A6" w14:textId="0A456044" w:rsidR="00384360" w:rsidRDefault="00384360" w:rsidP="00C32A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(*)Nota: caldrà declarar i aportar còpia del conveni aplicable i justificar que cap dels preus/hora és inferior al mínim establert en el  Conveni que sigui aplicable per al 202</w:t>
            </w:r>
            <w:r w:rsidR="003D4722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E733E96" w14:textId="77777777" w:rsidR="00384360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634E9FD" w14:textId="77777777" w:rsidR="00384360" w:rsidRPr="000770EE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770E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No tindrà lloc sota cap concepte la revisió de preus</w:t>
            </w:r>
          </w:p>
          <w:p w14:paraId="47018586" w14:textId="7CBCB07E" w:rsidR="00384360" w:rsidRPr="000770EE" w:rsidRDefault="00DC636A" w:rsidP="00C32ADF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En c</w:t>
            </w:r>
            <w:r w:rsidR="00384360" w:rsidRPr="000770E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as que no es presenti Llistat amb aquests preus/hora de serveis no inclosos en Taules I, II i III obligatòria, o es presentin preus superiors, es corregiran i s’aplicaran els màxims fixats per </w:t>
            </w:r>
            <w:r w:rsidR="007668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REBASA.</w:t>
            </w:r>
          </w:p>
          <w:p w14:paraId="206C2DC3" w14:textId="77777777" w:rsidR="00384360" w:rsidRPr="00EF4C8B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  <w:tc>
          <w:tcPr>
            <w:tcW w:w="5103" w:type="dxa"/>
            <w:gridSpan w:val="3"/>
          </w:tcPr>
          <w:p w14:paraId="712461A3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BC2953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2E32125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E7B4AD4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AF27E4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3E467A0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C68578A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9F330F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1AB0419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8C8F0A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FC5DC29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49BFD64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F54BFC4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14DA543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AC9B3C3" w14:textId="2049FC98" w:rsidR="00384360" w:rsidRPr="00223427" w:rsidRDefault="00384360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Preu/hora màxim dins horari habitual</w:t>
            </w:r>
            <w:r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47021110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14E938A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5557442" w14:textId="6FDBF88F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..... Hora operari </w:t>
            </w:r>
            <w:r w:rsidR="001970B2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+ IVA </w:t>
            </w:r>
          </w:p>
          <w:p w14:paraId="78BDA4C1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A199A6B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3A392D5" w14:textId="30CE4B5A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.......Desplaçament</w:t>
            </w:r>
            <w:r w:rsidR="00DD50D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</w:t>
            </w:r>
            <w:r w:rsidR="001206D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+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IVA</w:t>
            </w:r>
          </w:p>
          <w:p w14:paraId="499C34AD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C94C01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19A224C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122A5D6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940CFB1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66CA80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17799A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44F0FB6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81A83C0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C3D0CE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D25D86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FECE960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EC1D38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CDDB398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03FB34D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6CE45CB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62587F1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811A432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7D50D7F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3739A61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24F63B87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5567E0A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10F50CF2" w14:textId="03CD314E" w:rsidR="00384360" w:rsidRPr="00223427" w:rsidRDefault="00FC5715" w:rsidP="00C32ADF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P</w:t>
            </w:r>
            <w:r w:rsidR="00384360" w:rsidRPr="00223427">
              <w:rPr>
                <w:rFonts w:asciiTheme="minorHAnsi" w:eastAsiaTheme="minorHAnsi" w:hAnsiTheme="minorHAnsi" w:cstheme="minorHAnsi"/>
                <w:bCs/>
                <w:sz w:val="22"/>
                <w:szCs w:val="22"/>
                <w:u w:val="single"/>
                <w:lang w:eastAsia="en-US"/>
              </w:rPr>
              <w:t>reu/hora màxim per caps de setmana, festius i nocturns:</w:t>
            </w:r>
          </w:p>
          <w:p w14:paraId="580E82E8" w14:textId="77777777" w:rsidR="00FB4594" w:rsidRDefault="00FB4594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70E89CF1" w14:textId="2E71A742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..... Hora operari </w:t>
            </w:r>
            <w:r w:rsidR="0075034C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+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IVA)</w:t>
            </w:r>
          </w:p>
          <w:p w14:paraId="0DDDDE1E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50108A59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C294259" w14:textId="22FD8FB8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.......Desplaçament</w:t>
            </w:r>
            <w:r w:rsidR="0075034C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+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 xml:space="preserve"> IVA)</w:t>
            </w:r>
          </w:p>
          <w:p w14:paraId="6083C8EC" w14:textId="77777777" w:rsidR="00FC5715" w:rsidRDefault="00FC5715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F979F13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46BE59F1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0F8D5BAE" w14:textId="77777777" w:rsidR="00384360" w:rsidRDefault="00384360" w:rsidP="00C32ADF">
            <w:pPr>
              <w:tabs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  <w:p w14:paraId="3D02CF9E" w14:textId="77777777" w:rsidR="00384360" w:rsidRPr="00EF4C8B" w:rsidRDefault="00384360" w:rsidP="00C32ADF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</w:pPr>
          </w:p>
        </w:tc>
      </w:tr>
    </w:tbl>
    <w:tbl>
      <w:tblPr>
        <w:tblStyle w:val="Tablaconcuadrcula"/>
        <w:tblW w:w="9781" w:type="dxa"/>
        <w:tblInd w:w="-5" w:type="dxa"/>
        <w:tblBorders>
          <w:top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384360" w:rsidRPr="00847C32" w14:paraId="7DC5006D" w14:textId="77777777" w:rsidTr="00C32ADF">
        <w:trPr>
          <w:trHeight w:val="1875"/>
        </w:trPr>
        <w:tc>
          <w:tcPr>
            <w:tcW w:w="4678" w:type="dxa"/>
          </w:tcPr>
          <w:p w14:paraId="4ED9C2EB" w14:textId="219FA2AA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bookmarkStart w:id="0" w:name="_Hlk152157248"/>
            <w:r>
              <w:rPr>
                <w:rFonts w:ascii="Calibri" w:eastAsia="Times New Roman" w:hAnsi="Calibri" w:cs="Calibri"/>
                <w:i/>
                <w:sz w:val="22"/>
                <w:szCs w:val="22"/>
                <w:lang w:eastAsia="es-ES"/>
              </w:rPr>
              <w:lastRenderedPageBreak/>
              <w:t xml:space="preserve"> </w:t>
            </w:r>
            <w:r w:rsidRPr="008F37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Criteri B.-</w:t>
            </w:r>
            <w:r w:rsidRPr="008F37F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CB0CB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Reducció de temps de resposta dels avisos electrònics automàtics. Una vegada soni l’avís al responsable del contracte, es valora el temps de resposta de l’adjudicatària a informar sobre quin ha estat el problema i proposar una solució. Es valorarà d’acord amb les següents franges temporals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r w:rsidR="00FC5715" w:rsidRPr="00FC571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 0 a 20 punts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Pr="00CB0CB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:</w:t>
            </w:r>
          </w:p>
          <w:p w14:paraId="1270D39A" w14:textId="77777777" w:rsidR="00287C06" w:rsidRDefault="00287C06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317879E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Més de 3 hores i fins a 6 hores: 20 punts</w:t>
            </w:r>
          </w:p>
          <w:p w14:paraId="08BA6E80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32DDD85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Més de 6 hores i fins a 12 hores: 15 punts</w:t>
            </w:r>
          </w:p>
          <w:p w14:paraId="419819EC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3274E13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Més de 12 hores i fins a 24 hores: 10 punts.</w:t>
            </w:r>
          </w:p>
          <w:p w14:paraId="15EAF27E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165791B" w14:textId="104C9740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Més de 24 hores i fins a 48 hores: </w:t>
            </w:r>
            <w:r w:rsidR="00287C0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punts.</w:t>
            </w:r>
          </w:p>
          <w:p w14:paraId="5CE3ED87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CA398A4" w14:textId="77777777" w:rsidR="00287C06" w:rsidRDefault="00287C06" w:rsidP="00287C06">
            <w:pPr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El temps màxim de resposta no pot superar les 48 hores.</w:t>
            </w:r>
          </w:p>
          <w:p w14:paraId="6A54E386" w14:textId="77777777" w:rsidR="00384360" w:rsidRPr="008E6E24" w:rsidRDefault="00384360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47C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14:paraId="55A98DD4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4B2EB69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</w:pPr>
          </w:p>
          <w:p w14:paraId="3EFDFC7A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</w:pPr>
          </w:p>
          <w:p w14:paraId="30CBAC4A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</w:pPr>
          </w:p>
          <w:p w14:paraId="109D4FCE" w14:textId="77777777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lastRenderedPageBreak/>
              <w:t>□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 3  a 6 hores </w:t>
            </w:r>
          </w:p>
          <w:p w14:paraId="7E0B38CC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□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De 6 a 12 hores</w:t>
            </w:r>
          </w:p>
          <w:p w14:paraId="0F8ED556" w14:textId="77777777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 12 a 24 hores</w:t>
            </w:r>
          </w:p>
          <w:p w14:paraId="759AF504" w14:textId="77777777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 24 a 48 hores </w:t>
            </w:r>
          </w:p>
          <w:p w14:paraId="54B6A42C" w14:textId="77777777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bookmarkEnd w:id="0"/>
      <w:tr w:rsidR="00384360" w:rsidRPr="00847C32" w14:paraId="358FC5D9" w14:textId="77777777" w:rsidTr="00C32ADF">
        <w:tblPrEx>
          <w:tblBorders>
            <w:top w:val="single" w:sz="4" w:space="0" w:color="auto"/>
          </w:tblBorders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4678" w:type="dxa"/>
          </w:tcPr>
          <w:p w14:paraId="09AE4AA4" w14:textId="114C201D" w:rsidR="00384360" w:rsidRDefault="00384360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F37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Criteri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C.-</w:t>
            </w:r>
            <w:r w:rsidRPr="00CB0C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Compromís de realització d’inventari pel LOT 2 amb format pdf i editable</w:t>
            </w:r>
            <w:r w:rsidR="00FC571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C5715" w:rsidRPr="00FC571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dins del termini </w:t>
            </w:r>
            <w:r w:rsidR="003D4722" w:rsidRPr="003D47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(De 0 a 5 punts)</w:t>
            </w:r>
            <w:r w:rsidR="00FC5715" w:rsidRPr="003D47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  <w:r w:rsidRPr="00FC571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1BBFBBA0" w14:textId="77777777" w:rsidR="00B805FA" w:rsidRDefault="00B805FA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D2EAF22" w14:textId="1C9B0902" w:rsidR="00B805FA" w:rsidRPr="00B805FA" w:rsidRDefault="00B805FA" w:rsidP="00B8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</w:t>
            </w:r>
            <w:r w:rsidRPr="00B805FA">
              <w:rPr>
                <w:rFonts w:eastAsiaTheme="minorHAnsi"/>
                <w:lang w:eastAsia="en-US"/>
              </w:rPr>
              <w:t xml:space="preserve">ins a 1 mes des de la formalització del contracte: </w:t>
            </w:r>
            <w:r w:rsidR="003D4722">
              <w:rPr>
                <w:rFonts w:eastAsiaTheme="minorHAnsi"/>
                <w:lang w:eastAsia="en-US"/>
              </w:rPr>
              <w:t>5</w:t>
            </w:r>
            <w:r w:rsidRPr="00B805FA">
              <w:rPr>
                <w:rFonts w:eastAsiaTheme="minorHAnsi"/>
                <w:lang w:eastAsia="en-US"/>
              </w:rPr>
              <w:t xml:space="preserve"> punts.</w:t>
            </w:r>
          </w:p>
          <w:p w14:paraId="2DB9E571" w14:textId="77777777" w:rsidR="00B805FA" w:rsidRDefault="00B805FA" w:rsidP="00B8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3017BD4" w14:textId="0B81A5BA" w:rsidR="00B805FA" w:rsidRPr="00B805FA" w:rsidRDefault="00B805FA" w:rsidP="00B8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805FA">
              <w:rPr>
                <w:rFonts w:eastAsiaTheme="minorHAnsi"/>
                <w:lang w:eastAsia="en-US"/>
              </w:rPr>
              <w:t xml:space="preserve">Fins a 1,5 mesos des de la formalització del contracte: </w:t>
            </w:r>
            <w:r w:rsidR="003D4722">
              <w:rPr>
                <w:rFonts w:eastAsiaTheme="minorHAnsi"/>
                <w:lang w:eastAsia="en-US"/>
              </w:rPr>
              <w:t>2,5</w:t>
            </w:r>
            <w:r w:rsidRPr="00B805FA">
              <w:rPr>
                <w:rFonts w:eastAsiaTheme="minorHAnsi"/>
                <w:lang w:eastAsia="en-US"/>
              </w:rPr>
              <w:t xml:space="preserve"> punts.</w:t>
            </w:r>
          </w:p>
          <w:p w14:paraId="5C1BE686" w14:textId="77777777" w:rsidR="00B805FA" w:rsidRDefault="00B805FA" w:rsidP="00B8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3AF82AA4" w14:textId="50E1AAB6" w:rsidR="00B805FA" w:rsidRPr="00B805FA" w:rsidRDefault="00B805FA" w:rsidP="00B8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805FA">
              <w:rPr>
                <w:rFonts w:eastAsiaTheme="minorHAnsi"/>
                <w:lang w:eastAsia="en-US"/>
              </w:rPr>
              <w:t>Més de 1,5 mesos</w:t>
            </w:r>
            <w:r w:rsidR="00876BF6">
              <w:rPr>
                <w:rFonts w:eastAsiaTheme="minorHAnsi"/>
                <w:lang w:eastAsia="en-US"/>
              </w:rPr>
              <w:t>: 0 punts</w:t>
            </w:r>
            <w:r w:rsidRPr="00B805FA">
              <w:rPr>
                <w:rFonts w:eastAsiaTheme="minorHAnsi"/>
                <w:lang w:eastAsia="en-US"/>
              </w:rPr>
              <w:t>.</w:t>
            </w:r>
          </w:p>
          <w:p w14:paraId="5D889903" w14:textId="77777777" w:rsidR="00B805FA" w:rsidRPr="009E3750" w:rsidRDefault="00B805FA" w:rsidP="00B805FA">
            <w:pPr>
              <w:pStyle w:val="Prrafodelista"/>
              <w:adjustRightInd w:val="0"/>
              <w:rPr>
                <w:rFonts w:eastAsiaTheme="minorHAnsi"/>
                <w:lang w:eastAsia="en-US"/>
              </w:rPr>
            </w:pPr>
          </w:p>
          <w:p w14:paraId="1095D124" w14:textId="77777777" w:rsidR="009A46F6" w:rsidRDefault="009A46F6" w:rsidP="00B805FA">
            <w:pPr>
              <w:adjustRightInd w:val="0"/>
              <w:rPr>
                <w:rFonts w:eastAsiaTheme="minorHAnsi"/>
                <w:lang w:eastAsia="en-US"/>
              </w:rPr>
            </w:pPr>
          </w:p>
          <w:p w14:paraId="339FA2D1" w14:textId="77777777" w:rsidR="009A46F6" w:rsidRDefault="009A46F6" w:rsidP="00B805FA">
            <w:pPr>
              <w:adjustRightInd w:val="0"/>
              <w:rPr>
                <w:rFonts w:eastAsiaTheme="minorHAnsi"/>
                <w:lang w:eastAsia="en-US"/>
              </w:rPr>
            </w:pPr>
          </w:p>
          <w:p w14:paraId="5C62F436" w14:textId="5E851C68" w:rsidR="00B805FA" w:rsidRDefault="00B805FA" w:rsidP="00B805FA">
            <w:pPr>
              <w:adjustRightInd w:val="0"/>
              <w:rPr>
                <w:rFonts w:eastAsiaTheme="minorHAnsi"/>
                <w:lang w:eastAsia="en-US"/>
              </w:rPr>
            </w:pPr>
            <w:r w:rsidRPr="00F75B85">
              <w:rPr>
                <w:rFonts w:eastAsiaTheme="minorHAnsi"/>
                <w:lang w:eastAsia="en-US"/>
              </w:rPr>
              <w:t>En cas que no es proposi una reducció del termini, no es valorarà per aquest criteri i caldrà realitzar l’inventari dins el termini màxim obligatori de 2 mesos.</w:t>
            </w:r>
          </w:p>
          <w:p w14:paraId="7F666131" w14:textId="5A7ACA1A" w:rsidR="00384360" w:rsidRPr="008E6E24" w:rsidRDefault="00384360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14:paraId="70D69BEF" w14:textId="77777777" w:rsidR="00FC5715" w:rsidRDefault="00FC5715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70F51B0" w14:textId="77777777" w:rsidR="00FC5715" w:rsidRDefault="00FC5715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</w:pPr>
          </w:p>
          <w:p w14:paraId="4725B972" w14:textId="567F43B4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B805F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Fins 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1 mes 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des de la formalització del contracte</w:t>
            </w:r>
          </w:p>
          <w:p w14:paraId="65712D2C" w14:textId="77777777" w:rsidR="00324D36" w:rsidRPr="009A46F6" w:rsidRDefault="00324D36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  <w:p w14:paraId="0D48290D" w14:textId="776B053C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□ </w:t>
            </w:r>
            <w:r w:rsidR="00B805FA" w:rsidRPr="00B805F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Fins a</w:t>
            </w:r>
            <w:r w:rsidR="00B805FA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1,5 mesos</w:t>
            </w:r>
            <w:r w:rsidR="00FC571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des de la formalització del contracte</w:t>
            </w:r>
          </w:p>
          <w:p w14:paraId="245B9B03" w14:textId="32E6CDD2" w:rsidR="00384360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3E9D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 xml:space="preserve">□ </w:t>
            </w:r>
            <w:r w:rsidR="00324D36" w:rsidRPr="00324D3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Més de 1,5 mesos des de la formalització del contracte</w:t>
            </w:r>
          </w:p>
          <w:p w14:paraId="695679E9" w14:textId="41DECBCC" w:rsidR="00384360" w:rsidRPr="00847C32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84360" w:rsidRPr="00847C32" w14:paraId="4C1E7428" w14:textId="77777777" w:rsidTr="00C32ADF">
        <w:trPr>
          <w:trHeight w:val="1875"/>
        </w:trPr>
        <w:tc>
          <w:tcPr>
            <w:tcW w:w="4678" w:type="dxa"/>
          </w:tcPr>
          <w:p w14:paraId="7C486C7A" w14:textId="292283A2" w:rsidR="00384360" w:rsidRPr="000310B4" w:rsidRDefault="00384360" w:rsidP="00080E4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310B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Criteri D.-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0310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Compromís de realització del pla de millores</w:t>
            </w:r>
            <w:r w:rsidR="00080E4D" w:rsidRPr="000310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80E4D" w:rsidRPr="00031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amb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proposta </w:t>
            </w:r>
            <w:r w:rsidRPr="000310B4">
              <w:rPr>
                <w:rFonts w:asciiTheme="minorHAnsi" w:hAnsiTheme="minorHAnsi" w:cstheme="minorHAnsi"/>
                <w:bCs/>
              </w:rPr>
              <w:t>de mesures preventives, correctives i adaptatives dels elements integrants de</w:t>
            </w:r>
            <w:r w:rsidR="000310B4">
              <w:rPr>
                <w:rFonts w:asciiTheme="minorHAnsi" w:hAnsiTheme="minorHAnsi" w:cstheme="minorHAnsi"/>
                <w:bCs/>
              </w:rPr>
              <w:t xml:space="preserve"> la central contra incendis</w:t>
            </w:r>
            <w:r w:rsidRPr="000310B4">
              <w:rPr>
                <w:rFonts w:asciiTheme="minorHAnsi" w:hAnsiTheme="minorHAnsi" w:cstheme="minorHAnsi"/>
                <w:bCs/>
              </w:rPr>
              <w:t xml:space="preserve"> amb un menor termini de temps</w:t>
            </w:r>
            <w:r w:rsidR="00080E4D" w:rsidRPr="000310B4">
              <w:rPr>
                <w:rFonts w:asciiTheme="minorHAnsi" w:hAnsiTheme="minorHAnsi" w:cstheme="minorHAnsi"/>
                <w:bCs/>
              </w:rPr>
              <w:t xml:space="preserve"> (</w:t>
            </w:r>
            <w:r w:rsidR="00080E4D" w:rsidRPr="000310B4">
              <w:rPr>
                <w:rFonts w:asciiTheme="minorHAnsi" w:hAnsiTheme="minorHAnsi" w:cstheme="minorHAnsi"/>
                <w:b/>
              </w:rPr>
              <w:t xml:space="preserve">de 0 a </w:t>
            </w:r>
            <w:r w:rsidR="00876BF6">
              <w:rPr>
                <w:rFonts w:asciiTheme="minorHAnsi" w:hAnsiTheme="minorHAnsi" w:cstheme="minorHAnsi"/>
                <w:b/>
              </w:rPr>
              <w:t>5</w:t>
            </w:r>
            <w:r w:rsidR="00080E4D" w:rsidRPr="000310B4">
              <w:rPr>
                <w:rFonts w:asciiTheme="minorHAnsi" w:hAnsiTheme="minorHAnsi" w:cstheme="minorHAnsi"/>
                <w:b/>
              </w:rPr>
              <w:t xml:space="preserve"> punts</w:t>
            </w:r>
            <w:r w:rsidR="00080E4D" w:rsidRPr="000310B4">
              <w:rPr>
                <w:rFonts w:asciiTheme="minorHAnsi" w:hAnsiTheme="minorHAnsi" w:cstheme="minorHAnsi"/>
                <w:bCs/>
              </w:rPr>
              <w:t>), valorant-se:</w:t>
            </w:r>
            <w:r w:rsidRPr="000310B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A9C32A2" w14:textId="77777777" w:rsidR="009938A4" w:rsidRPr="000310B4" w:rsidRDefault="009938A4" w:rsidP="00C32ADF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17670D2" w14:textId="5ED905E7" w:rsidR="00384360" w:rsidRPr="000310B4" w:rsidRDefault="009938A4" w:rsidP="00C32ADF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310B4">
              <w:rPr>
                <w:rFonts w:asciiTheme="minorHAnsi" w:hAnsiTheme="minorHAnsi" w:cstheme="minorHAnsi"/>
                <w:bCs/>
              </w:rPr>
              <w:t xml:space="preserve">Fins a </w:t>
            </w:r>
            <w:r w:rsidR="00384360" w:rsidRPr="000310B4">
              <w:rPr>
                <w:rFonts w:asciiTheme="minorHAnsi" w:hAnsiTheme="minorHAnsi" w:cstheme="minorHAnsi"/>
                <w:bCs/>
              </w:rPr>
              <w:t xml:space="preserve">1 mes des de formalització: </w:t>
            </w:r>
            <w:r w:rsidR="00833D24">
              <w:rPr>
                <w:rFonts w:asciiTheme="minorHAnsi" w:hAnsiTheme="minorHAnsi" w:cstheme="minorHAnsi"/>
                <w:bCs/>
              </w:rPr>
              <w:t>5</w:t>
            </w:r>
            <w:r w:rsidR="00384360" w:rsidRPr="000310B4">
              <w:rPr>
                <w:rFonts w:asciiTheme="minorHAnsi" w:hAnsiTheme="minorHAnsi" w:cstheme="minorHAnsi"/>
                <w:bCs/>
              </w:rPr>
              <w:t xml:space="preserve"> punts.</w:t>
            </w:r>
          </w:p>
          <w:p w14:paraId="37D2DC5D" w14:textId="56BAAC69" w:rsidR="00384360" w:rsidRPr="000310B4" w:rsidRDefault="009938A4" w:rsidP="00C32ADF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310B4">
              <w:rPr>
                <w:rFonts w:asciiTheme="minorHAnsi" w:hAnsiTheme="minorHAnsi" w:cstheme="minorHAnsi"/>
                <w:bCs/>
              </w:rPr>
              <w:t xml:space="preserve">Fins a </w:t>
            </w:r>
            <w:r w:rsidR="00384360" w:rsidRPr="000310B4">
              <w:rPr>
                <w:rFonts w:asciiTheme="minorHAnsi" w:hAnsiTheme="minorHAnsi" w:cstheme="minorHAnsi"/>
                <w:bCs/>
              </w:rPr>
              <w:t>1,5 mesos</w:t>
            </w:r>
            <w:r w:rsidRPr="000310B4">
              <w:rPr>
                <w:rFonts w:asciiTheme="minorHAnsi" w:hAnsiTheme="minorHAnsi" w:cstheme="minorHAnsi"/>
                <w:bCs/>
              </w:rPr>
              <w:t xml:space="preserve"> des de la formalització</w:t>
            </w:r>
            <w:r w:rsidR="00384360" w:rsidRPr="000310B4">
              <w:rPr>
                <w:rFonts w:asciiTheme="minorHAnsi" w:hAnsiTheme="minorHAnsi" w:cstheme="minorHAnsi"/>
                <w:bCs/>
              </w:rPr>
              <w:t xml:space="preserve">: </w:t>
            </w:r>
            <w:r w:rsidR="00833D24">
              <w:rPr>
                <w:rFonts w:asciiTheme="minorHAnsi" w:hAnsiTheme="minorHAnsi" w:cstheme="minorHAnsi"/>
                <w:bCs/>
              </w:rPr>
              <w:t>2,5</w:t>
            </w:r>
            <w:r w:rsidR="00384360" w:rsidRPr="000310B4">
              <w:rPr>
                <w:rFonts w:asciiTheme="minorHAnsi" w:hAnsiTheme="minorHAnsi" w:cstheme="minorHAnsi"/>
                <w:bCs/>
              </w:rPr>
              <w:t xml:space="preserve"> punts</w:t>
            </w:r>
            <w:r w:rsidR="00833D24">
              <w:rPr>
                <w:rFonts w:asciiTheme="minorHAnsi" w:hAnsiTheme="minorHAnsi" w:cstheme="minorHAnsi"/>
                <w:bCs/>
              </w:rPr>
              <w:t>.</w:t>
            </w:r>
          </w:p>
          <w:p w14:paraId="2F5CBED8" w14:textId="6FC15EE9" w:rsidR="00384360" w:rsidRPr="000310B4" w:rsidRDefault="000310B4" w:rsidP="00C32ADF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Fins a </w:t>
            </w:r>
            <w:r w:rsidR="00384360" w:rsidRPr="000310B4">
              <w:rPr>
                <w:rFonts w:asciiTheme="minorHAnsi" w:hAnsiTheme="minorHAnsi" w:cstheme="minorHAnsi"/>
                <w:bCs/>
              </w:rPr>
              <w:t>2 mesos</w:t>
            </w:r>
            <w:r>
              <w:rPr>
                <w:rFonts w:asciiTheme="minorHAnsi" w:hAnsiTheme="minorHAnsi" w:cstheme="minorHAnsi"/>
                <w:bCs/>
              </w:rPr>
              <w:t xml:space="preserve"> des de la formalització</w:t>
            </w:r>
            <w:r w:rsidR="00384360" w:rsidRPr="000310B4">
              <w:rPr>
                <w:rFonts w:asciiTheme="minorHAnsi" w:hAnsiTheme="minorHAnsi" w:cstheme="minorHAnsi"/>
                <w:bCs/>
              </w:rPr>
              <w:t xml:space="preserve">: </w:t>
            </w:r>
            <w:r w:rsidR="00833D24">
              <w:rPr>
                <w:rFonts w:asciiTheme="minorHAnsi" w:hAnsiTheme="minorHAnsi" w:cstheme="minorHAnsi"/>
                <w:bCs/>
              </w:rPr>
              <w:t>0</w:t>
            </w:r>
            <w:r w:rsidR="00384360" w:rsidRPr="000310B4">
              <w:rPr>
                <w:rFonts w:asciiTheme="minorHAnsi" w:hAnsiTheme="minorHAnsi" w:cstheme="minorHAnsi"/>
                <w:bCs/>
              </w:rPr>
              <w:t xml:space="preserve"> punts.</w:t>
            </w:r>
          </w:p>
          <w:p w14:paraId="618199EF" w14:textId="58399B24" w:rsidR="00384360" w:rsidRPr="000310B4" w:rsidRDefault="00833D24" w:rsidP="00C32ADF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  <w:r w:rsidR="00056ECB">
              <w:rPr>
                <w:rFonts w:eastAsiaTheme="minorHAnsi"/>
                <w:lang w:eastAsia="en-US"/>
              </w:rPr>
              <w:t xml:space="preserve">aldrà realitzar </w:t>
            </w:r>
            <w:r>
              <w:rPr>
                <w:rFonts w:eastAsiaTheme="minorHAnsi"/>
                <w:lang w:eastAsia="en-US"/>
              </w:rPr>
              <w:t>el pla de millores</w:t>
            </w:r>
            <w:r w:rsidR="00056ECB">
              <w:rPr>
                <w:rFonts w:eastAsiaTheme="minorHAnsi"/>
                <w:lang w:eastAsia="en-US"/>
              </w:rPr>
              <w:t xml:space="preserve"> dins el termini màxim obligatori de </w:t>
            </w:r>
            <w:r>
              <w:rPr>
                <w:rFonts w:eastAsiaTheme="minorHAnsi"/>
                <w:lang w:eastAsia="en-US"/>
              </w:rPr>
              <w:t>2</w:t>
            </w:r>
            <w:r w:rsidR="00056ECB">
              <w:rPr>
                <w:rFonts w:eastAsiaTheme="minorHAnsi"/>
                <w:lang w:eastAsia="en-US"/>
              </w:rPr>
              <w:t xml:space="preserve"> mesos</w:t>
            </w:r>
          </w:p>
        </w:tc>
        <w:tc>
          <w:tcPr>
            <w:tcW w:w="5103" w:type="dxa"/>
          </w:tcPr>
          <w:p w14:paraId="43FB5FBC" w14:textId="77777777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D947715" w14:textId="77777777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3A9148D" w14:textId="77777777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A3A9958" w14:textId="77777777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366F772" w14:textId="77777777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E16CD62" w14:textId="77777777" w:rsidR="00080E4D" w:rsidRPr="000310B4" w:rsidRDefault="00080E4D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AB827B8" w14:textId="77777777" w:rsidR="009938A4" w:rsidRPr="000310B4" w:rsidRDefault="009938A4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343D1EA2" w14:textId="77777777" w:rsidR="000310B4" w:rsidRDefault="000310B4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  <w:p w14:paraId="56E13629" w14:textId="494D442C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310B4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938A4"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Fins a 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1 mes </w:t>
            </w:r>
            <w:r w:rsidR="00080E4D"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des de formalització del contracte</w:t>
            </w:r>
          </w:p>
          <w:p w14:paraId="18E79432" w14:textId="18863B51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310B4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938A4"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Fins a 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1,5 mes</w:t>
            </w:r>
            <w:r w:rsidR="009938A4"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os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80E4D"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des de formalització del contracte</w:t>
            </w:r>
          </w:p>
          <w:p w14:paraId="01E6EC5D" w14:textId="77777777" w:rsidR="009938A4" w:rsidRPr="000310B4" w:rsidRDefault="009938A4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72CF8B7" w14:textId="41D9ECFD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310B4">
              <w:rPr>
                <w:rFonts w:asciiTheme="minorHAnsi" w:eastAsiaTheme="minorHAnsi" w:hAnsiTheme="minorHAnsi" w:cstheme="minorHAnsi"/>
                <w:bCs/>
                <w:sz w:val="44"/>
                <w:szCs w:val="44"/>
                <w:lang w:eastAsia="en-US"/>
              </w:rPr>
              <w:t>□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Fins a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2 </w:t>
            </w:r>
            <w:r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mesos</w:t>
            </w:r>
            <w:r w:rsidR="00080E4D" w:rsidRPr="000310B4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des de formalització del contracte</w:t>
            </w:r>
          </w:p>
          <w:p w14:paraId="634E40F2" w14:textId="3501A179" w:rsidR="00384360" w:rsidRPr="000310B4" w:rsidRDefault="00384360" w:rsidP="00C32ADF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75B001E" w14:textId="1A9C804B" w:rsidR="00384360" w:rsidRDefault="00384360" w:rsidP="00384360">
      <w:pPr>
        <w:spacing w:after="200" w:line="276" w:lineRule="auto"/>
        <w:rPr>
          <w:rFonts w:ascii="Calibri" w:eastAsia="Times New Roman" w:hAnsi="Calibri" w:cs="Calibri"/>
          <w:i/>
          <w:sz w:val="22"/>
          <w:szCs w:val="22"/>
          <w:lang w:eastAsia="es-ES"/>
        </w:rPr>
      </w:pPr>
    </w:p>
    <w:p w14:paraId="00F26EDA" w14:textId="6F935E1C" w:rsidR="00833D24" w:rsidRDefault="00833D24" w:rsidP="00384360">
      <w:pPr>
        <w:spacing w:after="200" w:line="276" w:lineRule="auto"/>
        <w:rPr>
          <w:rFonts w:ascii="Calibri" w:eastAsia="Times New Roman" w:hAnsi="Calibri" w:cs="Calibri"/>
          <w:i/>
          <w:sz w:val="22"/>
          <w:szCs w:val="22"/>
          <w:lang w:eastAsia="es-ES"/>
        </w:rPr>
      </w:pPr>
    </w:p>
    <w:p w14:paraId="038E4BDE" w14:textId="77777777" w:rsidR="00833D24" w:rsidRDefault="00833D24" w:rsidP="00384360">
      <w:pPr>
        <w:spacing w:after="200" w:line="276" w:lineRule="auto"/>
        <w:rPr>
          <w:rFonts w:ascii="Calibri" w:eastAsia="Times New Roman" w:hAnsi="Calibri" w:cs="Calibri"/>
          <w:i/>
          <w:sz w:val="22"/>
          <w:szCs w:val="22"/>
          <w:lang w:eastAsia="es-ES"/>
        </w:rPr>
      </w:pPr>
    </w:p>
    <w:p w14:paraId="092053B9" w14:textId="77777777" w:rsidR="00384360" w:rsidRDefault="00384360" w:rsidP="00384360">
      <w:pPr>
        <w:spacing w:after="200" w:line="276" w:lineRule="auto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i/>
          <w:sz w:val="22"/>
          <w:szCs w:val="22"/>
          <w:lang w:eastAsia="es-ES"/>
        </w:rPr>
        <w:t>(Data, segell  i signatura</w:t>
      </w:r>
      <w:r>
        <w:rPr>
          <w:rFonts w:ascii="Calibri" w:eastAsia="Times New Roman" w:hAnsi="Calibri" w:cs="Calibri"/>
          <w:sz w:val="22"/>
          <w:szCs w:val="22"/>
          <w:lang w:eastAsia="es-ES"/>
        </w:rPr>
        <w:t>)</w:t>
      </w:r>
      <w:r>
        <w:rPr>
          <w:rFonts w:ascii="Calibri" w:eastAsia="Times New Roman" w:hAnsi="Calibri" w:cs="Calibri"/>
          <w:i/>
          <w:sz w:val="22"/>
          <w:szCs w:val="22"/>
          <w:lang w:eastAsia="es-ES"/>
        </w:rPr>
        <w:t>.”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</w:p>
    <w:p w14:paraId="531DD54D" w14:textId="77777777" w:rsidR="00C1029F" w:rsidRDefault="00C1029F" w:rsidP="00C1029F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ACOMPANYA:</w:t>
      </w:r>
    </w:p>
    <w:p w14:paraId="145937B9" w14:textId="77777777" w:rsidR="002E69D8" w:rsidRPr="002E69D8" w:rsidRDefault="002E69D8" w:rsidP="00C1029F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</w:p>
    <w:p w14:paraId="3A8CCB1B" w14:textId="7D43742B" w:rsidR="00C1029F" w:rsidRDefault="00BC27B2" w:rsidP="00C1029F">
      <w:pPr>
        <w:spacing w:after="200" w:line="276" w:lineRule="auto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□Llistat</w:t>
      </w:r>
      <w:r w:rsidR="00C1029F"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 xml:space="preserve"> de preus unitaris degudament omplert</w:t>
      </w: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 xml:space="preserve"> (*)</w:t>
      </w:r>
      <w:r w:rsidR="00C1029F"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.</w:t>
      </w:r>
    </w:p>
    <w:p w14:paraId="4C34E84B" w14:textId="19426898" w:rsidR="00080E4D" w:rsidRPr="002E69D8" w:rsidRDefault="00080E4D" w:rsidP="00080E4D">
      <w:pPr>
        <w:spacing w:after="200" w:line="276" w:lineRule="auto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</w:pPr>
      <w:r w:rsidRPr="002E69D8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□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Declaració del Conveni aplicable, i justificació que cap dels preus/hora que es proposen són inferiors al mínim establert en el mateix per al 202</w:t>
      </w:r>
      <w:r w:rsidR="00833D24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6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s-ES"/>
        </w:rPr>
        <w:t>(*).</w:t>
      </w:r>
    </w:p>
    <w:p w14:paraId="24C0733E" w14:textId="3214D5AE" w:rsidR="00080E4D" w:rsidRPr="004C28AE" w:rsidRDefault="00080E4D" w:rsidP="00080E4D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>(*)</w:t>
      </w:r>
      <w:r w:rsidR="00833D24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 </w:t>
      </w: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En cas que algun dels preus unitaris sigui superior al fixat en el llistat per </w:t>
      </w:r>
      <w:r w:rsidR="00056ECB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>REBASA</w:t>
      </w: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, es corregirà i s’igualarà a aquest. </w:t>
      </w:r>
    </w:p>
    <w:p w14:paraId="0611DDE1" w14:textId="77777777" w:rsidR="00080E4D" w:rsidRDefault="00080E4D" w:rsidP="00080E4D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</w:p>
    <w:p w14:paraId="7679B7BC" w14:textId="42C17565" w:rsidR="00080E4D" w:rsidRPr="004C28AE" w:rsidRDefault="00080E4D" w:rsidP="00080E4D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Per als criteris de valoració que s’exigeix l’aportació de documentació, aquesta s’ha d’aportar dins el SOBRE </w:t>
      </w:r>
      <w:r w:rsidR="00056ECB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ÚNIC i en </w:t>
      </w: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cas que no s’aporti, no es valorarà pel criteri corresponent. Aquesta documentació no és esmenable. </w:t>
      </w:r>
    </w:p>
    <w:p w14:paraId="368A8D93" w14:textId="77777777" w:rsidR="00080E4D" w:rsidRPr="004C28AE" w:rsidRDefault="00080E4D" w:rsidP="00080E4D">
      <w:pPr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</w:pPr>
    </w:p>
    <w:p w14:paraId="7C6617FD" w14:textId="77777777" w:rsidR="00080E4D" w:rsidRPr="004C28AE" w:rsidRDefault="00080E4D" w:rsidP="00080E4D">
      <w:pPr>
        <w:jc w:val="both"/>
        <w:rPr>
          <w:rFonts w:ascii="Calibri" w:eastAsia="Times New Roman" w:hAnsi="Calibri" w:cs="Calibri"/>
          <w:bCs/>
          <w:i/>
          <w:iCs/>
          <w:sz w:val="20"/>
          <w:szCs w:val="20"/>
          <w:lang w:eastAsia="es-ES"/>
        </w:rPr>
      </w:pPr>
      <w:r w:rsidRPr="004C28AE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es-ES"/>
        </w:rPr>
        <w:t xml:space="preserve">Tots els compromisos assolits pel licitador per raó de la seva oferta, són compromisos contractuals en ferm, l’incompliment dels quals es considerà greu. </w:t>
      </w:r>
    </w:p>
    <w:p w14:paraId="69CE10E3" w14:textId="77777777" w:rsidR="00C1029F" w:rsidRDefault="00C1029F" w:rsidP="00233DAC">
      <w:pPr>
        <w:jc w:val="both"/>
        <w:rPr>
          <w:rFonts w:asciiTheme="minorHAnsi" w:eastAsia="Times New Roman" w:hAnsiTheme="minorHAnsi" w:cstheme="minorHAnsi"/>
          <w:b/>
          <w:i/>
          <w:iCs/>
          <w:sz w:val="28"/>
          <w:szCs w:val="28"/>
          <w:lang w:eastAsia="es-ES"/>
        </w:rPr>
      </w:pPr>
    </w:p>
    <w:p w14:paraId="37A22759" w14:textId="77777777" w:rsidR="002110B9" w:rsidRPr="00A53335" w:rsidRDefault="002110B9" w:rsidP="002110B9">
      <w:pPr>
        <w:jc w:val="both"/>
        <w:rPr>
          <w:rFonts w:ascii="Calibri" w:eastAsia="Times New Roman" w:hAnsi="Calibri" w:cs="Calibri"/>
          <w:b/>
          <w:sz w:val="22"/>
          <w:szCs w:val="22"/>
          <w:lang w:eastAsia="es-ES"/>
        </w:rPr>
      </w:pPr>
    </w:p>
    <w:p w14:paraId="62CC4EA8" w14:textId="77777777" w:rsidR="002110B9" w:rsidRPr="006E6A97" w:rsidRDefault="002110B9" w:rsidP="002110B9">
      <w:pPr>
        <w:jc w:val="both"/>
        <w:rPr>
          <w:rFonts w:asciiTheme="minorHAnsi" w:eastAsiaTheme="minorHAnsi" w:hAnsiTheme="minorHAnsi" w:cstheme="minorBidi"/>
          <w:bCs/>
          <w:color w:val="FF0000"/>
          <w:sz w:val="22"/>
          <w:szCs w:val="22"/>
          <w:lang w:eastAsia="en-US"/>
        </w:rPr>
      </w:pPr>
    </w:p>
    <w:sectPr w:rsidR="002110B9" w:rsidRPr="006E6A97" w:rsidSect="00551179"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E149" w14:textId="77777777" w:rsidR="00545D0B" w:rsidRDefault="00545D0B" w:rsidP="00DA0902">
      <w:r>
        <w:separator/>
      </w:r>
    </w:p>
  </w:endnote>
  <w:endnote w:type="continuationSeparator" w:id="0">
    <w:p w14:paraId="75504CC7" w14:textId="77777777" w:rsidR="00545D0B" w:rsidRDefault="00545D0B" w:rsidP="00DA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967717"/>
      <w:docPartObj>
        <w:docPartGallery w:val="Page Numbers (Bottom of Page)"/>
        <w:docPartUnique/>
      </w:docPartObj>
    </w:sdtPr>
    <w:sdtEndPr/>
    <w:sdtContent>
      <w:p w14:paraId="21724D2D" w14:textId="77777777" w:rsidR="002110B9" w:rsidRDefault="002110B9">
        <w:pPr>
          <w:pStyle w:val="Piedepgina"/>
          <w:jc w:val="right"/>
        </w:pPr>
        <w:r w:rsidRPr="00DA090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090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090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5790" w:rsidRPr="00E15790">
          <w:rPr>
            <w:rFonts w:asciiTheme="minorHAnsi" w:hAnsiTheme="minorHAnsi" w:cstheme="minorHAnsi"/>
            <w:noProof/>
            <w:sz w:val="22"/>
            <w:szCs w:val="22"/>
            <w:lang w:val="es-ES"/>
          </w:rPr>
          <w:t>2</w:t>
        </w:r>
        <w:r w:rsidRPr="00DA090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9078473" w14:textId="77777777" w:rsidR="002110B9" w:rsidRDefault="002110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90FB" w14:textId="77777777" w:rsidR="00545D0B" w:rsidRDefault="00545D0B" w:rsidP="00DA0902">
      <w:r>
        <w:separator/>
      </w:r>
    </w:p>
  </w:footnote>
  <w:footnote w:type="continuationSeparator" w:id="0">
    <w:p w14:paraId="669F0A09" w14:textId="77777777" w:rsidR="00545D0B" w:rsidRDefault="00545D0B" w:rsidP="00DA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7B7273"/>
    <w:multiLevelType w:val="hybridMultilevel"/>
    <w:tmpl w:val="CB7E1F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0E8E"/>
    <w:multiLevelType w:val="hybridMultilevel"/>
    <w:tmpl w:val="2974BE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443D"/>
    <w:multiLevelType w:val="hybridMultilevel"/>
    <w:tmpl w:val="26C006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1948F3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09925622"/>
    <w:multiLevelType w:val="hybridMultilevel"/>
    <w:tmpl w:val="A950F9EC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25645"/>
    <w:multiLevelType w:val="hybridMultilevel"/>
    <w:tmpl w:val="B2EEC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F4271"/>
    <w:multiLevelType w:val="hybridMultilevel"/>
    <w:tmpl w:val="78C24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B0E11"/>
    <w:multiLevelType w:val="hybridMultilevel"/>
    <w:tmpl w:val="71CC0AAC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7F78"/>
    <w:multiLevelType w:val="hybridMultilevel"/>
    <w:tmpl w:val="000C46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D66BC"/>
    <w:multiLevelType w:val="hybridMultilevel"/>
    <w:tmpl w:val="AB9E4190"/>
    <w:lvl w:ilvl="0" w:tplc="8CE6F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1A61C4"/>
    <w:multiLevelType w:val="hybridMultilevel"/>
    <w:tmpl w:val="C29A0D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5" w15:restartNumberingAfterBreak="0">
    <w:nsid w:val="1FD84AFA"/>
    <w:multiLevelType w:val="hybridMultilevel"/>
    <w:tmpl w:val="311423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E43AA"/>
    <w:multiLevelType w:val="hybridMultilevel"/>
    <w:tmpl w:val="1522FD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D0E"/>
    <w:multiLevelType w:val="hybridMultilevel"/>
    <w:tmpl w:val="0E529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04339"/>
    <w:multiLevelType w:val="hybridMultilevel"/>
    <w:tmpl w:val="4976C7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14301C2"/>
    <w:multiLevelType w:val="hybridMultilevel"/>
    <w:tmpl w:val="2A682D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A61B6"/>
    <w:multiLevelType w:val="hybridMultilevel"/>
    <w:tmpl w:val="CC5C7424"/>
    <w:lvl w:ilvl="0" w:tplc="EBC6A61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D6A70"/>
    <w:multiLevelType w:val="hybridMultilevel"/>
    <w:tmpl w:val="4E9E8B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3072"/>
    <w:multiLevelType w:val="hybridMultilevel"/>
    <w:tmpl w:val="92D43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51B2"/>
    <w:multiLevelType w:val="hybridMultilevel"/>
    <w:tmpl w:val="B65EA9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0585B"/>
    <w:multiLevelType w:val="hybridMultilevel"/>
    <w:tmpl w:val="E340C4A8"/>
    <w:lvl w:ilvl="0" w:tplc="0403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54AA39AD"/>
    <w:multiLevelType w:val="hybridMultilevel"/>
    <w:tmpl w:val="C8981D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278BC"/>
    <w:multiLevelType w:val="hybridMultilevel"/>
    <w:tmpl w:val="DF5E9C86"/>
    <w:lvl w:ilvl="0" w:tplc="EBC6A61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3133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59CD4521"/>
    <w:multiLevelType w:val="hybridMultilevel"/>
    <w:tmpl w:val="AC84EC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2E7140"/>
    <w:multiLevelType w:val="hybridMultilevel"/>
    <w:tmpl w:val="6D3AA1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52C48"/>
    <w:multiLevelType w:val="hybridMultilevel"/>
    <w:tmpl w:val="0AA48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46A52"/>
    <w:multiLevelType w:val="singleLevel"/>
    <w:tmpl w:val="56D0F2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34" w15:restartNumberingAfterBreak="0">
    <w:nsid w:val="6E0330E7"/>
    <w:multiLevelType w:val="hybridMultilevel"/>
    <w:tmpl w:val="5F3CECD2"/>
    <w:lvl w:ilvl="0" w:tplc="FEF4758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F612B"/>
    <w:multiLevelType w:val="hybridMultilevel"/>
    <w:tmpl w:val="E36C47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718A3"/>
    <w:multiLevelType w:val="singleLevel"/>
    <w:tmpl w:val="D116C2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 w:val="16"/>
      </w:rPr>
    </w:lvl>
  </w:abstractNum>
  <w:abstractNum w:abstractNumId="37" w15:restartNumberingAfterBreak="0">
    <w:nsid w:val="6FF30E37"/>
    <w:multiLevelType w:val="hybridMultilevel"/>
    <w:tmpl w:val="FABA503A"/>
    <w:lvl w:ilvl="0" w:tplc="EBC6A61A">
      <w:start w:val="1"/>
      <w:numFmt w:val="bullet"/>
      <w:lvlText w:val=""/>
      <w:lvlJc w:val="center"/>
      <w:pPr>
        <w:ind w:left="32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738046B4"/>
    <w:multiLevelType w:val="hybridMultilevel"/>
    <w:tmpl w:val="44ECA3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C707E"/>
    <w:multiLevelType w:val="hybridMultilevel"/>
    <w:tmpl w:val="A8544B04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107FE"/>
    <w:multiLevelType w:val="hybridMultilevel"/>
    <w:tmpl w:val="E23CA230"/>
    <w:lvl w:ilvl="0" w:tplc="3B08EDE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8132F"/>
    <w:multiLevelType w:val="hybridMultilevel"/>
    <w:tmpl w:val="6516547E"/>
    <w:lvl w:ilvl="0" w:tplc="08341E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56026">
    <w:abstractNumId w:val="13"/>
  </w:num>
  <w:num w:numId="2" w16cid:durableId="1589462025">
    <w:abstractNumId w:val="26"/>
  </w:num>
  <w:num w:numId="3" w16cid:durableId="1436948947">
    <w:abstractNumId w:val="35"/>
  </w:num>
  <w:num w:numId="4" w16cid:durableId="583219406">
    <w:abstractNumId w:val="23"/>
  </w:num>
  <w:num w:numId="5" w16cid:durableId="1766807599">
    <w:abstractNumId w:val="14"/>
  </w:num>
  <w:num w:numId="6" w16cid:durableId="1913389761">
    <w:abstractNumId w:val="4"/>
  </w:num>
  <w:num w:numId="7" w16cid:durableId="1535458599">
    <w:abstractNumId w:val="10"/>
  </w:num>
  <w:num w:numId="8" w16cid:durableId="212932292">
    <w:abstractNumId w:val="12"/>
  </w:num>
  <w:num w:numId="9" w16cid:durableId="1640915304">
    <w:abstractNumId w:val="0"/>
  </w:num>
  <w:num w:numId="10" w16cid:durableId="2003436159">
    <w:abstractNumId w:val="28"/>
  </w:num>
  <w:num w:numId="11" w16cid:durableId="1620063095">
    <w:abstractNumId w:val="36"/>
  </w:num>
  <w:num w:numId="12" w16cid:durableId="35856844">
    <w:abstractNumId w:val="19"/>
  </w:num>
  <w:num w:numId="13" w16cid:durableId="325012342">
    <w:abstractNumId w:val="33"/>
  </w:num>
  <w:num w:numId="14" w16cid:durableId="1726248380">
    <w:abstractNumId w:val="5"/>
  </w:num>
  <w:num w:numId="15" w16cid:durableId="1348942216">
    <w:abstractNumId w:val="31"/>
  </w:num>
  <w:num w:numId="16" w16cid:durableId="1341660635">
    <w:abstractNumId w:val="38"/>
  </w:num>
  <w:num w:numId="17" w16cid:durableId="1457793840">
    <w:abstractNumId w:val="30"/>
  </w:num>
  <w:num w:numId="18" w16cid:durableId="905261385">
    <w:abstractNumId w:val="1"/>
  </w:num>
  <w:num w:numId="19" w16cid:durableId="1343824623">
    <w:abstractNumId w:val="16"/>
  </w:num>
  <w:num w:numId="20" w16cid:durableId="237254094">
    <w:abstractNumId w:val="24"/>
  </w:num>
  <w:num w:numId="21" w16cid:durableId="1792241411">
    <w:abstractNumId w:val="7"/>
  </w:num>
  <w:num w:numId="22" w16cid:durableId="1966152912">
    <w:abstractNumId w:val="20"/>
  </w:num>
  <w:num w:numId="23" w16cid:durableId="246616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646461">
    <w:abstractNumId w:val="17"/>
  </w:num>
  <w:num w:numId="25" w16cid:durableId="973827625">
    <w:abstractNumId w:val="29"/>
  </w:num>
  <w:num w:numId="26" w16cid:durableId="1634403128">
    <w:abstractNumId w:val="21"/>
  </w:num>
  <w:num w:numId="27" w16cid:durableId="783882536">
    <w:abstractNumId w:val="27"/>
  </w:num>
  <w:num w:numId="28" w16cid:durableId="667094953">
    <w:abstractNumId w:val="37"/>
  </w:num>
  <w:num w:numId="29" w16cid:durableId="631711548">
    <w:abstractNumId w:val="32"/>
  </w:num>
  <w:num w:numId="30" w16cid:durableId="1594508130">
    <w:abstractNumId w:val="3"/>
  </w:num>
  <w:num w:numId="31" w16cid:durableId="489520217">
    <w:abstractNumId w:val="25"/>
  </w:num>
  <w:num w:numId="32" w16cid:durableId="1073090725">
    <w:abstractNumId w:val="2"/>
  </w:num>
  <w:num w:numId="33" w16cid:durableId="1251695561">
    <w:abstractNumId w:val="15"/>
  </w:num>
  <w:num w:numId="34" w16cid:durableId="728111188">
    <w:abstractNumId w:val="18"/>
  </w:num>
  <w:num w:numId="35" w16cid:durableId="2009554759">
    <w:abstractNumId w:val="11"/>
  </w:num>
  <w:num w:numId="36" w16cid:durableId="1103769710">
    <w:abstractNumId w:val="8"/>
  </w:num>
  <w:num w:numId="37" w16cid:durableId="2053190216">
    <w:abstractNumId w:val="15"/>
  </w:num>
  <w:num w:numId="38" w16cid:durableId="420492115">
    <w:abstractNumId w:val="4"/>
  </w:num>
  <w:num w:numId="39" w16cid:durableId="956184111">
    <w:abstractNumId w:val="22"/>
  </w:num>
  <w:num w:numId="40" w16cid:durableId="1230772219">
    <w:abstractNumId w:val="40"/>
  </w:num>
  <w:num w:numId="41" w16cid:durableId="1354111550">
    <w:abstractNumId w:val="6"/>
  </w:num>
  <w:num w:numId="42" w16cid:durableId="1195726563">
    <w:abstractNumId w:val="39"/>
  </w:num>
  <w:num w:numId="43" w16cid:durableId="2022926486">
    <w:abstractNumId w:val="9"/>
  </w:num>
  <w:num w:numId="44" w16cid:durableId="386345001">
    <w:abstractNumId w:val="41"/>
  </w:num>
  <w:num w:numId="45" w16cid:durableId="1838809661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17"/>
    <w:rsid w:val="00000609"/>
    <w:rsid w:val="000029A6"/>
    <w:rsid w:val="00003EE2"/>
    <w:rsid w:val="00004045"/>
    <w:rsid w:val="000310B4"/>
    <w:rsid w:val="00035E51"/>
    <w:rsid w:val="000405EC"/>
    <w:rsid w:val="00043052"/>
    <w:rsid w:val="000528D1"/>
    <w:rsid w:val="00056ECB"/>
    <w:rsid w:val="00057A79"/>
    <w:rsid w:val="000725EA"/>
    <w:rsid w:val="00080E4D"/>
    <w:rsid w:val="000B40CD"/>
    <w:rsid w:val="000C010E"/>
    <w:rsid w:val="000D20F7"/>
    <w:rsid w:val="000D446B"/>
    <w:rsid w:val="000D638D"/>
    <w:rsid w:val="000E626C"/>
    <w:rsid w:val="000E694E"/>
    <w:rsid w:val="000F1D17"/>
    <w:rsid w:val="00103F4D"/>
    <w:rsid w:val="00114DC3"/>
    <w:rsid w:val="00116D48"/>
    <w:rsid w:val="001206D1"/>
    <w:rsid w:val="001801DA"/>
    <w:rsid w:val="00193ABE"/>
    <w:rsid w:val="001970B2"/>
    <w:rsid w:val="001A4A5F"/>
    <w:rsid w:val="001A52FE"/>
    <w:rsid w:val="001D4963"/>
    <w:rsid w:val="001D540F"/>
    <w:rsid w:val="001E14C5"/>
    <w:rsid w:val="001F6860"/>
    <w:rsid w:val="002110B9"/>
    <w:rsid w:val="00216599"/>
    <w:rsid w:val="00217D40"/>
    <w:rsid w:val="002228AD"/>
    <w:rsid w:val="00227167"/>
    <w:rsid w:val="00233DAC"/>
    <w:rsid w:val="002717CA"/>
    <w:rsid w:val="002753B9"/>
    <w:rsid w:val="002770F3"/>
    <w:rsid w:val="002852F1"/>
    <w:rsid w:val="00285DB7"/>
    <w:rsid w:val="00287C06"/>
    <w:rsid w:val="00297CC0"/>
    <w:rsid w:val="002A4AB9"/>
    <w:rsid w:val="002B50A1"/>
    <w:rsid w:val="002B6C46"/>
    <w:rsid w:val="002C297C"/>
    <w:rsid w:val="002D1DC6"/>
    <w:rsid w:val="002E1D7D"/>
    <w:rsid w:val="002E4FC5"/>
    <w:rsid w:val="002E69D8"/>
    <w:rsid w:val="002E69E6"/>
    <w:rsid w:val="0030405D"/>
    <w:rsid w:val="003057E5"/>
    <w:rsid w:val="0031191A"/>
    <w:rsid w:val="0031247A"/>
    <w:rsid w:val="00321611"/>
    <w:rsid w:val="00322B9B"/>
    <w:rsid w:val="00324CA3"/>
    <w:rsid w:val="00324D36"/>
    <w:rsid w:val="00335A84"/>
    <w:rsid w:val="003540C1"/>
    <w:rsid w:val="003548AC"/>
    <w:rsid w:val="0036559A"/>
    <w:rsid w:val="003658F6"/>
    <w:rsid w:val="00376503"/>
    <w:rsid w:val="00381AA5"/>
    <w:rsid w:val="0038422F"/>
    <w:rsid w:val="00384360"/>
    <w:rsid w:val="003853BF"/>
    <w:rsid w:val="00390AD5"/>
    <w:rsid w:val="003976B3"/>
    <w:rsid w:val="003A2DD1"/>
    <w:rsid w:val="003A71A5"/>
    <w:rsid w:val="003B1764"/>
    <w:rsid w:val="003C2BF8"/>
    <w:rsid w:val="003C4045"/>
    <w:rsid w:val="003D4722"/>
    <w:rsid w:val="003E156F"/>
    <w:rsid w:val="00403B84"/>
    <w:rsid w:val="004073DA"/>
    <w:rsid w:val="00415B01"/>
    <w:rsid w:val="00446BB3"/>
    <w:rsid w:val="00447E1C"/>
    <w:rsid w:val="00451189"/>
    <w:rsid w:val="0045627D"/>
    <w:rsid w:val="004613D1"/>
    <w:rsid w:val="00470602"/>
    <w:rsid w:val="00472405"/>
    <w:rsid w:val="004930F7"/>
    <w:rsid w:val="00494A82"/>
    <w:rsid w:val="004B479E"/>
    <w:rsid w:val="004D502E"/>
    <w:rsid w:val="004E0966"/>
    <w:rsid w:val="004E5402"/>
    <w:rsid w:val="004F62EF"/>
    <w:rsid w:val="005017E7"/>
    <w:rsid w:val="00504408"/>
    <w:rsid w:val="00506509"/>
    <w:rsid w:val="00514789"/>
    <w:rsid w:val="0051738F"/>
    <w:rsid w:val="00525F1B"/>
    <w:rsid w:val="00535EEE"/>
    <w:rsid w:val="00541D7A"/>
    <w:rsid w:val="00545D0B"/>
    <w:rsid w:val="00545FB7"/>
    <w:rsid w:val="00546928"/>
    <w:rsid w:val="00551179"/>
    <w:rsid w:val="0055590B"/>
    <w:rsid w:val="00562472"/>
    <w:rsid w:val="005847FA"/>
    <w:rsid w:val="00590199"/>
    <w:rsid w:val="005952CB"/>
    <w:rsid w:val="005959CB"/>
    <w:rsid w:val="005B4602"/>
    <w:rsid w:val="005B711D"/>
    <w:rsid w:val="005C1365"/>
    <w:rsid w:val="005C5F88"/>
    <w:rsid w:val="005D51A0"/>
    <w:rsid w:val="005F6CEF"/>
    <w:rsid w:val="00602C7A"/>
    <w:rsid w:val="00616EDC"/>
    <w:rsid w:val="0065356D"/>
    <w:rsid w:val="006578B4"/>
    <w:rsid w:val="00660F7F"/>
    <w:rsid w:val="00664A60"/>
    <w:rsid w:val="00672C19"/>
    <w:rsid w:val="00691C1B"/>
    <w:rsid w:val="00693771"/>
    <w:rsid w:val="006B5CCA"/>
    <w:rsid w:val="006C23B4"/>
    <w:rsid w:val="006E6A97"/>
    <w:rsid w:val="006F12EC"/>
    <w:rsid w:val="007114B9"/>
    <w:rsid w:val="00711D3C"/>
    <w:rsid w:val="00716A8A"/>
    <w:rsid w:val="007245DE"/>
    <w:rsid w:val="007246C5"/>
    <w:rsid w:val="00741E03"/>
    <w:rsid w:val="00744882"/>
    <w:rsid w:val="0075034C"/>
    <w:rsid w:val="007508E0"/>
    <w:rsid w:val="0076219A"/>
    <w:rsid w:val="007668ED"/>
    <w:rsid w:val="00767060"/>
    <w:rsid w:val="007947B0"/>
    <w:rsid w:val="007B2FB7"/>
    <w:rsid w:val="007B705C"/>
    <w:rsid w:val="007D3844"/>
    <w:rsid w:val="007D6CF8"/>
    <w:rsid w:val="007E1955"/>
    <w:rsid w:val="007F7C9B"/>
    <w:rsid w:val="00802B7A"/>
    <w:rsid w:val="0080418E"/>
    <w:rsid w:val="0081035C"/>
    <w:rsid w:val="00825B69"/>
    <w:rsid w:val="00833D24"/>
    <w:rsid w:val="00833ED9"/>
    <w:rsid w:val="00852229"/>
    <w:rsid w:val="008578A1"/>
    <w:rsid w:val="00861AF6"/>
    <w:rsid w:val="00864B07"/>
    <w:rsid w:val="00866B96"/>
    <w:rsid w:val="00876BF6"/>
    <w:rsid w:val="00894286"/>
    <w:rsid w:val="008B038A"/>
    <w:rsid w:val="008B0D14"/>
    <w:rsid w:val="008D0091"/>
    <w:rsid w:val="008D52B1"/>
    <w:rsid w:val="008E0F97"/>
    <w:rsid w:val="0090641D"/>
    <w:rsid w:val="009125FB"/>
    <w:rsid w:val="009211E3"/>
    <w:rsid w:val="009432DF"/>
    <w:rsid w:val="00956097"/>
    <w:rsid w:val="00972D1E"/>
    <w:rsid w:val="00982446"/>
    <w:rsid w:val="00982C91"/>
    <w:rsid w:val="00985833"/>
    <w:rsid w:val="00987092"/>
    <w:rsid w:val="00992962"/>
    <w:rsid w:val="009938A4"/>
    <w:rsid w:val="009A31E5"/>
    <w:rsid w:val="009A46F6"/>
    <w:rsid w:val="009C1845"/>
    <w:rsid w:val="009C5AB8"/>
    <w:rsid w:val="009D1138"/>
    <w:rsid w:val="009D27FD"/>
    <w:rsid w:val="009D2F35"/>
    <w:rsid w:val="009E4B49"/>
    <w:rsid w:val="00A14897"/>
    <w:rsid w:val="00A22A39"/>
    <w:rsid w:val="00A2369E"/>
    <w:rsid w:val="00A371E1"/>
    <w:rsid w:val="00A41AF8"/>
    <w:rsid w:val="00A44FEC"/>
    <w:rsid w:val="00A52AD3"/>
    <w:rsid w:val="00A53335"/>
    <w:rsid w:val="00A65698"/>
    <w:rsid w:val="00A77328"/>
    <w:rsid w:val="00A80116"/>
    <w:rsid w:val="00A83E3E"/>
    <w:rsid w:val="00A87AD7"/>
    <w:rsid w:val="00AA2530"/>
    <w:rsid w:val="00AD47A6"/>
    <w:rsid w:val="00AF3B29"/>
    <w:rsid w:val="00B16C0C"/>
    <w:rsid w:val="00B36B3E"/>
    <w:rsid w:val="00B4607C"/>
    <w:rsid w:val="00B520AA"/>
    <w:rsid w:val="00B5223F"/>
    <w:rsid w:val="00B578CF"/>
    <w:rsid w:val="00B76532"/>
    <w:rsid w:val="00B805FA"/>
    <w:rsid w:val="00B81D29"/>
    <w:rsid w:val="00B831F8"/>
    <w:rsid w:val="00B9110B"/>
    <w:rsid w:val="00BA4CF5"/>
    <w:rsid w:val="00BB05B1"/>
    <w:rsid w:val="00BC27B2"/>
    <w:rsid w:val="00BC3EBE"/>
    <w:rsid w:val="00BD0BAE"/>
    <w:rsid w:val="00BE01C0"/>
    <w:rsid w:val="00BE5756"/>
    <w:rsid w:val="00BE6BFF"/>
    <w:rsid w:val="00BF06E3"/>
    <w:rsid w:val="00BF1618"/>
    <w:rsid w:val="00C1029F"/>
    <w:rsid w:val="00C122F9"/>
    <w:rsid w:val="00C24B75"/>
    <w:rsid w:val="00C344C1"/>
    <w:rsid w:val="00C4601D"/>
    <w:rsid w:val="00C70625"/>
    <w:rsid w:val="00C72EC7"/>
    <w:rsid w:val="00C746EA"/>
    <w:rsid w:val="00C814C7"/>
    <w:rsid w:val="00C81DA5"/>
    <w:rsid w:val="00CA2936"/>
    <w:rsid w:val="00CB0613"/>
    <w:rsid w:val="00CB3916"/>
    <w:rsid w:val="00CC475F"/>
    <w:rsid w:val="00D15AE9"/>
    <w:rsid w:val="00D24D49"/>
    <w:rsid w:val="00D33606"/>
    <w:rsid w:val="00D45246"/>
    <w:rsid w:val="00D456BD"/>
    <w:rsid w:val="00D47A02"/>
    <w:rsid w:val="00D658CA"/>
    <w:rsid w:val="00D71E1A"/>
    <w:rsid w:val="00D74D4D"/>
    <w:rsid w:val="00D81706"/>
    <w:rsid w:val="00D87486"/>
    <w:rsid w:val="00DA0902"/>
    <w:rsid w:val="00DB44CE"/>
    <w:rsid w:val="00DC0E85"/>
    <w:rsid w:val="00DC636A"/>
    <w:rsid w:val="00DC7522"/>
    <w:rsid w:val="00DD22B7"/>
    <w:rsid w:val="00DD50DE"/>
    <w:rsid w:val="00DE12FE"/>
    <w:rsid w:val="00DE43B6"/>
    <w:rsid w:val="00DF1AF4"/>
    <w:rsid w:val="00DF3BA2"/>
    <w:rsid w:val="00DF5C51"/>
    <w:rsid w:val="00E01371"/>
    <w:rsid w:val="00E107C6"/>
    <w:rsid w:val="00E15790"/>
    <w:rsid w:val="00E16090"/>
    <w:rsid w:val="00E3727A"/>
    <w:rsid w:val="00E50B90"/>
    <w:rsid w:val="00E80F89"/>
    <w:rsid w:val="00E904F8"/>
    <w:rsid w:val="00E9657E"/>
    <w:rsid w:val="00EA5596"/>
    <w:rsid w:val="00EB65A7"/>
    <w:rsid w:val="00EB7AB5"/>
    <w:rsid w:val="00EC0EB0"/>
    <w:rsid w:val="00EC5927"/>
    <w:rsid w:val="00ED5637"/>
    <w:rsid w:val="00ED6210"/>
    <w:rsid w:val="00EE4C26"/>
    <w:rsid w:val="00EF4C8B"/>
    <w:rsid w:val="00EF4D3C"/>
    <w:rsid w:val="00F01079"/>
    <w:rsid w:val="00F06ECA"/>
    <w:rsid w:val="00F102A4"/>
    <w:rsid w:val="00F25919"/>
    <w:rsid w:val="00F26B45"/>
    <w:rsid w:val="00F34E22"/>
    <w:rsid w:val="00F3738E"/>
    <w:rsid w:val="00F43546"/>
    <w:rsid w:val="00F51BD8"/>
    <w:rsid w:val="00F65571"/>
    <w:rsid w:val="00F77A33"/>
    <w:rsid w:val="00F8695F"/>
    <w:rsid w:val="00FA2264"/>
    <w:rsid w:val="00FA4C07"/>
    <w:rsid w:val="00FB23AB"/>
    <w:rsid w:val="00FB4594"/>
    <w:rsid w:val="00FC5715"/>
    <w:rsid w:val="00FD0288"/>
    <w:rsid w:val="00FE21B5"/>
    <w:rsid w:val="00FE6D2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9ED1"/>
  <w15:docId w15:val="{0ACBFA7F-8B0C-4DB3-863A-61FB728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02C7A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602C7A"/>
    <w:pPr>
      <w:keepNext/>
      <w:jc w:val="both"/>
      <w:outlineLvl w:val="2"/>
    </w:pPr>
    <w:rPr>
      <w:rFonts w:ascii="Arial" w:eastAsia="Times New Roman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369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E4B49"/>
    <w:pPr>
      <w:ind w:left="720"/>
      <w:contextualSpacing/>
    </w:pPr>
  </w:style>
  <w:style w:type="table" w:styleId="Tablaconcuadrcula">
    <w:name w:val="Table Grid"/>
    <w:basedOn w:val="Tablanormal"/>
    <w:rsid w:val="00E9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456BD"/>
    <w:rPr>
      <w:rFonts w:ascii="Times New Roman" w:hAnsi="Times New Roman" w:cs="Times New Roman" w:hint="default"/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750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8E0"/>
    <w:rPr>
      <w:rFonts w:ascii="Tahoma" w:eastAsia="SimSun" w:hAnsi="Tahoma" w:cs="Tahoma"/>
      <w:sz w:val="16"/>
      <w:szCs w:val="16"/>
      <w:lang w:val="ca-ES" w:eastAsia="zh-CN"/>
    </w:rPr>
  </w:style>
  <w:style w:type="paragraph" w:styleId="Sinespaciado">
    <w:name w:val="No Spacing"/>
    <w:uiPriority w:val="1"/>
    <w:qFormat/>
    <w:rsid w:val="00EB65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styleId="Textonotapie">
    <w:name w:val="footnote text"/>
    <w:basedOn w:val="Normal"/>
    <w:link w:val="TextonotapieCar"/>
    <w:unhideWhenUsed/>
    <w:rsid w:val="00E16090"/>
    <w:pPr>
      <w:jc w:val="both"/>
    </w:pPr>
    <w:rPr>
      <w:rFonts w:ascii="Arial" w:eastAsiaTheme="minorHAnsi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16090"/>
    <w:rPr>
      <w:rFonts w:ascii="Arial" w:hAnsi="Arial" w:cs="Arial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nhideWhenUsed/>
    <w:rsid w:val="00DA0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902"/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nhideWhenUsed/>
    <w:rsid w:val="00DA09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A0902"/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Car1CarCarCarCarCarCarCarCar">
    <w:name w:val="Car1 Car Car Car Car Car Car Car Car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602C7A"/>
    <w:rPr>
      <w:rFonts w:ascii="Arial" w:eastAsia="Times New Roman" w:hAnsi="Arial" w:cs="Times New Roman"/>
      <w:b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602C7A"/>
    <w:rPr>
      <w:rFonts w:ascii="Arial" w:eastAsia="Times New Roman" w:hAnsi="Arial" w:cs="Times New Roman"/>
      <w:b/>
      <w:szCs w:val="20"/>
      <w:lang w:val="ca-ES" w:eastAsia="es-ES"/>
    </w:rPr>
  </w:style>
  <w:style w:type="numbering" w:customStyle="1" w:styleId="Sinlista1">
    <w:name w:val="Sin lista1"/>
    <w:next w:val="Sinlista"/>
    <w:semiHidden/>
    <w:rsid w:val="00602C7A"/>
  </w:style>
  <w:style w:type="paragraph" w:customStyle="1" w:styleId="CarCar">
    <w:name w:val="Car Car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602C7A"/>
    <w:pPr>
      <w:jc w:val="both"/>
    </w:pPr>
    <w:rPr>
      <w:rFonts w:ascii="Univers" w:eastAsia="Times New Roman" w:hAnsi="Univers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02C7A"/>
    <w:rPr>
      <w:rFonts w:ascii="Univers" w:eastAsia="Times New Roman" w:hAnsi="Univers" w:cs="Times New Roman"/>
      <w:sz w:val="24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602C7A"/>
    <w:pPr>
      <w:spacing w:after="120"/>
      <w:jc w:val="both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02C7A"/>
    <w:rPr>
      <w:rFonts w:ascii="Arial" w:eastAsia="Times New Roman" w:hAnsi="Arial" w:cs="Times New Roman"/>
      <w:sz w:val="16"/>
      <w:szCs w:val="16"/>
      <w:lang w:val="ca-ES" w:eastAsia="es-ES"/>
    </w:rPr>
  </w:style>
  <w:style w:type="paragraph" w:styleId="Ttulo">
    <w:name w:val="Title"/>
    <w:basedOn w:val="Normal"/>
    <w:link w:val="TtuloCar"/>
    <w:qFormat/>
    <w:rsid w:val="00602C7A"/>
    <w:pPr>
      <w:jc w:val="center"/>
    </w:pPr>
    <w:rPr>
      <w:rFonts w:ascii="Arial" w:eastAsia="Times New Roman" w:hAnsi="Arial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02C7A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602C7A"/>
    <w:pPr>
      <w:spacing w:after="120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rsid w:val="00602C7A"/>
    <w:pPr>
      <w:spacing w:after="120"/>
      <w:ind w:left="283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angra3detindependiente">
    <w:name w:val="Body Text Indent 3"/>
    <w:basedOn w:val="Normal"/>
    <w:link w:val="Sangra3detindependienteCar"/>
    <w:rsid w:val="00602C7A"/>
    <w:pPr>
      <w:spacing w:after="120"/>
      <w:ind w:left="283"/>
      <w:jc w:val="both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02C7A"/>
    <w:rPr>
      <w:rFonts w:ascii="Arial" w:eastAsia="Times New Roman" w:hAnsi="Arial" w:cs="Times New Roman"/>
      <w:sz w:val="16"/>
      <w:szCs w:val="16"/>
      <w:lang w:val="ca-ES" w:eastAsia="es-ES"/>
    </w:rPr>
  </w:style>
  <w:style w:type="character" w:styleId="Hipervnculovisitado">
    <w:name w:val="FollowedHyperlink"/>
    <w:rsid w:val="00602C7A"/>
    <w:rPr>
      <w:color w:val="800080"/>
      <w:u w:val="single"/>
    </w:rPr>
  </w:style>
  <w:style w:type="character" w:styleId="nfasis">
    <w:name w:val="Emphasis"/>
    <w:qFormat/>
    <w:rsid w:val="00602C7A"/>
    <w:rPr>
      <w:i/>
      <w:iCs/>
    </w:rPr>
  </w:style>
  <w:style w:type="character" w:styleId="Nmerodepgina">
    <w:name w:val="page number"/>
    <w:basedOn w:val="Fuentedeprrafopredeter"/>
    <w:rsid w:val="00602C7A"/>
  </w:style>
  <w:style w:type="character" w:styleId="Refdenotaalpie">
    <w:name w:val="footnote reference"/>
    <w:semiHidden/>
    <w:rsid w:val="00602C7A"/>
    <w:rPr>
      <w:vertAlign w:val="superscript"/>
    </w:rPr>
  </w:style>
  <w:style w:type="paragraph" w:customStyle="1" w:styleId="Prrafodelista1">
    <w:name w:val="Párrafo de lista1"/>
    <w:basedOn w:val="Normal"/>
    <w:qFormat/>
    <w:rsid w:val="00602C7A"/>
    <w:pPr>
      <w:ind w:left="708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CarCarCarCarCar">
    <w:name w:val="Car Car Car Car Car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02C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02C7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02C7A"/>
    <w:pPr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602C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2C7A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customStyle="1" w:styleId="CM41">
    <w:name w:val="CM4+1"/>
    <w:basedOn w:val="Normal"/>
    <w:next w:val="Normal"/>
    <w:rsid w:val="00602C7A"/>
    <w:pPr>
      <w:autoSpaceDE w:val="0"/>
      <w:autoSpaceDN w:val="0"/>
      <w:adjustRightInd w:val="0"/>
    </w:pPr>
    <w:rPr>
      <w:rFonts w:ascii="EUAlbertina" w:eastAsia="Times New Roman" w:hAnsi="EUAlbertina"/>
      <w:lang w:eastAsia="ca-ES"/>
    </w:rPr>
  </w:style>
  <w:style w:type="character" w:customStyle="1" w:styleId="apple-converted-space">
    <w:name w:val="apple-converted-space"/>
    <w:basedOn w:val="Fuentedeprrafopredeter"/>
    <w:rsid w:val="00602C7A"/>
  </w:style>
  <w:style w:type="paragraph" w:customStyle="1" w:styleId="NormalWeb7">
    <w:name w:val="Normal (Web)7"/>
    <w:basedOn w:val="Normal"/>
    <w:rsid w:val="00602C7A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602C7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602C7A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2C7A"/>
    <w:pPr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2C7A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final">
    <w:name w:val="endnote reference"/>
    <w:uiPriority w:val="99"/>
    <w:semiHidden/>
    <w:unhideWhenUsed/>
    <w:rsid w:val="00602C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2C7A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oennegrita">
    <w:name w:val="Strong"/>
    <w:uiPriority w:val="22"/>
    <w:qFormat/>
    <w:rsid w:val="00602C7A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602C7A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60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602C7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602C7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21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C1029F"/>
    <w:rPr>
      <w:rFonts w:ascii="Times New Roman" w:eastAsia="SimSun" w:hAnsi="Times New Roman" w:cs="Times New Roman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2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5B7D-FD0D-437E-9477-72DE9591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1114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Dominguez</dc:creator>
  <cp:lastModifiedBy>Gemma  Pujol</cp:lastModifiedBy>
  <cp:revision>45</cp:revision>
  <cp:lastPrinted>2019-01-11T13:46:00Z</cp:lastPrinted>
  <dcterms:created xsi:type="dcterms:W3CDTF">2024-03-18T15:11:00Z</dcterms:created>
  <dcterms:modified xsi:type="dcterms:W3CDTF">2026-02-11T17:56:00Z</dcterms:modified>
</cp:coreProperties>
</file>