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7F2366C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bookmarkStart w:id="0" w:name="_Hlk221621783"/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951417">
        <w:rPr>
          <w:rFonts w:ascii="Century Gothic" w:eastAsia="Times New Roman" w:hAnsi="Century Gothic" w:cs="Arial"/>
          <w:b/>
          <w:sz w:val="24"/>
          <w:szCs w:val="24"/>
          <w:lang w:eastAsia="es-ES"/>
        </w:rPr>
        <w:t>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585BA25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declara sota la seva responsabilitat:</w:t>
      </w:r>
    </w:p>
    <w:bookmarkEnd w:id="0"/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5A40A6B7" w14:textId="2C6F2999" w:rsidR="00403F6A" w:rsidRDefault="00403F6A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està donat d’alta al règim corresponent de la Seguretat Social i a l’EAE, si s’escau. </w:t>
      </w:r>
    </w:p>
    <w:p w14:paraId="7D48A7A6" w14:textId="77777777" w:rsidR="00403F6A" w:rsidRDefault="00403F6A" w:rsidP="00403F6A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2378E06" w14:textId="4E70D8F9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C50530" w14:textId="37962CAD" w:rsidR="00403F6A" w:rsidRDefault="00403F6A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estar al corrent de qualsevol pagament a l’Ajuntament de Tàrrega. </w:t>
      </w:r>
    </w:p>
    <w:p w14:paraId="5E64F9CC" w14:textId="77777777" w:rsidR="00403F6A" w:rsidRDefault="00403F6A" w:rsidP="00403F6A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33A13C3A" w14:textId="54CC8D85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403F6A">
        <w:rPr>
          <w:rFonts w:ascii="Century Gothic" w:eastAsia="Times New Roman" w:hAnsi="Century Gothic" w:cs="Arial"/>
          <w:lang w:eastAsia="es-ES"/>
        </w:rPr>
        <w:t xml:space="preserve">Que està al corrent de les obligacions laborals amb els seus </w:t>
      </w:r>
      <w:r w:rsidR="00403F6A">
        <w:rPr>
          <w:rFonts w:ascii="Century Gothic" w:eastAsia="Times New Roman" w:hAnsi="Century Gothic" w:cs="Arial"/>
          <w:lang w:eastAsia="es-ES"/>
        </w:rPr>
        <w:t>empleats.</w:t>
      </w:r>
    </w:p>
    <w:p w14:paraId="6C0A1DD8" w14:textId="77777777" w:rsidR="00403F6A" w:rsidRDefault="00403F6A" w:rsidP="00403F6A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154A31A0" w14:textId="5B8CC889" w:rsidR="00403F6A" w:rsidRDefault="00403F6A" w:rsidP="00403F6A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  <w:r>
        <w:rPr>
          <w:rFonts w:ascii="Century Gothic" w:eastAsia="Calibri" w:hAnsi="Century Gothic" w:cs="Century Gothic"/>
          <w:color w:val="000000"/>
          <w:kern w:val="2"/>
        </w:rPr>
        <w:t xml:space="preserve">Que disposa </w:t>
      </w:r>
      <w:r w:rsidRPr="005846F6">
        <w:rPr>
          <w:rFonts w:ascii="Century Gothic" w:eastAsia="Calibri" w:hAnsi="Century Gothic" w:cs="Century Gothic"/>
          <w:color w:val="000000"/>
          <w:kern w:val="2"/>
        </w:rPr>
        <w:t>de la documentació que acrediti el compliment de la normativa sobre higiene i manipulació d’aliments, en cas de productes alimentaris. Així com donar compliment a la normativa sectorial en el cas de cosmètica natural</w:t>
      </w:r>
      <w:r>
        <w:rPr>
          <w:rFonts w:ascii="Century Gothic" w:eastAsia="Calibri" w:hAnsi="Century Gothic" w:cs="Century Gothic"/>
          <w:color w:val="000000"/>
          <w:kern w:val="2"/>
        </w:rPr>
        <w:t>.</w:t>
      </w:r>
    </w:p>
    <w:p w14:paraId="33CEF589" w14:textId="77777777" w:rsidR="00403F6A" w:rsidRPr="005846F6" w:rsidRDefault="00403F6A" w:rsidP="00403F6A">
      <w:pPr>
        <w:autoSpaceDE w:val="0"/>
        <w:autoSpaceDN w:val="0"/>
        <w:adjustRightInd w:val="0"/>
        <w:spacing w:line="254" w:lineRule="auto"/>
        <w:ind w:left="644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</w:p>
    <w:p w14:paraId="5A5E9606" w14:textId="1C9722D6" w:rsidR="00403F6A" w:rsidRPr="005846F6" w:rsidRDefault="00403F6A" w:rsidP="00403F6A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  <w:r w:rsidRPr="005846F6">
        <w:rPr>
          <w:rFonts w:ascii="Century Gothic" w:eastAsia="Calibri" w:hAnsi="Century Gothic" w:cs="Century Gothic"/>
          <w:color w:val="000000"/>
          <w:kern w:val="2"/>
        </w:rPr>
        <w:t xml:space="preserve"> </w:t>
      </w:r>
      <w:r>
        <w:rPr>
          <w:rFonts w:ascii="Century Gothic" w:eastAsia="Calibri" w:hAnsi="Century Gothic" w:cs="Century Gothic"/>
          <w:color w:val="000000"/>
          <w:kern w:val="2"/>
        </w:rPr>
        <w:t>Que disposa</w:t>
      </w:r>
      <w:r w:rsidRPr="005846F6">
        <w:rPr>
          <w:rFonts w:ascii="Century Gothic" w:eastAsia="Calibri" w:hAnsi="Century Gothic" w:cs="Century Gothic"/>
          <w:color w:val="000000"/>
          <w:kern w:val="2"/>
        </w:rPr>
        <w:t xml:space="preserve"> d’una assegurança de responsabilitat civil vigent per una cobertura mínima de 100.000 euros.</w:t>
      </w:r>
    </w:p>
    <w:p w14:paraId="497BD7E8" w14:textId="77777777" w:rsidR="00403F6A" w:rsidRDefault="00403F6A" w:rsidP="00403F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E6E3" w14:textId="77777777" w:rsidR="00951417" w:rsidRDefault="00951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65D4" w14:textId="77777777" w:rsidR="00951417" w:rsidRDefault="00951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89C3" w14:textId="77777777" w:rsidR="00951417" w:rsidRDefault="00951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62AE" w14:textId="77777777" w:rsidR="00951417" w:rsidRDefault="00951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4207D"/>
    <w:multiLevelType w:val="hybridMultilevel"/>
    <w:tmpl w:val="D6CAB5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D8E207CE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8"/>
  </w:num>
  <w:num w:numId="2" w16cid:durableId="1297950974">
    <w:abstractNumId w:val="10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7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9"/>
  </w:num>
  <w:num w:numId="11" w16cid:durableId="1666012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Wd8/s71oPcE/s0jDtMvKhDwJYuWbWg1rEhR+Rl+kFfgwGu/omHPKPr6lOgDDKng2kWnYNIZ5/KYfewSohxSHQ==" w:salt="C5fRZiSqsVj2rrJd91px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0621D8"/>
    <w:rsid w:val="00244ABF"/>
    <w:rsid w:val="0026201E"/>
    <w:rsid w:val="00295056"/>
    <w:rsid w:val="002B2D66"/>
    <w:rsid w:val="00323BFD"/>
    <w:rsid w:val="00340866"/>
    <w:rsid w:val="003874FF"/>
    <w:rsid w:val="00403F6A"/>
    <w:rsid w:val="0040639E"/>
    <w:rsid w:val="00464C92"/>
    <w:rsid w:val="0048759C"/>
    <w:rsid w:val="005A1A6D"/>
    <w:rsid w:val="00603F94"/>
    <w:rsid w:val="00676950"/>
    <w:rsid w:val="0068169F"/>
    <w:rsid w:val="00840DF4"/>
    <w:rsid w:val="00852847"/>
    <w:rsid w:val="008D17C8"/>
    <w:rsid w:val="008D35FA"/>
    <w:rsid w:val="008F089F"/>
    <w:rsid w:val="00951417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244ABF"/>
    <w:rsid w:val="00323BFD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2026-02-10T12:07:00Z</dcterms:created>
  <dcterms:modified xsi:type="dcterms:W3CDTF">2026-02-10T12:16:00Z</dcterms:modified>
</cp:coreProperties>
</file>