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57AE" w14:textId="77777777" w:rsidR="005A6789" w:rsidRPr="00DD3FE7" w:rsidRDefault="005A6789" w:rsidP="005A6789">
      <w:pPr>
        <w:jc w:val="center"/>
        <w:rPr>
          <w:rFonts w:ascii="Verdana" w:eastAsia="Calibri" w:hAnsi="Verdana" w:cs="Arial"/>
          <w:b/>
          <w:sz w:val="20"/>
          <w:u w:val="single"/>
        </w:rPr>
      </w:pPr>
      <w:r w:rsidRPr="00DD3FE7">
        <w:rPr>
          <w:rFonts w:ascii="Verdana" w:eastAsia="Calibri" w:hAnsi="Verdana" w:cs="Arial"/>
          <w:b/>
          <w:sz w:val="20"/>
          <w:u w:val="single"/>
        </w:rPr>
        <w:t>ANNEX 1</w:t>
      </w:r>
    </w:p>
    <w:p w14:paraId="79F285B9" w14:textId="77777777" w:rsidR="005A6789" w:rsidRPr="00DD3FE7" w:rsidRDefault="005A6789" w:rsidP="005A6789">
      <w:pPr>
        <w:jc w:val="center"/>
        <w:rPr>
          <w:rFonts w:ascii="Verdana" w:eastAsia="Calibri" w:hAnsi="Verdana" w:cs="Arial"/>
          <w:b/>
          <w:sz w:val="20"/>
        </w:rPr>
      </w:pPr>
    </w:p>
    <w:p w14:paraId="68011067" w14:textId="77777777" w:rsidR="005A6789" w:rsidRPr="00DD3FE7" w:rsidRDefault="005A6789" w:rsidP="005A6789">
      <w:pPr>
        <w:pBdr>
          <w:bottom w:val="single" w:sz="4" w:space="1" w:color="auto"/>
        </w:pBdr>
        <w:rPr>
          <w:rFonts w:ascii="Verdana" w:hAnsi="Verdana"/>
          <w:b/>
          <w:sz w:val="20"/>
        </w:rPr>
      </w:pPr>
      <w:r w:rsidRPr="00DD3FE7">
        <w:rPr>
          <w:rFonts w:ascii="Verdana" w:hAnsi="Verdana"/>
          <w:b/>
          <w:sz w:val="20"/>
        </w:rPr>
        <w:t xml:space="preserve">AL PLEC DE CLÀUSULES ADMINISTRATIVES PARTICULARS QUE HA DE REGIR LA CONTRACTACIÓ DEL SUBMINISTRAMENT, EN RÈGIM DE LLOGUER, DE L’EQUIPAMENT TÈCNIC NECESSARI PELS SERVEIS D’INTERPRETACIÓ EN LES ACTIVITATS DEL </w:t>
      </w:r>
      <w:r w:rsidRPr="00DD3FE7">
        <w:rPr>
          <w:rFonts w:ascii="Verdana" w:eastAsia="Verdana" w:hAnsi="Verdana" w:cs="Verdana"/>
          <w:b/>
          <w:bCs/>
          <w:sz w:val="20"/>
        </w:rPr>
        <w:t>CENTRE DE CULTURA CONTEMPORÀNIA DE BARCELONA (CCCB).</w:t>
      </w:r>
    </w:p>
    <w:p w14:paraId="0BDF258C" w14:textId="77777777" w:rsidR="005A6789" w:rsidRPr="00DD3FE7" w:rsidRDefault="005A6789" w:rsidP="005A6789">
      <w:pPr>
        <w:pBdr>
          <w:bottom w:val="single" w:sz="4" w:space="1" w:color="auto"/>
        </w:pBdr>
        <w:rPr>
          <w:rFonts w:ascii="Verdana" w:hAnsi="Verdana"/>
          <w:b/>
          <w:sz w:val="20"/>
        </w:rPr>
      </w:pPr>
    </w:p>
    <w:p w14:paraId="0AB03571" w14:textId="77777777" w:rsidR="005A6789" w:rsidRPr="00DD3FE7" w:rsidRDefault="005A6789" w:rsidP="005A6789">
      <w:pPr>
        <w:pBdr>
          <w:bottom w:val="single" w:sz="4" w:space="1" w:color="auto"/>
        </w:pBdr>
        <w:rPr>
          <w:rFonts w:ascii="Verdana" w:hAnsi="Verdana"/>
          <w:b/>
          <w:sz w:val="20"/>
        </w:rPr>
      </w:pPr>
    </w:p>
    <w:p w14:paraId="24FEF1C4" w14:textId="77777777" w:rsidR="005A6789" w:rsidRPr="00DD3FE7" w:rsidRDefault="005A6789" w:rsidP="005A6789">
      <w:pPr>
        <w:pBdr>
          <w:bottom w:val="single" w:sz="4" w:space="1" w:color="auto"/>
        </w:pBdr>
        <w:jc w:val="right"/>
        <w:rPr>
          <w:rFonts w:ascii="Verdana" w:hAnsi="Verdana"/>
          <w:sz w:val="20"/>
        </w:rPr>
      </w:pPr>
      <w:r w:rsidRPr="00DD3FE7">
        <w:rPr>
          <w:rFonts w:ascii="Verdana" w:hAnsi="Verdana"/>
          <w:sz w:val="20"/>
        </w:rPr>
        <w:t>Expedient núm.: CCCB/2025/0005899</w:t>
      </w:r>
    </w:p>
    <w:p w14:paraId="638DAB24" w14:textId="77777777" w:rsidR="005A6789" w:rsidRPr="00DD3FE7" w:rsidRDefault="005A6789" w:rsidP="005A6789">
      <w:pPr>
        <w:jc w:val="center"/>
        <w:rPr>
          <w:rFonts w:ascii="Verdana" w:hAnsi="Verdana" w:cs="Arial"/>
          <w:sz w:val="20"/>
        </w:rPr>
      </w:pPr>
    </w:p>
    <w:p w14:paraId="4CEB7418" w14:textId="77777777" w:rsidR="005A6789" w:rsidRPr="00DD3FE7" w:rsidRDefault="005A6789" w:rsidP="005A6789">
      <w:pPr>
        <w:tabs>
          <w:tab w:val="center" w:pos="4252"/>
          <w:tab w:val="right" w:pos="8504"/>
        </w:tabs>
        <w:jc w:val="center"/>
        <w:rPr>
          <w:rFonts w:ascii="Verdana" w:hAnsi="Verdana" w:cs="Arial"/>
          <w:b/>
          <w:sz w:val="20"/>
          <w:lang w:eastAsia="ca-ES"/>
        </w:rPr>
      </w:pPr>
      <w:r w:rsidRPr="00DD3FE7">
        <w:rPr>
          <w:rFonts w:ascii="Verdana" w:hAnsi="Verdana" w:cs="Arial"/>
          <w:b/>
          <w:sz w:val="20"/>
        </w:rPr>
        <w:t>Model de proposició relativa als criteris avaluables de forma automàtica</w:t>
      </w:r>
    </w:p>
    <w:p w14:paraId="7FD1ABC2" w14:textId="77777777" w:rsidR="005A6789" w:rsidRPr="00DD3FE7" w:rsidRDefault="005A6789" w:rsidP="005A6789">
      <w:pPr>
        <w:jc w:val="center"/>
        <w:rPr>
          <w:rFonts w:ascii="Verdana" w:hAnsi="Verdana"/>
          <w:sz w:val="20"/>
        </w:rPr>
      </w:pPr>
    </w:p>
    <w:p w14:paraId="29B73906" w14:textId="77777777" w:rsidR="005A6789" w:rsidRPr="00DD3FE7" w:rsidRDefault="005A6789" w:rsidP="005A6789">
      <w:pPr>
        <w:rPr>
          <w:rFonts w:ascii="Verdana" w:hAnsi="Verdana"/>
          <w:sz w:val="20"/>
        </w:rPr>
      </w:pPr>
      <w:r w:rsidRPr="00DD3FE7">
        <w:rPr>
          <w:rFonts w:ascii="Verdana" w:hAnsi="Verdana"/>
          <w:sz w:val="20"/>
        </w:rPr>
        <w:t xml:space="preserve">El Sr./La Sra. .......... amb NIF núm. .........., en nom propi / en representació de l’empresa .........., CIF núm. .........., domiciliada a .........., CP .........., carrer .........., núm. .........., adreça electrònica: .........., assabentat/da de les condicions exigides per a optar a la contractació relativa a </w:t>
      </w:r>
      <w:r w:rsidRPr="00DD3FE7">
        <w:rPr>
          <w:rFonts w:ascii="Verdana" w:hAnsi="Verdana"/>
          <w:i/>
          <w:sz w:val="20"/>
        </w:rPr>
        <w:t>(consignar objecte del contracte i lots, si escau)</w:t>
      </w:r>
      <w:r w:rsidRPr="00DD3FE7">
        <w:rPr>
          <w:rFonts w:ascii="Verdana" w:hAnsi="Verdana"/>
          <w:sz w:val="20"/>
        </w:rPr>
        <w:t xml:space="preserve"> .........., es compromet a portar-la a terme amb subjecció als plecs de prescripcions tècniques particulars i de clàusules administratives particulars, que accepta íntegrament:</w:t>
      </w:r>
    </w:p>
    <w:p w14:paraId="75136548" w14:textId="77777777" w:rsidR="005A6789" w:rsidRPr="00DD3FE7" w:rsidRDefault="005A6789" w:rsidP="005A6789">
      <w:pPr>
        <w:rPr>
          <w:rFonts w:ascii="Verdana" w:hAnsi="Verdana"/>
          <w:sz w:val="20"/>
        </w:rPr>
      </w:pPr>
    </w:p>
    <w:p w14:paraId="04216DA7" w14:textId="77777777" w:rsidR="005A6789" w:rsidRPr="00DD3FE7" w:rsidRDefault="005A6789" w:rsidP="005A6789">
      <w:pPr>
        <w:pStyle w:val="Prrafodelista"/>
        <w:numPr>
          <w:ilvl w:val="0"/>
          <w:numId w:val="1"/>
        </w:numPr>
        <w:ind w:left="284" w:hanging="284"/>
        <w:contextualSpacing w:val="0"/>
        <w:rPr>
          <w:rFonts w:ascii="Verdana" w:hAnsi="Verdana"/>
          <w:sz w:val="20"/>
        </w:rPr>
      </w:pPr>
      <w:r w:rsidRPr="00DD3FE7">
        <w:rPr>
          <w:rFonts w:ascii="Verdana" w:hAnsi="Verdana"/>
          <w:sz w:val="20"/>
        </w:rPr>
        <w:t>Proposició econòmica:</w:t>
      </w:r>
    </w:p>
    <w:p w14:paraId="117841C3" w14:textId="77777777" w:rsidR="005A6789" w:rsidRPr="00DD3FE7" w:rsidRDefault="005A6789" w:rsidP="005A6789">
      <w:pPr>
        <w:pStyle w:val="Prrafodelista"/>
        <w:rPr>
          <w:rFonts w:ascii="Verdana" w:hAnsi="Verdana"/>
          <w:sz w:val="20"/>
        </w:rPr>
      </w:pPr>
    </w:p>
    <w:p w14:paraId="4D7FA21E" w14:textId="77777777" w:rsidR="005A6789" w:rsidRPr="00DD3FE7" w:rsidRDefault="005A6789" w:rsidP="005A6789">
      <w:pPr>
        <w:rPr>
          <w:rFonts w:ascii="Verdana" w:hAnsi="Verdana" w:cs="Arial"/>
          <w:sz w:val="20"/>
        </w:rPr>
      </w:pPr>
      <w:r w:rsidRPr="00DD3FE7">
        <w:rPr>
          <w:rFonts w:ascii="Verdana" w:hAnsi="Verdana" w:cs="Arial"/>
          <w:b/>
          <w:bCs/>
          <w:sz w:val="20"/>
        </w:rPr>
        <w:t>Criteri:</w:t>
      </w:r>
      <w:r w:rsidRPr="00DD3FE7">
        <w:rPr>
          <w:rFonts w:ascii="Verdana" w:hAnsi="Verdana" w:cs="Arial"/>
          <w:sz w:val="20"/>
        </w:rPr>
        <w:t xml:space="preserve"> Preu</w:t>
      </w:r>
    </w:p>
    <w:tbl>
      <w:tblPr>
        <w:tblW w:w="93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18"/>
        <w:gridCol w:w="1134"/>
        <w:gridCol w:w="957"/>
        <w:gridCol w:w="1701"/>
      </w:tblGrid>
      <w:tr w:rsidR="005A6789" w:rsidRPr="00DD3FE7" w14:paraId="3A60E54C" w14:textId="77777777" w:rsidTr="004F473C">
        <w:trPr>
          <w:trHeight w:val="416"/>
          <w:jc w:val="right"/>
        </w:trPr>
        <w:tc>
          <w:tcPr>
            <w:tcW w:w="4111" w:type="dxa"/>
            <w:tcBorders>
              <w:top w:val="nil"/>
              <w:left w:val="nil"/>
              <w:right w:val="single" w:sz="12" w:space="0" w:color="auto"/>
            </w:tcBorders>
            <w:vAlign w:val="center"/>
          </w:tcPr>
          <w:p w14:paraId="347B2F4B" w14:textId="77777777" w:rsidR="005A6789" w:rsidRPr="00DD3FE7" w:rsidRDefault="005A6789" w:rsidP="004F473C">
            <w:pPr>
              <w:contextualSpacing/>
              <w:jc w:val="center"/>
              <w:rPr>
                <w:rFonts w:ascii="Verdana" w:hAnsi="Verdana"/>
                <w:sz w:val="20"/>
                <w:highlight w:val="green"/>
              </w:rPr>
            </w:pPr>
            <w:bookmarkStart w:id="0" w:name="_Hlk200121750"/>
          </w:p>
        </w:tc>
        <w:tc>
          <w:tcPr>
            <w:tcW w:w="5210" w:type="dxa"/>
            <w:gridSpan w:val="4"/>
            <w:tcBorders>
              <w:top w:val="single" w:sz="12" w:space="0" w:color="auto"/>
              <w:left w:val="single" w:sz="12" w:space="0" w:color="auto"/>
              <w:right w:val="single" w:sz="12" w:space="0" w:color="auto"/>
            </w:tcBorders>
            <w:vAlign w:val="center"/>
          </w:tcPr>
          <w:p w14:paraId="74D21447" w14:textId="77777777" w:rsidR="005A6789" w:rsidRPr="00DD3FE7" w:rsidRDefault="005A6789" w:rsidP="004F473C">
            <w:pPr>
              <w:contextualSpacing/>
              <w:jc w:val="center"/>
              <w:rPr>
                <w:rFonts w:ascii="Verdana" w:hAnsi="Verdana"/>
                <w:sz w:val="20"/>
              </w:rPr>
            </w:pPr>
            <w:r w:rsidRPr="00DD3FE7">
              <w:rPr>
                <w:rFonts w:ascii="Verdana" w:hAnsi="Verdana"/>
                <w:sz w:val="20"/>
              </w:rPr>
              <w:t>OFERTA DEL LICITADOR</w:t>
            </w:r>
          </w:p>
        </w:tc>
      </w:tr>
      <w:tr w:rsidR="005A6789" w:rsidRPr="00DD3FE7" w14:paraId="73A4C7AE" w14:textId="77777777" w:rsidTr="004F473C">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3249780A" w14:textId="77777777" w:rsidR="005A6789" w:rsidRPr="00DD3FE7" w:rsidRDefault="005A6789" w:rsidP="004F473C">
            <w:pPr>
              <w:jc w:val="center"/>
              <w:rPr>
                <w:rFonts w:ascii="Verdana" w:hAnsi="Verdana"/>
                <w:b/>
                <w:sz w:val="20"/>
              </w:rPr>
            </w:pPr>
            <w:r w:rsidRPr="00DD3FE7">
              <w:rPr>
                <w:rFonts w:ascii="Verdana" w:hAnsi="Verdana"/>
                <w:b/>
                <w:sz w:val="20"/>
              </w:rPr>
              <w:t>Tipus de subministrament</w:t>
            </w:r>
          </w:p>
          <w:p w14:paraId="478EF2E5" w14:textId="77777777" w:rsidR="005A6789" w:rsidRPr="00DD3FE7" w:rsidRDefault="005A6789" w:rsidP="004F473C">
            <w:pPr>
              <w:contextualSpacing/>
              <w:jc w:val="center"/>
              <w:rPr>
                <w:rFonts w:ascii="Verdana" w:hAnsi="Verdana" w:cs="Arial"/>
                <w:sz w:val="20"/>
                <w:lang w:eastAsia="ca-ES"/>
              </w:rPr>
            </w:pPr>
            <w:r w:rsidRPr="00DD3FE7">
              <w:rPr>
                <w:rFonts w:ascii="Verdana" w:hAnsi="Verdana"/>
                <w:b/>
                <w:sz w:val="20"/>
              </w:rPr>
              <w:t>conforme clàusula 1 del PPT.</w:t>
            </w:r>
          </w:p>
        </w:tc>
        <w:tc>
          <w:tcPr>
            <w:tcW w:w="1418" w:type="dxa"/>
            <w:tcBorders>
              <w:top w:val="single" w:sz="4" w:space="0" w:color="auto"/>
              <w:left w:val="single" w:sz="12" w:space="0" w:color="auto"/>
              <w:bottom w:val="single" w:sz="12" w:space="0" w:color="auto"/>
              <w:right w:val="single" w:sz="4" w:space="0" w:color="auto"/>
            </w:tcBorders>
            <w:vAlign w:val="center"/>
          </w:tcPr>
          <w:p w14:paraId="52091E2C" w14:textId="77777777" w:rsidR="005A6789" w:rsidRPr="00DD3FE7" w:rsidRDefault="005A6789" w:rsidP="004F473C">
            <w:pPr>
              <w:contextualSpacing/>
              <w:jc w:val="center"/>
              <w:rPr>
                <w:rFonts w:ascii="Verdana" w:hAnsi="Verdana"/>
                <w:sz w:val="20"/>
              </w:rPr>
            </w:pPr>
            <w:r w:rsidRPr="00DD3FE7">
              <w:rPr>
                <w:rFonts w:ascii="Verdana" w:hAnsi="Verdana"/>
                <w:sz w:val="20"/>
              </w:rPr>
              <w:t>Import ofert</w:t>
            </w:r>
          </w:p>
          <w:p w14:paraId="42D755CD" w14:textId="77777777" w:rsidR="005A6789" w:rsidRPr="00DD3FE7" w:rsidRDefault="005A6789" w:rsidP="004F473C">
            <w:pPr>
              <w:contextualSpacing/>
              <w:jc w:val="center"/>
              <w:rPr>
                <w:rFonts w:ascii="Verdana" w:hAnsi="Verdana"/>
                <w:sz w:val="20"/>
              </w:rPr>
            </w:pPr>
            <w:r w:rsidRPr="00DD3FE7">
              <w:rPr>
                <w:rFonts w:ascii="Verdana" w:hAnsi="Verdana"/>
                <w:sz w:val="20"/>
              </w:rPr>
              <w:t>(IVA exclòs)</w:t>
            </w:r>
          </w:p>
        </w:tc>
        <w:tc>
          <w:tcPr>
            <w:tcW w:w="1134" w:type="dxa"/>
            <w:tcBorders>
              <w:top w:val="single" w:sz="4" w:space="0" w:color="auto"/>
              <w:left w:val="single" w:sz="4" w:space="0" w:color="auto"/>
              <w:bottom w:val="single" w:sz="12" w:space="0" w:color="auto"/>
              <w:right w:val="single" w:sz="4" w:space="0" w:color="auto"/>
            </w:tcBorders>
            <w:vAlign w:val="center"/>
          </w:tcPr>
          <w:p w14:paraId="5A036ED1" w14:textId="77777777" w:rsidR="005A6789" w:rsidRPr="00DD3FE7" w:rsidRDefault="005A6789" w:rsidP="004F473C">
            <w:pPr>
              <w:contextualSpacing/>
              <w:jc w:val="center"/>
              <w:rPr>
                <w:rFonts w:ascii="Verdana" w:hAnsi="Verdana"/>
                <w:sz w:val="20"/>
              </w:rPr>
            </w:pPr>
            <w:r w:rsidRPr="00DD3FE7">
              <w:rPr>
                <w:rFonts w:ascii="Verdana" w:hAnsi="Verdana"/>
                <w:sz w:val="20"/>
              </w:rPr>
              <w:t>Tipus %</w:t>
            </w:r>
          </w:p>
          <w:p w14:paraId="50BF1D7E" w14:textId="77777777" w:rsidR="005A6789" w:rsidRPr="00DD3FE7" w:rsidRDefault="005A6789" w:rsidP="004F473C">
            <w:pPr>
              <w:contextualSpacing/>
              <w:jc w:val="center"/>
              <w:rPr>
                <w:rFonts w:ascii="Verdana" w:hAnsi="Verdana"/>
                <w:sz w:val="20"/>
              </w:rPr>
            </w:pPr>
            <w:r w:rsidRPr="00DD3FE7">
              <w:rPr>
                <w:rFonts w:ascii="Verdana" w:hAnsi="Verdana"/>
                <w:sz w:val="20"/>
              </w:rPr>
              <w:t>IVA</w:t>
            </w:r>
          </w:p>
        </w:tc>
        <w:tc>
          <w:tcPr>
            <w:tcW w:w="957" w:type="dxa"/>
            <w:tcBorders>
              <w:top w:val="single" w:sz="4" w:space="0" w:color="auto"/>
              <w:left w:val="single" w:sz="4" w:space="0" w:color="auto"/>
              <w:bottom w:val="single" w:sz="12" w:space="0" w:color="auto"/>
              <w:right w:val="single" w:sz="4" w:space="0" w:color="auto"/>
            </w:tcBorders>
            <w:vAlign w:val="center"/>
          </w:tcPr>
          <w:p w14:paraId="4EDB553F" w14:textId="77777777" w:rsidR="005A6789" w:rsidRPr="00DD3FE7" w:rsidRDefault="005A6789" w:rsidP="004F473C">
            <w:pPr>
              <w:contextualSpacing/>
              <w:jc w:val="center"/>
              <w:rPr>
                <w:rFonts w:ascii="Verdana" w:hAnsi="Verdana"/>
                <w:sz w:val="20"/>
              </w:rPr>
            </w:pPr>
            <w:r w:rsidRPr="00DD3FE7">
              <w:rPr>
                <w:rFonts w:ascii="Verdana" w:hAnsi="Verdana"/>
                <w:sz w:val="20"/>
              </w:rPr>
              <w:t>Import IVA</w:t>
            </w:r>
          </w:p>
        </w:tc>
        <w:tc>
          <w:tcPr>
            <w:tcW w:w="1701" w:type="dxa"/>
            <w:tcBorders>
              <w:top w:val="single" w:sz="4" w:space="0" w:color="auto"/>
              <w:left w:val="single" w:sz="4" w:space="0" w:color="auto"/>
              <w:bottom w:val="single" w:sz="12" w:space="0" w:color="auto"/>
              <w:right w:val="single" w:sz="12" w:space="0" w:color="auto"/>
            </w:tcBorders>
            <w:vAlign w:val="center"/>
          </w:tcPr>
          <w:p w14:paraId="4F622FFF" w14:textId="77777777" w:rsidR="005A6789" w:rsidRPr="00DD3FE7" w:rsidRDefault="005A6789" w:rsidP="004F473C">
            <w:pPr>
              <w:contextualSpacing/>
              <w:jc w:val="center"/>
              <w:rPr>
                <w:rFonts w:ascii="Verdana" w:hAnsi="Verdana"/>
                <w:sz w:val="20"/>
              </w:rPr>
            </w:pPr>
            <w:r w:rsidRPr="00DD3FE7">
              <w:rPr>
                <w:rFonts w:ascii="Verdana" w:hAnsi="Verdana"/>
                <w:sz w:val="20"/>
              </w:rPr>
              <w:t xml:space="preserve">Total import preu unitari màxim </w:t>
            </w:r>
          </w:p>
          <w:p w14:paraId="04D828E0" w14:textId="77777777" w:rsidR="005A6789" w:rsidRPr="00DD3FE7" w:rsidRDefault="005A6789" w:rsidP="004F473C">
            <w:pPr>
              <w:contextualSpacing/>
              <w:jc w:val="center"/>
              <w:rPr>
                <w:rFonts w:ascii="Verdana" w:hAnsi="Verdana"/>
                <w:sz w:val="20"/>
              </w:rPr>
            </w:pPr>
            <w:r w:rsidRPr="00DD3FE7">
              <w:rPr>
                <w:rFonts w:ascii="Verdana" w:hAnsi="Verdana"/>
                <w:sz w:val="20"/>
              </w:rPr>
              <w:t>(IVA inclòs)</w:t>
            </w:r>
          </w:p>
        </w:tc>
      </w:tr>
      <w:tr w:rsidR="005A6789" w:rsidRPr="00DD3FE7" w14:paraId="15DEA83F" w14:textId="77777777" w:rsidTr="004F473C">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138D41CB" w14:textId="77777777" w:rsidR="005A6789" w:rsidRDefault="005A6789" w:rsidP="004F473C">
            <w:pPr>
              <w:contextualSpacing/>
              <w:rPr>
                <w:rFonts w:ascii="Verdana" w:hAnsi="Verdana" w:cs="Arial"/>
                <w:b/>
                <w:sz w:val="20"/>
                <w:lang w:eastAsia="ca-ES"/>
              </w:rPr>
            </w:pPr>
            <w:r w:rsidRPr="00DD3FE7">
              <w:rPr>
                <w:rFonts w:ascii="Verdana" w:hAnsi="Verdana" w:cs="Arial"/>
                <w:bCs/>
                <w:sz w:val="20"/>
                <w:lang w:eastAsia="ca-ES"/>
              </w:rPr>
              <w:t>A/</w:t>
            </w:r>
            <w:r w:rsidRPr="00DD3FE7">
              <w:rPr>
                <w:rFonts w:ascii="Verdana" w:hAnsi="Verdana" w:cs="Arial"/>
                <w:b/>
                <w:sz w:val="20"/>
                <w:lang w:eastAsia="ca-ES"/>
              </w:rPr>
              <w:t>Lloguer diari de l’equipament tècnic AMB cabina a espais interiors.</w:t>
            </w:r>
          </w:p>
          <w:p w14:paraId="07EBD968" w14:textId="77777777" w:rsidR="00DA10FA" w:rsidRPr="00DD3FE7" w:rsidRDefault="00DA10FA" w:rsidP="004F473C">
            <w:pPr>
              <w:contextualSpacing/>
              <w:rPr>
                <w:rFonts w:ascii="Verdana" w:hAnsi="Verdana" w:cs="Arial"/>
                <w:b/>
                <w:sz w:val="20"/>
                <w:lang w:eastAsia="ca-ES"/>
              </w:rPr>
            </w:pPr>
          </w:p>
          <w:p w14:paraId="22A3A0D7" w14:textId="77777777" w:rsidR="005A6789" w:rsidRDefault="005A6789" w:rsidP="004F473C">
            <w:pPr>
              <w:contextualSpacing/>
              <w:rPr>
                <w:rFonts w:ascii="Verdana" w:hAnsi="Verdana" w:cs="Arial"/>
                <w:bCs/>
                <w:sz w:val="20"/>
                <w:lang w:eastAsia="ca-ES"/>
              </w:rPr>
            </w:pPr>
            <w:r w:rsidRPr="00DD3FE7">
              <w:rPr>
                <w:rFonts w:ascii="Verdana" w:hAnsi="Verdana" w:cs="Arial"/>
                <w:bCs/>
                <w:sz w:val="20"/>
                <w:lang w:eastAsia="ca-ES"/>
              </w:rPr>
              <w:t>285,00 € (IVA exclòs)</w:t>
            </w:r>
          </w:p>
          <w:p w14:paraId="2D21CBA9" w14:textId="77777777" w:rsidR="00DA10FA" w:rsidRPr="00DD3FE7" w:rsidRDefault="00DA10FA" w:rsidP="004F473C">
            <w:pPr>
              <w:contextualSpacing/>
              <w:rPr>
                <w:rFonts w:ascii="Verdana" w:hAnsi="Verdana" w:cs="Arial"/>
                <w:sz w:val="20"/>
                <w:lang w:eastAsia="ca-ES"/>
              </w:rPr>
            </w:pPr>
          </w:p>
        </w:tc>
        <w:tc>
          <w:tcPr>
            <w:tcW w:w="1418" w:type="dxa"/>
            <w:tcBorders>
              <w:top w:val="single" w:sz="4" w:space="0" w:color="auto"/>
              <w:left w:val="single" w:sz="12" w:space="0" w:color="auto"/>
              <w:bottom w:val="single" w:sz="12" w:space="0" w:color="auto"/>
              <w:right w:val="single" w:sz="4" w:space="0" w:color="auto"/>
            </w:tcBorders>
            <w:vAlign w:val="center"/>
          </w:tcPr>
          <w:p w14:paraId="048ECDBE" w14:textId="77777777" w:rsidR="005A6789" w:rsidRPr="00DD3FE7" w:rsidRDefault="005A6789" w:rsidP="004F473C">
            <w:pPr>
              <w:contextualSpacing/>
              <w:jc w:val="center"/>
              <w:rPr>
                <w:rFonts w:ascii="Verdana" w:hAnsi="Verdana"/>
                <w:sz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7577A01A" w14:textId="77777777" w:rsidR="005A6789" w:rsidRPr="00DD3FE7" w:rsidRDefault="005A6789" w:rsidP="004F473C">
            <w:pPr>
              <w:contextualSpacing/>
              <w:jc w:val="center"/>
              <w:rPr>
                <w:rFonts w:ascii="Verdana" w:hAnsi="Verdana"/>
                <w:sz w:val="20"/>
              </w:rPr>
            </w:pPr>
            <w:r w:rsidRPr="00DD3FE7">
              <w:rPr>
                <w:rFonts w:ascii="Verdana" w:hAnsi="Verdana"/>
                <w:sz w:val="20"/>
              </w:rPr>
              <w:t>21</w:t>
            </w:r>
          </w:p>
        </w:tc>
        <w:tc>
          <w:tcPr>
            <w:tcW w:w="957" w:type="dxa"/>
            <w:tcBorders>
              <w:top w:val="single" w:sz="4" w:space="0" w:color="auto"/>
              <w:left w:val="single" w:sz="4" w:space="0" w:color="auto"/>
              <w:bottom w:val="single" w:sz="12" w:space="0" w:color="auto"/>
              <w:right w:val="single" w:sz="4" w:space="0" w:color="auto"/>
            </w:tcBorders>
            <w:vAlign w:val="center"/>
          </w:tcPr>
          <w:p w14:paraId="0945FA7D" w14:textId="77777777" w:rsidR="005A6789" w:rsidRPr="00DD3FE7" w:rsidRDefault="005A6789" w:rsidP="004F473C">
            <w:pPr>
              <w:contextualSpacing/>
              <w:jc w:val="center"/>
              <w:rPr>
                <w:rFonts w:ascii="Verdana" w:hAnsi="Verdana"/>
                <w:sz w:val="20"/>
              </w:rPr>
            </w:pPr>
          </w:p>
        </w:tc>
        <w:tc>
          <w:tcPr>
            <w:tcW w:w="1701" w:type="dxa"/>
            <w:tcBorders>
              <w:top w:val="single" w:sz="4" w:space="0" w:color="auto"/>
              <w:left w:val="single" w:sz="4" w:space="0" w:color="auto"/>
              <w:bottom w:val="single" w:sz="12" w:space="0" w:color="auto"/>
              <w:right w:val="single" w:sz="12" w:space="0" w:color="auto"/>
            </w:tcBorders>
            <w:vAlign w:val="center"/>
          </w:tcPr>
          <w:p w14:paraId="5CA73665" w14:textId="77777777" w:rsidR="005A6789" w:rsidRPr="00DD3FE7" w:rsidRDefault="005A6789" w:rsidP="004F473C">
            <w:pPr>
              <w:contextualSpacing/>
              <w:jc w:val="center"/>
              <w:rPr>
                <w:rFonts w:ascii="Verdana" w:hAnsi="Verdana"/>
                <w:sz w:val="20"/>
              </w:rPr>
            </w:pPr>
          </w:p>
        </w:tc>
      </w:tr>
      <w:tr w:rsidR="005A6789" w:rsidRPr="00DD3FE7" w14:paraId="0B176F7E" w14:textId="77777777" w:rsidTr="004F473C">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19E92D6A" w14:textId="77777777" w:rsidR="005A6789" w:rsidRDefault="005A6789" w:rsidP="004F473C">
            <w:pPr>
              <w:contextualSpacing/>
              <w:rPr>
                <w:rFonts w:ascii="Verdana" w:hAnsi="Verdana" w:cs="Arial"/>
                <w:b/>
                <w:sz w:val="20"/>
                <w:lang w:eastAsia="ca-ES"/>
              </w:rPr>
            </w:pPr>
            <w:r w:rsidRPr="00DD3FE7">
              <w:rPr>
                <w:rFonts w:ascii="Verdana" w:hAnsi="Verdana" w:cs="Arial"/>
                <w:bCs/>
                <w:sz w:val="20"/>
                <w:lang w:eastAsia="ca-ES"/>
              </w:rPr>
              <w:t>B/</w:t>
            </w:r>
            <w:r w:rsidRPr="00DD3FE7">
              <w:rPr>
                <w:rFonts w:ascii="Verdana" w:hAnsi="Verdana" w:cs="Arial"/>
                <w:b/>
                <w:sz w:val="20"/>
                <w:lang w:eastAsia="ca-ES"/>
              </w:rPr>
              <w:t>Lloguer diari de l’equipament tècnic SENSE cabina a espais interiors.</w:t>
            </w:r>
          </w:p>
          <w:p w14:paraId="669E0FC0" w14:textId="77777777" w:rsidR="00DA10FA" w:rsidRPr="00DD3FE7" w:rsidRDefault="00DA10FA" w:rsidP="004F473C">
            <w:pPr>
              <w:contextualSpacing/>
              <w:rPr>
                <w:rFonts w:ascii="Verdana" w:hAnsi="Verdana" w:cs="Arial"/>
                <w:b/>
                <w:sz w:val="20"/>
                <w:lang w:eastAsia="ca-ES"/>
              </w:rPr>
            </w:pPr>
          </w:p>
          <w:p w14:paraId="217FFBA6" w14:textId="77777777" w:rsidR="005A6789" w:rsidRPr="00DD3FE7" w:rsidRDefault="005A6789" w:rsidP="004F473C">
            <w:pPr>
              <w:contextualSpacing/>
              <w:rPr>
                <w:rFonts w:ascii="Verdana" w:hAnsi="Verdana" w:cs="Arial"/>
                <w:sz w:val="20"/>
                <w:lang w:eastAsia="ca-ES"/>
              </w:rPr>
            </w:pPr>
            <w:r w:rsidRPr="00DD3FE7">
              <w:rPr>
                <w:rFonts w:ascii="Verdana" w:hAnsi="Verdana" w:cs="Arial"/>
                <w:bCs/>
                <w:sz w:val="20"/>
                <w:lang w:eastAsia="ca-ES"/>
              </w:rPr>
              <w:lastRenderedPageBreak/>
              <w:t>220,00 € (IVA exclòs)</w:t>
            </w:r>
          </w:p>
        </w:tc>
        <w:tc>
          <w:tcPr>
            <w:tcW w:w="1418" w:type="dxa"/>
            <w:tcBorders>
              <w:top w:val="single" w:sz="4" w:space="0" w:color="auto"/>
              <w:left w:val="single" w:sz="12" w:space="0" w:color="auto"/>
              <w:bottom w:val="single" w:sz="4" w:space="0" w:color="auto"/>
              <w:right w:val="single" w:sz="4" w:space="0" w:color="auto"/>
            </w:tcBorders>
            <w:vAlign w:val="center"/>
          </w:tcPr>
          <w:p w14:paraId="45E5D55D" w14:textId="77777777" w:rsidR="005A6789" w:rsidRPr="00DD3FE7" w:rsidRDefault="005A6789" w:rsidP="004F473C">
            <w:pPr>
              <w:contextualSpacing/>
              <w:jc w:val="center"/>
              <w:rPr>
                <w:rFonts w:ascii="Verdana" w:hAnsi="Verdana"/>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D372442" w14:textId="77777777" w:rsidR="005A6789" w:rsidRPr="00DD3FE7" w:rsidRDefault="005A6789" w:rsidP="004F473C">
            <w:pPr>
              <w:contextualSpacing/>
              <w:jc w:val="center"/>
              <w:rPr>
                <w:rFonts w:ascii="Verdana" w:hAnsi="Verdana"/>
                <w:sz w:val="20"/>
              </w:rPr>
            </w:pPr>
            <w:r w:rsidRPr="00DD3FE7">
              <w:rPr>
                <w:rFonts w:ascii="Verdana" w:hAnsi="Verdana"/>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6776B8CA" w14:textId="77777777" w:rsidR="005A6789" w:rsidRPr="00DD3FE7" w:rsidRDefault="005A6789" w:rsidP="004F473C">
            <w:pPr>
              <w:contextualSpacing/>
              <w:jc w:val="center"/>
              <w:rPr>
                <w:rFonts w:ascii="Verdana" w:hAnsi="Verdana"/>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509BFBCB" w14:textId="77777777" w:rsidR="005A6789" w:rsidRPr="00DD3FE7" w:rsidRDefault="005A6789" w:rsidP="004F473C">
            <w:pPr>
              <w:contextualSpacing/>
              <w:jc w:val="center"/>
              <w:rPr>
                <w:rFonts w:ascii="Verdana" w:hAnsi="Verdana"/>
                <w:sz w:val="20"/>
              </w:rPr>
            </w:pPr>
          </w:p>
        </w:tc>
      </w:tr>
      <w:tr w:rsidR="005A6789" w:rsidRPr="00DD3FE7" w14:paraId="60AD1903" w14:textId="77777777" w:rsidTr="004F473C">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1D1CF8F6" w14:textId="77777777" w:rsidR="005A6789" w:rsidRDefault="005A6789" w:rsidP="004F473C">
            <w:pPr>
              <w:contextualSpacing/>
              <w:rPr>
                <w:rFonts w:ascii="Verdana" w:hAnsi="Verdana"/>
                <w:b/>
                <w:sz w:val="20"/>
              </w:rPr>
            </w:pPr>
            <w:r w:rsidRPr="00DD3FE7">
              <w:rPr>
                <w:rFonts w:ascii="Verdana" w:hAnsi="Verdana"/>
                <w:bCs/>
                <w:sz w:val="20"/>
              </w:rPr>
              <w:t>C/</w:t>
            </w:r>
            <w:r w:rsidRPr="00DD3FE7">
              <w:rPr>
                <w:rFonts w:ascii="Verdana" w:hAnsi="Verdana"/>
                <w:b/>
                <w:sz w:val="20"/>
              </w:rPr>
              <w:t>Lloguer diari de l’equipament tècnic AMB cabina a espais exteriors.</w:t>
            </w:r>
          </w:p>
          <w:p w14:paraId="1BA9F54A" w14:textId="77777777" w:rsidR="00DA10FA" w:rsidRPr="00DD3FE7" w:rsidRDefault="00DA10FA" w:rsidP="004F473C">
            <w:pPr>
              <w:contextualSpacing/>
              <w:rPr>
                <w:rFonts w:ascii="Verdana" w:hAnsi="Verdana"/>
                <w:b/>
                <w:sz w:val="20"/>
              </w:rPr>
            </w:pPr>
          </w:p>
          <w:p w14:paraId="77E51BE7" w14:textId="77777777" w:rsidR="005A6789" w:rsidRDefault="005A6789" w:rsidP="004F473C">
            <w:pPr>
              <w:contextualSpacing/>
              <w:rPr>
                <w:rFonts w:ascii="Verdana" w:hAnsi="Verdana" w:cs="Arial"/>
                <w:bCs/>
                <w:sz w:val="20"/>
                <w:lang w:eastAsia="ca-ES"/>
              </w:rPr>
            </w:pPr>
            <w:r w:rsidRPr="00DD3FE7">
              <w:rPr>
                <w:rFonts w:ascii="Verdana" w:hAnsi="Verdana" w:cs="Arial"/>
                <w:bCs/>
                <w:sz w:val="20"/>
                <w:lang w:eastAsia="ca-ES"/>
              </w:rPr>
              <w:t>310,00 € (IVA exclòs)</w:t>
            </w:r>
          </w:p>
          <w:p w14:paraId="7B87B414" w14:textId="77777777" w:rsidR="00DA10FA" w:rsidRPr="00DD3FE7" w:rsidRDefault="00DA10FA" w:rsidP="004F473C">
            <w:pPr>
              <w:contextualSpacing/>
              <w:rPr>
                <w:rFonts w:ascii="Verdana" w:hAnsi="Verdana" w:cs="Arial"/>
                <w:sz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201464BE" w14:textId="77777777" w:rsidR="005A6789" w:rsidRPr="00DD3FE7" w:rsidRDefault="005A6789" w:rsidP="004F473C">
            <w:pPr>
              <w:contextualSpacing/>
              <w:jc w:val="center"/>
              <w:rPr>
                <w:rFonts w:ascii="Verdana" w:hAnsi="Verdana"/>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969A211" w14:textId="77777777" w:rsidR="005A6789" w:rsidRPr="00DD3FE7" w:rsidRDefault="005A6789" w:rsidP="004F473C">
            <w:pPr>
              <w:contextualSpacing/>
              <w:jc w:val="center"/>
              <w:rPr>
                <w:rFonts w:ascii="Verdana" w:hAnsi="Verdana"/>
                <w:sz w:val="20"/>
              </w:rPr>
            </w:pPr>
            <w:r w:rsidRPr="00DD3FE7">
              <w:rPr>
                <w:rFonts w:ascii="Verdana" w:hAnsi="Verdana"/>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747B463B" w14:textId="77777777" w:rsidR="005A6789" w:rsidRPr="00DD3FE7" w:rsidRDefault="005A6789" w:rsidP="004F473C">
            <w:pPr>
              <w:contextualSpacing/>
              <w:jc w:val="center"/>
              <w:rPr>
                <w:rFonts w:ascii="Verdana" w:hAnsi="Verdana"/>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38424064" w14:textId="77777777" w:rsidR="005A6789" w:rsidRPr="00DD3FE7" w:rsidRDefault="005A6789" w:rsidP="004F473C">
            <w:pPr>
              <w:contextualSpacing/>
              <w:jc w:val="center"/>
              <w:rPr>
                <w:rFonts w:ascii="Verdana" w:hAnsi="Verdana"/>
                <w:sz w:val="20"/>
              </w:rPr>
            </w:pPr>
          </w:p>
        </w:tc>
      </w:tr>
      <w:tr w:rsidR="005A6789" w:rsidRPr="00DD3FE7" w14:paraId="556EC661" w14:textId="77777777" w:rsidTr="004F473C">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6BA57C60" w14:textId="77777777" w:rsidR="005A6789" w:rsidRDefault="005A6789" w:rsidP="004F473C">
            <w:pPr>
              <w:contextualSpacing/>
              <w:rPr>
                <w:rFonts w:ascii="Verdana" w:hAnsi="Verdana"/>
                <w:b/>
                <w:sz w:val="20"/>
              </w:rPr>
            </w:pPr>
            <w:r w:rsidRPr="00DD3FE7">
              <w:rPr>
                <w:rFonts w:ascii="Verdana" w:hAnsi="Verdana"/>
                <w:bCs/>
                <w:sz w:val="20"/>
              </w:rPr>
              <w:t>D/</w:t>
            </w:r>
            <w:r w:rsidRPr="00DD3FE7">
              <w:rPr>
                <w:rFonts w:ascii="Verdana" w:hAnsi="Verdana"/>
                <w:b/>
                <w:sz w:val="20"/>
              </w:rPr>
              <w:t>Lloguer diari addicional de l’equipament tècnic AMB cabina a espais interiors o exteriors.</w:t>
            </w:r>
          </w:p>
          <w:p w14:paraId="76B7B1A1" w14:textId="77777777" w:rsidR="00DA10FA" w:rsidRPr="00DD3FE7" w:rsidRDefault="00DA10FA" w:rsidP="004F473C">
            <w:pPr>
              <w:contextualSpacing/>
              <w:rPr>
                <w:rFonts w:ascii="Verdana" w:hAnsi="Verdana"/>
                <w:b/>
                <w:sz w:val="20"/>
              </w:rPr>
            </w:pPr>
          </w:p>
          <w:p w14:paraId="5DDD8A86" w14:textId="77777777" w:rsidR="005A6789" w:rsidRDefault="005A6789" w:rsidP="004F473C">
            <w:pPr>
              <w:contextualSpacing/>
              <w:rPr>
                <w:rFonts w:ascii="Verdana" w:hAnsi="Verdana" w:cs="Arial"/>
                <w:sz w:val="20"/>
                <w:lang w:eastAsia="ca-ES"/>
              </w:rPr>
            </w:pPr>
            <w:r w:rsidRPr="00DD3FE7">
              <w:rPr>
                <w:rFonts w:ascii="Verdana" w:hAnsi="Verdana" w:cs="Arial"/>
                <w:sz w:val="20"/>
                <w:lang w:eastAsia="ca-ES"/>
              </w:rPr>
              <w:t xml:space="preserve"> 100,00 € (IVA exclòs)</w:t>
            </w:r>
          </w:p>
          <w:p w14:paraId="46A16B7B" w14:textId="77777777" w:rsidR="00DA10FA" w:rsidRPr="00DD3FE7" w:rsidRDefault="00DA10FA" w:rsidP="004F473C">
            <w:pPr>
              <w:contextualSpacing/>
              <w:rPr>
                <w:rFonts w:ascii="Verdana" w:hAnsi="Verdana" w:cs="Arial"/>
                <w:sz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39A52A39" w14:textId="77777777" w:rsidR="005A6789" w:rsidRPr="00DD3FE7" w:rsidRDefault="005A6789" w:rsidP="004F473C">
            <w:pPr>
              <w:contextualSpacing/>
              <w:jc w:val="center"/>
              <w:rPr>
                <w:rFonts w:ascii="Verdana" w:hAnsi="Verdana"/>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0518CB3" w14:textId="77777777" w:rsidR="005A6789" w:rsidRPr="00DD3FE7" w:rsidRDefault="005A6789" w:rsidP="004F473C">
            <w:pPr>
              <w:contextualSpacing/>
              <w:jc w:val="center"/>
              <w:rPr>
                <w:rFonts w:ascii="Verdana" w:hAnsi="Verdana"/>
                <w:sz w:val="20"/>
              </w:rPr>
            </w:pPr>
            <w:r w:rsidRPr="00DD3FE7">
              <w:rPr>
                <w:rFonts w:ascii="Verdana" w:hAnsi="Verdana"/>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238F6727" w14:textId="77777777" w:rsidR="005A6789" w:rsidRPr="00DD3FE7" w:rsidRDefault="005A6789" w:rsidP="004F473C">
            <w:pPr>
              <w:contextualSpacing/>
              <w:jc w:val="center"/>
              <w:rPr>
                <w:rFonts w:ascii="Verdana" w:hAnsi="Verdana"/>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4F74F884" w14:textId="77777777" w:rsidR="005A6789" w:rsidRPr="00DD3FE7" w:rsidRDefault="005A6789" w:rsidP="004F473C">
            <w:pPr>
              <w:contextualSpacing/>
              <w:jc w:val="center"/>
              <w:rPr>
                <w:rFonts w:ascii="Verdana" w:hAnsi="Verdana"/>
                <w:sz w:val="20"/>
              </w:rPr>
            </w:pPr>
          </w:p>
        </w:tc>
      </w:tr>
      <w:tr w:rsidR="005A6789" w:rsidRPr="00DD3FE7" w14:paraId="322A4AE2" w14:textId="77777777" w:rsidTr="004F473C">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15BD5CB2" w14:textId="77777777" w:rsidR="005A6789" w:rsidRDefault="005A6789" w:rsidP="004F473C">
            <w:pPr>
              <w:contextualSpacing/>
              <w:rPr>
                <w:rFonts w:ascii="Verdana" w:hAnsi="Verdana"/>
                <w:sz w:val="20"/>
              </w:rPr>
            </w:pPr>
            <w:r w:rsidRPr="00DD3FE7">
              <w:rPr>
                <w:rFonts w:ascii="Verdana" w:hAnsi="Verdana"/>
                <w:sz w:val="20"/>
              </w:rPr>
              <w:t>E/</w:t>
            </w:r>
            <w:r w:rsidRPr="00DD3FE7">
              <w:rPr>
                <w:rFonts w:ascii="Verdana" w:hAnsi="Verdana"/>
                <w:b/>
                <w:bCs/>
                <w:sz w:val="20"/>
              </w:rPr>
              <w:t>Lloguer diari per</w:t>
            </w:r>
            <w:r w:rsidRPr="00DD3FE7">
              <w:rPr>
                <w:rFonts w:ascii="Verdana" w:hAnsi="Verdana"/>
                <w:sz w:val="20"/>
              </w:rPr>
              <w:t xml:space="preserve"> </w:t>
            </w:r>
            <w:r w:rsidRPr="00DD3FE7">
              <w:rPr>
                <w:rFonts w:ascii="Verdana" w:hAnsi="Verdana"/>
                <w:b/>
                <w:sz w:val="20"/>
              </w:rPr>
              <w:t xml:space="preserve">receptor digital </w:t>
            </w:r>
            <w:r w:rsidRPr="00DD3FE7">
              <w:rPr>
                <w:rFonts w:ascii="Verdana" w:hAnsi="Verdana"/>
                <w:sz w:val="20"/>
              </w:rPr>
              <w:t>amb auricular intraural per als conferenciants, monoaural/binaural pel públic o amb llaç d’inducció magnètica individual de coll.</w:t>
            </w:r>
          </w:p>
          <w:p w14:paraId="16438492" w14:textId="77777777" w:rsidR="00DA10FA" w:rsidRPr="00DD3FE7" w:rsidRDefault="00DA10FA" w:rsidP="004F473C">
            <w:pPr>
              <w:contextualSpacing/>
              <w:rPr>
                <w:rFonts w:ascii="Verdana" w:hAnsi="Verdana" w:cs="Arial"/>
                <w:b/>
                <w:bCs/>
                <w:sz w:val="20"/>
                <w:lang w:eastAsia="ca-ES"/>
              </w:rPr>
            </w:pPr>
          </w:p>
          <w:p w14:paraId="1C99C9E5" w14:textId="77777777" w:rsidR="005A6789" w:rsidRPr="00DD3FE7" w:rsidRDefault="005A6789" w:rsidP="004F473C">
            <w:pPr>
              <w:contextualSpacing/>
              <w:rPr>
                <w:rFonts w:ascii="Verdana" w:hAnsi="Verdana" w:cs="Arial"/>
                <w:sz w:val="20"/>
                <w:lang w:eastAsia="ca-ES"/>
              </w:rPr>
            </w:pPr>
            <w:r w:rsidRPr="00DD3FE7">
              <w:rPr>
                <w:rFonts w:ascii="Verdana" w:hAnsi="Verdana" w:cs="Arial"/>
                <w:sz w:val="20"/>
                <w:lang w:eastAsia="ca-ES"/>
              </w:rPr>
              <w:t>3,00 € (IVA exclòs)</w:t>
            </w:r>
          </w:p>
        </w:tc>
        <w:tc>
          <w:tcPr>
            <w:tcW w:w="1418" w:type="dxa"/>
            <w:tcBorders>
              <w:top w:val="single" w:sz="4" w:space="0" w:color="auto"/>
              <w:left w:val="single" w:sz="12" w:space="0" w:color="auto"/>
              <w:bottom w:val="single" w:sz="4" w:space="0" w:color="auto"/>
              <w:right w:val="single" w:sz="4" w:space="0" w:color="auto"/>
            </w:tcBorders>
            <w:vAlign w:val="center"/>
          </w:tcPr>
          <w:p w14:paraId="52E316A1" w14:textId="77777777" w:rsidR="005A6789" w:rsidRPr="00DD3FE7" w:rsidRDefault="005A6789" w:rsidP="004F473C">
            <w:pPr>
              <w:contextualSpacing/>
              <w:jc w:val="center"/>
              <w:rPr>
                <w:rFonts w:ascii="Verdana" w:hAnsi="Verdana"/>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CE8006B" w14:textId="77777777" w:rsidR="005A6789" w:rsidRPr="00DD3FE7" w:rsidRDefault="005A6789" w:rsidP="004F473C">
            <w:pPr>
              <w:contextualSpacing/>
              <w:jc w:val="center"/>
              <w:rPr>
                <w:rFonts w:ascii="Verdana" w:hAnsi="Verdana"/>
                <w:sz w:val="20"/>
              </w:rPr>
            </w:pPr>
            <w:r w:rsidRPr="00DD3FE7">
              <w:rPr>
                <w:rFonts w:ascii="Verdana" w:hAnsi="Verdana"/>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1B64F239" w14:textId="77777777" w:rsidR="005A6789" w:rsidRPr="00DD3FE7" w:rsidRDefault="005A6789" w:rsidP="004F473C">
            <w:pPr>
              <w:contextualSpacing/>
              <w:jc w:val="center"/>
              <w:rPr>
                <w:rFonts w:ascii="Verdana" w:hAnsi="Verdana"/>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0AAD372C" w14:textId="77777777" w:rsidR="005A6789" w:rsidRPr="00DD3FE7" w:rsidRDefault="005A6789" w:rsidP="004F473C">
            <w:pPr>
              <w:contextualSpacing/>
              <w:jc w:val="center"/>
              <w:rPr>
                <w:rFonts w:ascii="Verdana" w:hAnsi="Verdana"/>
                <w:sz w:val="20"/>
              </w:rPr>
            </w:pPr>
          </w:p>
        </w:tc>
      </w:tr>
      <w:tr w:rsidR="005A6789" w:rsidRPr="00DD3FE7" w14:paraId="2FD5CC4A" w14:textId="77777777" w:rsidTr="004F473C">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1B8786E9" w14:textId="77777777" w:rsidR="005A6789" w:rsidRPr="00DD3FE7" w:rsidRDefault="005A6789" w:rsidP="004F473C">
            <w:pPr>
              <w:rPr>
                <w:rFonts w:ascii="Verdana" w:hAnsi="Verdana"/>
                <w:sz w:val="20"/>
              </w:rPr>
            </w:pPr>
          </w:p>
          <w:p w14:paraId="394F6512" w14:textId="77777777" w:rsidR="005A6789" w:rsidRPr="00DD3FE7" w:rsidRDefault="005A6789" w:rsidP="004F473C">
            <w:pPr>
              <w:rPr>
                <w:rFonts w:ascii="Verdana" w:hAnsi="Verdana"/>
                <w:sz w:val="20"/>
              </w:rPr>
            </w:pPr>
            <w:r w:rsidRPr="00DD3FE7">
              <w:rPr>
                <w:rFonts w:ascii="Verdana" w:hAnsi="Verdana"/>
                <w:sz w:val="20"/>
              </w:rPr>
              <w:t>F/</w:t>
            </w:r>
            <w:r w:rsidRPr="00DD3FE7">
              <w:rPr>
                <w:rFonts w:ascii="Verdana" w:hAnsi="Verdana"/>
                <w:b/>
                <w:bCs/>
                <w:sz w:val="20"/>
              </w:rPr>
              <w:t>Enviament del senyal d’interpretació</w:t>
            </w:r>
            <w:r w:rsidRPr="00DD3FE7">
              <w:rPr>
                <w:rFonts w:ascii="Verdana" w:hAnsi="Verdana"/>
                <w:sz w:val="20"/>
              </w:rPr>
              <w:t xml:space="preserve"> pels receptors amb radiadors a una segona sala.</w:t>
            </w:r>
          </w:p>
          <w:p w14:paraId="35E547DE" w14:textId="77777777" w:rsidR="005A6789" w:rsidRPr="00DD3FE7" w:rsidRDefault="005A6789" w:rsidP="004F473C">
            <w:pPr>
              <w:contextualSpacing/>
              <w:rPr>
                <w:rFonts w:ascii="Verdana" w:eastAsia="Calibri" w:hAnsi="Verdana" w:cs="Tahoma"/>
                <w:b/>
                <w:bCs/>
                <w:sz w:val="20"/>
              </w:rPr>
            </w:pPr>
          </w:p>
          <w:p w14:paraId="3802F1CE" w14:textId="77777777" w:rsidR="005A6789" w:rsidRPr="00DD3FE7" w:rsidRDefault="005A6789" w:rsidP="004F473C">
            <w:pPr>
              <w:contextualSpacing/>
              <w:rPr>
                <w:rFonts w:ascii="Verdana" w:hAnsi="Verdana" w:cs="Arial"/>
                <w:sz w:val="20"/>
                <w:lang w:eastAsia="ca-ES"/>
              </w:rPr>
            </w:pPr>
            <w:r w:rsidRPr="00DD3FE7">
              <w:rPr>
                <w:rFonts w:ascii="Verdana" w:hAnsi="Verdana" w:cs="Arial"/>
                <w:bCs/>
                <w:sz w:val="20"/>
                <w:lang w:eastAsia="ca-ES"/>
              </w:rPr>
              <w:t>50,00 € (IVA exclòs)</w:t>
            </w:r>
          </w:p>
        </w:tc>
        <w:tc>
          <w:tcPr>
            <w:tcW w:w="1418" w:type="dxa"/>
            <w:tcBorders>
              <w:top w:val="single" w:sz="4" w:space="0" w:color="auto"/>
              <w:left w:val="single" w:sz="12" w:space="0" w:color="auto"/>
              <w:bottom w:val="single" w:sz="4" w:space="0" w:color="auto"/>
              <w:right w:val="single" w:sz="4" w:space="0" w:color="auto"/>
            </w:tcBorders>
            <w:vAlign w:val="center"/>
          </w:tcPr>
          <w:p w14:paraId="640343BA" w14:textId="77777777" w:rsidR="005A6789" w:rsidRPr="00DD3FE7" w:rsidRDefault="005A6789" w:rsidP="004F473C">
            <w:pPr>
              <w:contextualSpacing/>
              <w:jc w:val="center"/>
              <w:rPr>
                <w:rFonts w:ascii="Verdana" w:hAnsi="Verdana"/>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C4A12E1" w14:textId="77777777" w:rsidR="005A6789" w:rsidRPr="00DD3FE7" w:rsidRDefault="005A6789" w:rsidP="004F473C">
            <w:pPr>
              <w:contextualSpacing/>
              <w:jc w:val="center"/>
              <w:rPr>
                <w:rFonts w:ascii="Verdana" w:hAnsi="Verdana"/>
                <w:sz w:val="20"/>
              </w:rPr>
            </w:pPr>
            <w:r w:rsidRPr="00DD3FE7">
              <w:rPr>
                <w:rFonts w:ascii="Verdana" w:hAnsi="Verdana"/>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70C3398C" w14:textId="77777777" w:rsidR="005A6789" w:rsidRPr="00DD3FE7" w:rsidRDefault="005A6789" w:rsidP="004F473C">
            <w:pPr>
              <w:contextualSpacing/>
              <w:jc w:val="center"/>
              <w:rPr>
                <w:rFonts w:ascii="Verdana" w:hAnsi="Verdana"/>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0C839AC9" w14:textId="77777777" w:rsidR="005A6789" w:rsidRPr="00DD3FE7" w:rsidRDefault="005A6789" w:rsidP="004F473C">
            <w:pPr>
              <w:contextualSpacing/>
              <w:jc w:val="center"/>
              <w:rPr>
                <w:rFonts w:ascii="Verdana" w:hAnsi="Verdana"/>
                <w:sz w:val="20"/>
              </w:rPr>
            </w:pPr>
          </w:p>
        </w:tc>
      </w:tr>
      <w:tr w:rsidR="005A6789" w:rsidRPr="00DD3FE7" w14:paraId="461998B7" w14:textId="77777777" w:rsidTr="004F473C">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380B005C" w14:textId="77777777" w:rsidR="005A6789" w:rsidRPr="00DD3FE7" w:rsidRDefault="005A6789" w:rsidP="004F473C">
            <w:pPr>
              <w:ind w:left="33"/>
              <w:rPr>
                <w:rFonts w:ascii="Verdana" w:hAnsi="Verdana"/>
                <w:bCs/>
                <w:sz w:val="20"/>
              </w:rPr>
            </w:pPr>
          </w:p>
          <w:p w14:paraId="19199C38" w14:textId="77777777" w:rsidR="005A6789" w:rsidRPr="00DD3FE7" w:rsidRDefault="005A6789" w:rsidP="004F473C">
            <w:pPr>
              <w:ind w:left="33"/>
              <w:rPr>
                <w:rFonts w:ascii="Verdana" w:hAnsi="Verdana"/>
                <w:sz w:val="20"/>
              </w:rPr>
            </w:pPr>
            <w:r w:rsidRPr="00DD3FE7">
              <w:rPr>
                <w:rFonts w:ascii="Verdana" w:hAnsi="Verdana"/>
                <w:bCs/>
                <w:sz w:val="20"/>
              </w:rPr>
              <w:t>G/</w:t>
            </w:r>
            <w:r w:rsidRPr="00DD3FE7">
              <w:rPr>
                <w:rFonts w:ascii="Verdana" w:hAnsi="Verdana"/>
                <w:b/>
                <w:sz w:val="20"/>
              </w:rPr>
              <w:t xml:space="preserve">Transport, muntatge i desmuntatge del material </w:t>
            </w:r>
            <w:r w:rsidRPr="00DD3FE7">
              <w:rPr>
                <w:rFonts w:ascii="Verdana" w:hAnsi="Verdana"/>
                <w:sz w:val="20"/>
              </w:rPr>
              <w:t>necessari per realitzar les interpretacions i assistència tècnica durant la realització de l’acte.</w:t>
            </w:r>
          </w:p>
          <w:p w14:paraId="673BEBD7" w14:textId="77777777" w:rsidR="00DA10FA" w:rsidRDefault="00DA10FA" w:rsidP="004F473C">
            <w:pPr>
              <w:ind w:left="33"/>
              <w:rPr>
                <w:rFonts w:ascii="Verdana" w:hAnsi="Verdana"/>
                <w:sz w:val="20"/>
              </w:rPr>
            </w:pPr>
          </w:p>
          <w:p w14:paraId="18A051C2" w14:textId="37418299" w:rsidR="005A6789" w:rsidRPr="00DD3FE7" w:rsidRDefault="005A6789" w:rsidP="004F473C">
            <w:pPr>
              <w:ind w:left="33"/>
              <w:rPr>
                <w:rFonts w:ascii="Verdana" w:hAnsi="Verdana"/>
                <w:sz w:val="20"/>
              </w:rPr>
            </w:pPr>
            <w:r w:rsidRPr="00DD3FE7">
              <w:rPr>
                <w:rFonts w:ascii="Verdana" w:hAnsi="Verdana"/>
                <w:sz w:val="20"/>
              </w:rPr>
              <w:t xml:space="preserve">220,00 € (IVA exclós) </w:t>
            </w:r>
          </w:p>
          <w:p w14:paraId="596D50D9" w14:textId="77777777" w:rsidR="005A6789" w:rsidRPr="00DD3FE7" w:rsidRDefault="005A6789" w:rsidP="004F473C">
            <w:pPr>
              <w:rPr>
                <w:rFonts w:ascii="Verdana" w:hAnsi="Verdana"/>
                <w:sz w:val="20"/>
              </w:rPr>
            </w:pPr>
          </w:p>
        </w:tc>
        <w:tc>
          <w:tcPr>
            <w:tcW w:w="1418" w:type="dxa"/>
            <w:tcBorders>
              <w:top w:val="single" w:sz="4" w:space="0" w:color="auto"/>
              <w:left w:val="single" w:sz="12" w:space="0" w:color="auto"/>
              <w:bottom w:val="single" w:sz="4" w:space="0" w:color="auto"/>
              <w:right w:val="single" w:sz="4" w:space="0" w:color="auto"/>
            </w:tcBorders>
            <w:vAlign w:val="center"/>
          </w:tcPr>
          <w:p w14:paraId="51C378B6" w14:textId="77777777" w:rsidR="005A6789" w:rsidRPr="00DD3FE7" w:rsidRDefault="005A6789" w:rsidP="004F473C">
            <w:pPr>
              <w:contextualSpacing/>
              <w:jc w:val="center"/>
              <w:rPr>
                <w:rFonts w:ascii="Verdana" w:hAnsi="Verdana"/>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2FABCD3" w14:textId="77777777" w:rsidR="005A6789" w:rsidRPr="00DD3FE7" w:rsidRDefault="005A6789" w:rsidP="004F473C">
            <w:pPr>
              <w:contextualSpacing/>
              <w:jc w:val="center"/>
              <w:rPr>
                <w:rFonts w:ascii="Verdana" w:hAnsi="Verdana"/>
                <w:sz w:val="20"/>
              </w:rPr>
            </w:pPr>
            <w:r w:rsidRPr="00DD3FE7">
              <w:rPr>
                <w:rFonts w:ascii="Verdana" w:hAnsi="Verdana"/>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782ADB44" w14:textId="77777777" w:rsidR="005A6789" w:rsidRPr="00DD3FE7" w:rsidRDefault="005A6789" w:rsidP="004F473C">
            <w:pPr>
              <w:contextualSpacing/>
              <w:jc w:val="center"/>
              <w:rPr>
                <w:rFonts w:ascii="Verdana" w:hAnsi="Verdana"/>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1F2AC022" w14:textId="77777777" w:rsidR="005A6789" w:rsidRPr="00DD3FE7" w:rsidRDefault="005A6789" w:rsidP="004F473C">
            <w:pPr>
              <w:contextualSpacing/>
              <w:jc w:val="center"/>
              <w:rPr>
                <w:rFonts w:ascii="Verdana" w:hAnsi="Verdana"/>
                <w:sz w:val="20"/>
              </w:rPr>
            </w:pPr>
          </w:p>
        </w:tc>
      </w:tr>
      <w:bookmarkEnd w:id="0"/>
    </w:tbl>
    <w:p w14:paraId="5F047F71" w14:textId="77777777" w:rsidR="005A6789" w:rsidRPr="00DD3FE7" w:rsidRDefault="005A6789" w:rsidP="005A6789">
      <w:pPr>
        <w:rPr>
          <w:rFonts w:ascii="Verdana" w:hAnsi="Verdana"/>
          <w:sz w:val="20"/>
        </w:rPr>
      </w:pPr>
    </w:p>
    <w:p w14:paraId="4A99FF85" w14:textId="77777777" w:rsidR="005A6789" w:rsidRPr="00DD3FE7" w:rsidRDefault="005A6789" w:rsidP="005A6789">
      <w:pPr>
        <w:pStyle w:val="Prrafodelista"/>
        <w:numPr>
          <w:ilvl w:val="0"/>
          <w:numId w:val="1"/>
        </w:numPr>
        <w:ind w:left="284" w:hanging="284"/>
        <w:contextualSpacing w:val="0"/>
        <w:rPr>
          <w:rFonts w:ascii="Verdana" w:hAnsi="Verdana"/>
          <w:color w:val="FF0000"/>
          <w:sz w:val="20"/>
        </w:rPr>
      </w:pPr>
      <w:r w:rsidRPr="00DD3FE7">
        <w:rPr>
          <w:rFonts w:ascii="Verdana" w:hAnsi="Verdana"/>
          <w:sz w:val="20"/>
        </w:rPr>
        <w:lastRenderedPageBreak/>
        <w:t>Proposició tècnica de criteris automàtics</w:t>
      </w:r>
    </w:p>
    <w:p w14:paraId="10EC799F" w14:textId="77777777" w:rsidR="005A6789" w:rsidRPr="00DD3FE7" w:rsidRDefault="005A6789" w:rsidP="005A6789">
      <w:pPr>
        <w:pStyle w:val="Prrafodelista"/>
        <w:ind w:left="0"/>
        <w:rPr>
          <w:rFonts w:ascii="Verdana" w:hAnsi="Verdana"/>
          <w:sz w:val="20"/>
        </w:rPr>
      </w:pPr>
    </w:p>
    <w:p w14:paraId="5B02763E" w14:textId="77777777" w:rsidR="005A6789" w:rsidRPr="00DD3FE7" w:rsidRDefault="005A6789" w:rsidP="005A6789">
      <w:pPr>
        <w:pStyle w:val="Prrafodelista"/>
        <w:ind w:left="0"/>
        <w:rPr>
          <w:rFonts w:ascii="Verdana" w:hAnsi="Verdana"/>
          <w:sz w:val="20"/>
        </w:rPr>
      </w:pPr>
    </w:p>
    <w:p w14:paraId="087F0C2F" w14:textId="77777777" w:rsidR="005A6789" w:rsidRPr="00DD3FE7" w:rsidRDefault="005A6789" w:rsidP="005A6789">
      <w:pPr>
        <w:pStyle w:val="Default"/>
        <w:jc w:val="both"/>
        <w:rPr>
          <w:rFonts w:ascii="Verdana" w:hAnsi="Verdana"/>
          <w:color w:val="auto"/>
          <w:sz w:val="20"/>
          <w:szCs w:val="20"/>
        </w:rPr>
      </w:pPr>
      <w:r w:rsidRPr="00DD3FE7">
        <w:rPr>
          <w:rFonts w:ascii="Verdana" w:hAnsi="Verdana"/>
          <w:b/>
          <w:bCs/>
          <w:sz w:val="20"/>
          <w:szCs w:val="20"/>
          <w:u w:val="single"/>
        </w:rPr>
        <w:t>Criteri 2:</w:t>
      </w:r>
      <w:r w:rsidRPr="00DD3FE7">
        <w:rPr>
          <w:rFonts w:ascii="Verdana" w:hAnsi="Verdana"/>
          <w:b/>
          <w:bCs/>
          <w:sz w:val="20"/>
          <w:szCs w:val="20"/>
        </w:rPr>
        <w:t xml:space="preserve"> </w:t>
      </w:r>
      <w:r w:rsidRPr="00DD3FE7">
        <w:rPr>
          <w:rFonts w:ascii="Verdana" w:hAnsi="Verdana"/>
          <w:b/>
          <w:bCs/>
          <w:color w:val="auto"/>
          <w:sz w:val="20"/>
          <w:szCs w:val="20"/>
        </w:rPr>
        <w:t>Millora del termini de</w:t>
      </w:r>
      <w:r w:rsidRPr="00DD3FE7">
        <w:rPr>
          <w:rFonts w:ascii="Verdana" w:hAnsi="Verdana"/>
          <w:color w:val="auto"/>
          <w:sz w:val="20"/>
          <w:szCs w:val="20"/>
        </w:rPr>
        <w:t xml:space="preserve"> </w:t>
      </w:r>
      <w:r w:rsidRPr="00DD3FE7">
        <w:rPr>
          <w:rFonts w:ascii="Verdana" w:hAnsi="Verdana"/>
          <w:b/>
          <w:bCs/>
          <w:color w:val="auto"/>
          <w:sz w:val="20"/>
          <w:szCs w:val="20"/>
        </w:rPr>
        <w:t xml:space="preserve">resposta inferior respecte de l’establert a la clàusula </w:t>
      </w:r>
      <w:r>
        <w:rPr>
          <w:rFonts w:ascii="Verdana" w:hAnsi="Verdana"/>
          <w:b/>
          <w:bCs/>
          <w:color w:val="auto"/>
          <w:sz w:val="20"/>
          <w:szCs w:val="20"/>
        </w:rPr>
        <w:t>3.3</w:t>
      </w:r>
      <w:r w:rsidRPr="00DD3FE7">
        <w:rPr>
          <w:rFonts w:ascii="Verdana" w:hAnsi="Verdana"/>
          <w:b/>
          <w:bCs/>
          <w:color w:val="auto"/>
          <w:sz w:val="20"/>
          <w:szCs w:val="20"/>
        </w:rPr>
        <w:t xml:space="preserve"> del PPT</w:t>
      </w:r>
      <w:r w:rsidRPr="00DD3FE7">
        <w:rPr>
          <w:rFonts w:ascii="Verdana" w:hAnsi="Verdana"/>
          <w:color w:val="auto"/>
          <w:sz w:val="20"/>
          <w:szCs w:val="20"/>
        </w:rPr>
        <w:t>.</w:t>
      </w:r>
    </w:p>
    <w:p w14:paraId="0D030A85" w14:textId="77777777" w:rsidR="005A6789" w:rsidRPr="00DD3FE7" w:rsidRDefault="005A6789" w:rsidP="005A6789">
      <w:pPr>
        <w:pStyle w:val="xxdefault"/>
        <w:jc w:val="both"/>
        <w:rPr>
          <w:rFonts w:ascii="Verdana" w:hAnsi="Verdana"/>
          <w:sz w:val="20"/>
          <w:szCs w:val="20"/>
        </w:rPr>
      </w:pPr>
    </w:p>
    <w:p w14:paraId="48B74092" w14:textId="77777777" w:rsidR="005A6789" w:rsidRPr="00DD3FE7" w:rsidRDefault="005A6789" w:rsidP="005A6789">
      <w:pPr>
        <w:pStyle w:val="xxdefault"/>
        <w:jc w:val="both"/>
        <w:rPr>
          <w:rFonts w:ascii="Verdana" w:hAnsi="Verdana"/>
          <w:sz w:val="20"/>
          <w:szCs w:val="20"/>
        </w:rPr>
      </w:pPr>
    </w:p>
    <w:tbl>
      <w:tblPr>
        <w:tblW w:w="0" w:type="auto"/>
        <w:jc w:val="center"/>
        <w:tblBorders>
          <w:top w:val="single" w:sz="12"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808"/>
        <w:gridCol w:w="1676"/>
      </w:tblGrid>
      <w:tr w:rsidR="005A6789" w:rsidRPr="00DD3FE7" w14:paraId="4537ADD9" w14:textId="77777777" w:rsidTr="004F473C">
        <w:trPr>
          <w:trHeight w:val="397"/>
          <w:jc w:val="center"/>
        </w:trPr>
        <w:tc>
          <w:tcPr>
            <w:tcW w:w="6808" w:type="dxa"/>
            <w:tcMar>
              <w:top w:w="0" w:type="dxa"/>
              <w:left w:w="108" w:type="dxa"/>
              <w:bottom w:w="0" w:type="dxa"/>
              <w:right w:w="108" w:type="dxa"/>
            </w:tcMar>
            <w:vAlign w:val="center"/>
            <w:hideMark/>
          </w:tcPr>
          <w:p w14:paraId="3934F9FB" w14:textId="77777777" w:rsidR="005A6789" w:rsidRPr="00DD3FE7" w:rsidRDefault="005A6789" w:rsidP="004F473C">
            <w:pPr>
              <w:pStyle w:val="xxdefault"/>
              <w:rPr>
                <w:rFonts w:ascii="Verdana" w:hAnsi="Verdana"/>
                <w:sz w:val="20"/>
                <w:szCs w:val="20"/>
              </w:rPr>
            </w:pPr>
            <w:r w:rsidRPr="00DD3FE7">
              <w:rPr>
                <w:rFonts w:ascii="Verdana" w:hAnsi="Verdana"/>
                <w:sz w:val="20"/>
                <w:szCs w:val="20"/>
              </w:rPr>
              <w:t>Resposta en un termini entre 6 i 4 dies laborables</w:t>
            </w:r>
          </w:p>
        </w:tc>
        <w:tc>
          <w:tcPr>
            <w:tcW w:w="1676" w:type="dxa"/>
            <w:tcMar>
              <w:top w:w="0" w:type="dxa"/>
              <w:left w:w="108" w:type="dxa"/>
              <w:bottom w:w="0" w:type="dxa"/>
              <w:right w:w="108" w:type="dxa"/>
            </w:tcMar>
            <w:vAlign w:val="center"/>
            <w:hideMark/>
          </w:tcPr>
          <w:p w14:paraId="4066DCF6" w14:textId="77777777" w:rsidR="005A6789" w:rsidRPr="00DD3FE7" w:rsidRDefault="005A6789" w:rsidP="004F473C">
            <w:pPr>
              <w:pStyle w:val="xxdefault"/>
              <w:jc w:val="center"/>
              <w:rPr>
                <w:rFonts w:ascii="Verdana" w:hAnsi="Verdana"/>
                <w:sz w:val="20"/>
                <w:szCs w:val="20"/>
              </w:rPr>
            </w:pPr>
          </w:p>
        </w:tc>
      </w:tr>
      <w:tr w:rsidR="005A6789" w:rsidRPr="00DD3FE7" w14:paraId="7CC8506D" w14:textId="77777777" w:rsidTr="004F473C">
        <w:trPr>
          <w:trHeight w:val="397"/>
          <w:jc w:val="center"/>
        </w:trPr>
        <w:tc>
          <w:tcPr>
            <w:tcW w:w="6808" w:type="dxa"/>
            <w:tcMar>
              <w:top w:w="0" w:type="dxa"/>
              <w:left w:w="108" w:type="dxa"/>
              <w:bottom w:w="0" w:type="dxa"/>
              <w:right w:w="108" w:type="dxa"/>
            </w:tcMar>
            <w:vAlign w:val="center"/>
            <w:hideMark/>
          </w:tcPr>
          <w:p w14:paraId="04152791" w14:textId="77777777" w:rsidR="005A6789" w:rsidRPr="00DD3FE7" w:rsidRDefault="005A6789" w:rsidP="004F473C">
            <w:pPr>
              <w:pStyle w:val="xxdefault"/>
              <w:rPr>
                <w:rFonts w:ascii="Verdana" w:hAnsi="Verdana"/>
                <w:sz w:val="20"/>
                <w:szCs w:val="20"/>
              </w:rPr>
            </w:pPr>
            <w:r w:rsidRPr="00DD3FE7">
              <w:rPr>
                <w:rFonts w:ascii="Verdana" w:hAnsi="Verdana"/>
                <w:sz w:val="20"/>
                <w:szCs w:val="20"/>
              </w:rPr>
              <w:t xml:space="preserve">Resposta en un termini entre 3 i 2 dies laborables </w:t>
            </w:r>
          </w:p>
        </w:tc>
        <w:tc>
          <w:tcPr>
            <w:tcW w:w="1676" w:type="dxa"/>
            <w:tcMar>
              <w:top w:w="0" w:type="dxa"/>
              <w:left w:w="108" w:type="dxa"/>
              <w:bottom w:w="0" w:type="dxa"/>
              <w:right w:w="108" w:type="dxa"/>
            </w:tcMar>
            <w:vAlign w:val="center"/>
            <w:hideMark/>
          </w:tcPr>
          <w:p w14:paraId="3A9B8EF6" w14:textId="77777777" w:rsidR="005A6789" w:rsidRPr="00DD3FE7" w:rsidRDefault="005A6789" w:rsidP="004F473C">
            <w:pPr>
              <w:pStyle w:val="xxdefault"/>
              <w:jc w:val="center"/>
              <w:rPr>
                <w:rFonts w:ascii="Verdana" w:hAnsi="Verdana"/>
                <w:sz w:val="20"/>
                <w:szCs w:val="20"/>
              </w:rPr>
            </w:pPr>
          </w:p>
        </w:tc>
      </w:tr>
      <w:tr w:rsidR="005A6789" w:rsidRPr="00DD3FE7" w14:paraId="6EEB7E39" w14:textId="77777777" w:rsidTr="004F473C">
        <w:trPr>
          <w:trHeight w:val="397"/>
          <w:jc w:val="center"/>
        </w:trPr>
        <w:tc>
          <w:tcPr>
            <w:tcW w:w="6808" w:type="dxa"/>
            <w:tcMar>
              <w:top w:w="0" w:type="dxa"/>
              <w:left w:w="108" w:type="dxa"/>
              <w:bottom w:w="0" w:type="dxa"/>
              <w:right w:w="108" w:type="dxa"/>
            </w:tcMar>
            <w:vAlign w:val="center"/>
            <w:hideMark/>
          </w:tcPr>
          <w:p w14:paraId="2BC2565E" w14:textId="77777777" w:rsidR="005A6789" w:rsidRPr="00DD3FE7" w:rsidRDefault="005A6789" w:rsidP="004F473C">
            <w:pPr>
              <w:pStyle w:val="xxdefault"/>
              <w:rPr>
                <w:rFonts w:ascii="Verdana" w:hAnsi="Verdana"/>
                <w:sz w:val="20"/>
                <w:szCs w:val="20"/>
              </w:rPr>
            </w:pPr>
            <w:r w:rsidRPr="00DD3FE7">
              <w:rPr>
                <w:rFonts w:ascii="Verdana" w:hAnsi="Verdana"/>
                <w:sz w:val="20"/>
                <w:szCs w:val="20"/>
              </w:rPr>
              <w:t>Resposta en un termini inferior a 2 dies laborables </w:t>
            </w:r>
          </w:p>
        </w:tc>
        <w:tc>
          <w:tcPr>
            <w:tcW w:w="1676" w:type="dxa"/>
            <w:tcMar>
              <w:top w:w="0" w:type="dxa"/>
              <w:left w:w="108" w:type="dxa"/>
              <w:bottom w:w="0" w:type="dxa"/>
              <w:right w:w="108" w:type="dxa"/>
            </w:tcMar>
            <w:vAlign w:val="center"/>
            <w:hideMark/>
          </w:tcPr>
          <w:p w14:paraId="597815DC" w14:textId="77777777" w:rsidR="005A6789" w:rsidRPr="00DD3FE7" w:rsidRDefault="005A6789" w:rsidP="004F473C">
            <w:pPr>
              <w:pStyle w:val="xxdefault"/>
              <w:jc w:val="center"/>
              <w:rPr>
                <w:rFonts w:ascii="Verdana" w:hAnsi="Verdana"/>
                <w:sz w:val="20"/>
                <w:szCs w:val="20"/>
              </w:rPr>
            </w:pPr>
          </w:p>
        </w:tc>
      </w:tr>
    </w:tbl>
    <w:p w14:paraId="5B5640B9" w14:textId="77777777" w:rsidR="005A6789" w:rsidRPr="00DD3FE7" w:rsidRDefault="005A6789" w:rsidP="005A6789">
      <w:pPr>
        <w:pStyle w:val="Default"/>
        <w:jc w:val="both"/>
        <w:rPr>
          <w:rFonts w:ascii="Verdana" w:hAnsi="Verdana"/>
          <w:color w:val="auto"/>
          <w:sz w:val="20"/>
          <w:szCs w:val="20"/>
        </w:rPr>
      </w:pPr>
    </w:p>
    <w:p w14:paraId="16FDE854" w14:textId="77777777" w:rsidR="005A6789" w:rsidRPr="00DD3FE7" w:rsidRDefault="005A6789" w:rsidP="005A6789">
      <w:pPr>
        <w:pStyle w:val="Prrafodelista"/>
        <w:ind w:left="0"/>
        <w:rPr>
          <w:rFonts w:ascii="Verdana" w:hAnsi="Verdana"/>
          <w:sz w:val="20"/>
        </w:rPr>
      </w:pPr>
    </w:p>
    <w:p w14:paraId="25C6A04E" w14:textId="77777777" w:rsidR="005A6789" w:rsidRPr="00DD3FE7" w:rsidRDefault="005A6789" w:rsidP="005A6789">
      <w:pPr>
        <w:pStyle w:val="Prrafodelista"/>
        <w:ind w:left="0"/>
        <w:rPr>
          <w:rFonts w:ascii="Verdana" w:hAnsi="Verdana"/>
          <w:i/>
          <w:iCs/>
          <w:sz w:val="20"/>
        </w:rPr>
      </w:pPr>
      <w:r w:rsidRPr="00DD3FE7">
        <w:rPr>
          <w:rFonts w:ascii="Verdana" w:hAnsi="Verdana"/>
          <w:i/>
          <w:iCs/>
          <w:sz w:val="20"/>
        </w:rPr>
        <w:t xml:space="preserve">Marcar amb una X l’opció escollida. Si no es marca cap creu o se’n marca més d’una, s’atorgaran 0 punts. </w:t>
      </w:r>
    </w:p>
    <w:p w14:paraId="5000963E" w14:textId="77777777" w:rsidR="005A6789" w:rsidRPr="00DD3FE7" w:rsidRDefault="005A6789" w:rsidP="005A6789">
      <w:pPr>
        <w:pStyle w:val="Prrafodelista"/>
        <w:ind w:left="0"/>
        <w:rPr>
          <w:rFonts w:ascii="Verdana" w:hAnsi="Verdana"/>
          <w:sz w:val="20"/>
        </w:rPr>
      </w:pPr>
    </w:p>
    <w:p w14:paraId="4190B46C" w14:textId="77777777" w:rsidR="005A6789" w:rsidRPr="00DD3FE7" w:rsidRDefault="005A6789" w:rsidP="005A6789">
      <w:pPr>
        <w:rPr>
          <w:rFonts w:ascii="Verdana" w:eastAsia="Calibri" w:hAnsi="Verdana" w:cs="Arial"/>
          <w:b/>
          <w:sz w:val="20"/>
          <w:u w:val="single"/>
        </w:rPr>
      </w:pPr>
    </w:p>
    <w:p w14:paraId="67665C4A" w14:textId="77777777" w:rsidR="005A6789" w:rsidRPr="00DD3FE7" w:rsidRDefault="005A6789" w:rsidP="005A6789">
      <w:pPr>
        <w:rPr>
          <w:rFonts w:ascii="Verdana" w:eastAsia="Calibri" w:hAnsi="Verdana" w:cs="Arial"/>
          <w:b/>
          <w:sz w:val="20"/>
          <w:u w:val="single"/>
        </w:rPr>
      </w:pPr>
    </w:p>
    <w:p w14:paraId="26D8DC34" w14:textId="77777777" w:rsidR="00E86CE0" w:rsidRDefault="00E86CE0"/>
    <w:sectPr w:rsidR="00E86CE0" w:rsidSect="005A6789">
      <w:headerReference w:type="even" r:id="rId7"/>
      <w:headerReference w:type="default" r:id="rId8"/>
      <w:footerReference w:type="even" r:id="rId9"/>
      <w:headerReference w:type="first" r:id="rId10"/>
      <w:footerReference w:type="first" r:id="rId11"/>
      <w:pgSz w:w="11906" w:h="16838" w:code="9"/>
      <w:pgMar w:top="2835" w:right="1134" w:bottom="567" w:left="1701" w:header="130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E513" w14:textId="77777777" w:rsidR="005A6789" w:rsidRDefault="005A6789" w:rsidP="005A6789">
      <w:pPr>
        <w:spacing w:after="0" w:line="240" w:lineRule="auto"/>
      </w:pPr>
      <w:r>
        <w:separator/>
      </w:r>
    </w:p>
  </w:endnote>
  <w:endnote w:type="continuationSeparator" w:id="0">
    <w:p w14:paraId="7C431FF8" w14:textId="77777777" w:rsidR="005A6789" w:rsidRDefault="005A6789" w:rsidP="005A6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E2E4" w14:textId="77777777" w:rsidR="005A6789" w:rsidRDefault="005A6789" w:rsidP="00750FDA"/>
  <w:p w14:paraId="637A1D51" w14:textId="77777777" w:rsidR="005A6789" w:rsidRDefault="005A6789" w:rsidP="00750FDA"/>
  <w:p w14:paraId="5EC39A1F" w14:textId="77777777" w:rsidR="005A6789" w:rsidRDefault="005A6789" w:rsidP="00750FDA"/>
  <w:p w14:paraId="10FC6E1B" w14:textId="77777777" w:rsidR="005A6789" w:rsidRDefault="005A6789" w:rsidP="00750F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E88E" w14:textId="77777777" w:rsidR="005A6789" w:rsidRPr="00236CF3" w:rsidRDefault="005A6789" w:rsidP="00750FDA">
    <w:pPr>
      <w:jc w:val="center"/>
      <w:rPr>
        <w:rStyle w:val="Nmerodepgina"/>
      </w:rPr>
    </w:pPr>
    <w:r w:rsidRPr="004204FC">
      <w:rPr>
        <w:rStyle w:val="Nmerodepgina"/>
        <w:sz w:val="20"/>
      </w:rPr>
      <w:fldChar w:fldCharType="begin"/>
    </w:r>
    <w:r w:rsidRPr="004204FC">
      <w:rPr>
        <w:rStyle w:val="Nmerodepgina"/>
        <w:sz w:val="20"/>
      </w:rPr>
      <w:instrText xml:space="preserve"> PAGE </w:instrText>
    </w:r>
    <w:r w:rsidRPr="004204FC">
      <w:rPr>
        <w:rStyle w:val="Nmerodepgina"/>
        <w:sz w:val="20"/>
      </w:rPr>
      <w:fldChar w:fldCharType="separate"/>
    </w:r>
    <w:r>
      <w:rPr>
        <w:rStyle w:val="Nmerodepgina"/>
        <w:sz w:val="20"/>
      </w:rPr>
      <w:t>1</w:t>
    </w:r>
    <w:r w:rsidRPr="004204FC">
      <w:rPr>
        <w:rStyle w:val="Nmerodepgina"/>
        <w:sz w:val="20"/>
      </w:rPr>
      <w:fldChar w:fldCharType="end"/>
    </w:r>
    <w:r w:rsidRPr="004204FC">
      <w:rPr>
        <w:rStyle w:val="Nmerodepgina"/>
        <w:sz w:val="20"/>
      </w:rPr>
      <w:t>/</w:t>
    </w:r>
    <w:r w:rsidRPr="004204FC">
      <w:rPr>
        <w:rStyle w:val="Nmerodepgina"/>
        <w:sz w:val="20"/>
      </w:rPr>
      <w:fldChar w:fldCharType="begin"/>
    </w:r>
    <w:r w:rsidRPr="004204FC">
      <w:rPr>
        <w:rStyle w:val="Nmerodepgina"/>
        <w:sz w:val="20"/>
      </w:rPr>
      <w:instrText xml:space="preserve"> NUMPAGES </w:instrText>
    </w:r>
    <w:r w:rsidRPr="004204FC">
      <w:rPr>
        <w:rStyle w:val="Nmerodepgina"/>
        <w:sz w:val="20"/>
      </w:rPr>
      <w:fldChar w:fldCharType="separate"/>
    </w:r>
    <w:r>
      <w:rPr>
        <w:rStyle w:val="Nmerodepgina"/>
        <w:sz w:val="20"/>
      </w:rPr>
      <w:t>1</w:t>
    </w:r>
    <w:r w:rsidRPr="004204FC">
      <w:rPr>
        <w:rStyle w:val="Nmerodepgina"/>
        <w:sz w:val="20"/>
      </w:rPr>
      <w:fldChar w:fldCharType="end"/>
    </w:r>
  </w:p>
  <w:p w14:paraId="448151D3" w14:textId="77777777" w:rsidR="005A6789" w:rsidRDefault="005A6789" w:rsidP="00750F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356B" w14:textId="77777777" w:rsidR="005A6789" w:rsidRDefault="005A6789" w:rsidP="005A6789">
      <w:pPr>
        <w:spacing w:after="0" w:line="240" w:lineRule="auto"/>
      </w:pPr>
      <w:r>
        <w:separator/>
      </w:r>
    </w:p>
  </w:footnote>
  <w:footnote w:type="continuationSeparator" w:id="0">
    <w:p w14:paraId="38F6D39D" w14:textId="77777777" w:rsidR="005A6789" w:rsidRDefault="005A6789" w:rsidP="005A6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608B" w14:textId="77777777" w:rsidR="005A6789" w:rsidRDefault="005A6789" w:rsidP="00750FDA"/>
  <w:p w14:paraId="66579048" w14:textId="77777777" w:rsidR="005A6789" w:rsidRDefault="005A6789" w:rsidP="00750FDA"/>
  <w:p w14:paraId="4847078D" w14:textId="77777777" w:rsidR="005A6789" w:rsidRDefault="005A6789" w:rsidP="00750FDA"/>
  <w:p w14:paraId="67F98D8D" w14:textId="77777777" w:rsidR="005A6789" w:rsidRDefault="005A6789" w:rsidP="00750F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9071"/>
    </w:tblGrid>
    <w:tr w:rsidR="005A6789" w:rsidRPr="00D36E5D" w14:paraId="00DAE8F1" w14:textId="77777777">
      <w:tc>
        <w:tcPr>
          <w:tcW w:w="9180" w:type="dxa"/>
        </w:tcPr>
        <w:p w14:paraId="57C8AE43" w14:textId="2E9F7E7A" w:rsidR="005A6789" w:rsidRDefault="005A6789" w:rsidP="00875595">
          <w:pPr>
            <w:pStyle w:val="Encabezado"/>
            <w:rPr>
              <w:sz w:val="16"/>
              <w:szCs w:val="16"/>
            </w:rPr>
          </w:pPr>
          <w:r>
            <w:rPr>
              <w:rFonts w:ascii="Verdana" w:hAnsi="Verdana"/>
              <w:b/>
              <w:noProof/>
            </w:rPr>
            <w:drawing>
              <wp:inline distT="0" distB="0" distL="0" distR="0" wp14:anchorId="1A29FC81" wp14:editId="7654CF3E">
                <wp:extent cx="1448435" cy="454660"/>
                <wp:effectExtent l="0" t="0" r="0" b="2540"/>
                <wp:docPr id="1911593738"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bujo en blanco y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454660"/>
                        </a:xfrm>
                        <a:prstGeom prst="rect">
                          <a:avLst/>
                        </a:prstGeom>
                        <a:noFill/>
                        <a:ln>
                          <a:noFill/>
                        </a:ln>
                      </pic:spPr>
                    </pic:pic>
                  </a:graphicData>
                </a:graphic>
              </wp:inline>
            </w:drawing>
          </w:r>
          <w:r>
            <w:rPr>
              <w:sz w:val="16"/>
              <w:szCs w:val="16"/>
            </w:rPr>
            <w:tab/>
          </w:r>
        </w:p>
        <w:p w14:paraId="48D23288" w14:textId="77777777" w:rsidR="005A6789" w:rsidRDefault="005A6789" w:rsidP="0013714E">
          <w:pPr>
            <w:pStyle w:val="Encabezado"/>
            <w:jc w:val="right"/>
            <w:rPr>
              <w:rFonts w:ascii="Verdana" w:hAnsi="Verdana"/>
              <w:b/>
              <w:bCs/>
            </w:rPr>
          </w:pPr>
        </w:p>
        <w:p w14:paraId="42E95E5A" w14:textId="77777777" w:rsidR="005A6789" w:rsidRPr="0013714E" w:rsidRDefault="005A6789" w:rsidP="0013714E">
          <w:pPr>
            <w:pStyle w:val="Encabezado"/>
            <w:jc w:val="right"/>
            <w:rPr>
              <w:rFonts w:ascii="Verdana" w:hAnsi="Verdana"/>
              <w:b/>
              <w:bCs/>
            </w:rPr>
          </w:pPr>
          <w:r w:rsidRPr="00192F53">
            <w:rPr>
              <w:rFonts w:ascii="Verdana" w:hAnsi="Verdana"/>
              <w:b/>
              <w:bCs/>
            </w:rPr>
            <w:t xml:space="preserve">Expedient núm. </w:t>
          </w:r>
          <w:r w:rsidRPr="0013714E">
            <w:rPr>
              <w:rFonts w:ascii="Verdana" w:hAnsi="Verdana"/>
              <w:b/>
              <w:bCs/>
            </w:rPr>
            <w:t>CCCB/2025/0005899//CNM_2025_72</w:t>
          </w:r>
        </w:p>
        <w:p w14:paraId="0DD57F76" w14:textId="77777777" w:rsidR="005A6789" w:rsidRPr="00CA22D6" w:rsidRDefault="005A6789" w:rsidP="0013714E"/>
        <w:p w14:paraId="52878066" w14:textId="77777777" w:rsidR="005A6789" w:rsidRPr="00192F53" w:rsidRDefault="005A6789" w:rsidP="00875595">
          <w:pPr>
            <w:pStyle w:val="Encabezado"/>
            <w:jc w:val="right"/>
            <w:rPr>
              <w:rFonts w:ascii="Verdana" w:hAnsi="Verdana"/>
              <w:b/>
              <w:bCs/>
            </w:rPr>
          </w:pPr>
        </w:p>
        <w:p w14:paraId="33559B2D" w14:textId="77777777" w:rsidR="005A6789" w:rsidRPr="00F47FB1" w:rsidRDefault="005A6789" w:rsidP="00D1445C">
          <w:pPr>
            <w:jc w:val="right"/>
            <w:rPr>
              <w:rFonts w:ascii="Verdana" w:hAnsi="Verdana"/>
              <w:b/>
              <w:bCs/>
              <w:sz w:val="20"/>
            </w:rPr>
          </w:pPr>
        </w:p>
        <w:p w14:paraId="762EEA2E" w14:textId="77777777" w:rsidR="005A6789" w:rsidRPr="00D36E5D" w:rsidRDefault="005A6789" w:rsidP="00D1445C">
          <w:pPr>
            <w:tabs>
              <w:tab w:val="left" w:pos="6517"/>
              <w:tab w:val="right" w:pos="8964"/>
            </w:tabs>
            <w:rPr>
              <w:b/>
              <w:sz w:val="16"/>
              <w:szCs w:val="16"/>
            </w:rPr>
          </w:pPr>
        </w:p>
      </w:tc>
    </w:tr>
  </w:tbl>
  <w:p w14:paraId="69270D56" w14:textId="77777777" w:rsidR="005A6789" w:rsidRPr="00D36E5D" w:rsidRDefault="005A6789" w:rsidP="00875595">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ook w:val="01E0" w:firstRow="1" w:lastRow="1" w:firstColumn="1" w:lastColumn="1" w:noHBand="0" w:noVBand="0"/>
    </w:tblPr>
    <w:tblGrid>
      <w:gridCol w:w="8963"/>
    </w:tblGrid>
    <w:tr w:rsidR="005A6789" w14:paraId="2219759E" w14:textId="77777777">
      <w:trPr>
        <w:trHeight w:val="495"/>
      </w:trPr>
      <w:tc>
        <w:tcPr>
          <w:tcW w:w="9072" w:type="dxa"/>
        </w:tcPr>
        <w:p w14:paraId="23D14DD2" w14:textId="77777777" w:rsidR="005A6789" w:rsidRDefault="005A6789" w:rsidP="00F47FB1">
          <w:pPr>
            <w:pStyle w:val="Encabezado"/>
          </w:pPr>
        </w:p>
        <w:p w14:paraId="2FA32D9C" w14:textId="3E87004C" w:rsidR="005A6789" w:rsidRDefault="005A6789" w:rsidP="00BF5B6A"/>
      </w:tc>
    </w:tr>
  </w:tbl>
  <w:p w14:paraId="45C1EDDD" w14:textId="77777777" w:rsidR="005A6789" w:rsidRDefault="005A6789" w:rsidP="00750F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A"/>
    <w:multiLevelType w:val="hybridMultilevel"/>
    <w:tmpl w:val="89589FA6"/>
    <w:lvl w:ilvl="0" w:tplc="3564AC4E">
      <w:start w:val="1"/>
      <w:numFmt w:val="bullet"/>
      <w:lvlText w:val=""/>
      <w:lvlJc w:val="left"/>
      <w:pPr>
        <w:ind w:left="720" w:hanging="360"/>
      </w:pPr>
      <w:rPr>
        <w:rFonts w:ascii="Symbol" w:hAnsi="Symbol" w:hint="default"/>
        <w:color w:val="153D6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0052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89"/>
    <w:rsid w:val="003C7FAD"/>
    <w:rsid w:val="003E698C"/>
    <w:rsid w:val="005A6789"/>
    <w:rsid w:val="00604C5D"/>
    <w:rsid w:val="00A93015"/>
    <w:rsid w:val="00AD13A1"/>
    <w:rsid w:val="00DA10FA"/>
    <w:rsid w:val="00DA1F0C"/>
    <w:rsid w:val="00E86CE0"/>
    <w:rsid w:val="00FA4A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8ED8"/>
  <w15:chartTrackingRefBased/>
  <w15:docId w15:val="{541DC678-90D6-4E3B-A87A-237697F8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789"/>
  </w:style>
  <w:style w:type="paragraph" w:styleId="Ttulo1">
    <w:name w:val="heading 1"/>
    <w:basedOn w:val="Normal"/>
    <w:next w:val="Normal"/>
    <w:link w:val="Ttulo1Car"/>
    <w:uiPriority w:val="9"/>
    <w:qFormat/>
    <w:rsid w:val="005A6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6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67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67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67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67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67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67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67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67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67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67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67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67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67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67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67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6789"/>
    <w:rPr>
      <w:rFonts w:eastAsiaTheme="majorEastAsia" w:cstheme="majorBidi"/>
      <w:color w:val="272727" w:themeColor="text1" w:themeTint="D8"/>
    </w:rPr>
  </w:style>
  <w:style w:type="paragraph" w:styleId="Ttulo">
    <w:name w:val="Title"/>
    <w:basedOn w:val="Normal"/>
    <w:next w:val="Normal"/>
    <w:link w:val="TtuloCar"/>
    <w:uiPriority w:val="10"/>
    <w:qFormat/>
    <w:rsid w:val="005A6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67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67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67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6789"/>
    <w:pPr>
      <w:spacing w:before="160"/>
      <w:jc w:val="center"/>
    </w:pPr>
    <w:rPr>
      <w:i/>
      <w:iCs/>
      <w:color w:val="404040" w:themeColor="text1" w:themeTint="BF"/>
    </w:rPr>
  </w:style>
  <w:style w:type="character" w:customStyle="1" w:styleId="CitaCar">
    <w:name w:val="Cita Car"/>
    <w:basedOn w:val="Fuentedeprrafopredeter"/>
    <w:link w:val="Cita"/>
    <w:uiPriority w:val="29"/>
    <w:rsid w:val="005A6789"/>
    <w:rPr>
      <w:i/>
      <w:iCs/>
      <w:color w:val="404040" w:themeColor="text1" w:themeTint="BF"/>
    </w:rPr>
  </w:style>
  <w:style w:type="paragraph" w:styleId="Prrafodelista">
    <w:name w:val="List Paragraph"/>
    <w:aliases w:val="Párrafo Numerado,PÃ¡rrafo Numerado,Lista sin Numerar,Párrafo de lista1,ANNEXES"/>
    <w:basedOn w:val="Normal"/>
    <w:link w:val="PrrafodelistaCar"/>
    <w:qFormat/>
    <w:rsid w:val="005A6789"/>
    <w:pPr>
      <w:ind w:left="720"/>
      <w:contextualSpacing/>
    </w:pPr>
  </w:style>
  <w:style w:type="character" w:styleId="nfasisintenso">
    <w:name w:val="Intense Emphasis"/>
    <w:basedOn w:val="Fuentedeprrafopredeter"/>
    <w:uiPriority w:val="21"/>
    <w:qFormat/>
    <w:rsid w:val="005A6789"/>
    <w:rPr>
      <w:i/>
      <w:iCs/>
      <w:color w:val="0F4761" w:themeColor="accent1" w:themeShade="BF"/>
    </w:rPr>
  </w:style>
  <w:style w:type="paragraph" w:styleId="Citadestacada">
    <w:name w:val="Intense Quote"/>
    <w:basedOn w:val="Normal"/>
    <w:next w:val="Normal"/>
    <w:link w:val="CitadestacadaCar"/>
    <w:uiPriority w:val="30"/>
    <w:qFormat/>
    <w:rsid w:val="005A6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6789"/>
    <w:rPr>
      <w:i/>
      <w:iCs/>
      <w:color w:val="0F4761" w:themeColor="accent1" w:themeShade="BF"/>
    </w:rPr>
  </w:style>
  <w:style w:type="character" w:styleId="Referenciaintensa">
    <w:name w:val="Intense Reference"/>
    <w:basedOn w:val="Fuentedeprrafopredeter"/>
    <w:uiPriority w:val="32"/>
    <w:qFormat/>
    <w:rsid w:val="005A6789"/>
    <w:rPr>
      <w:b/>
      <w:bCs/>
      <w:smallCaps/>
      <w:color w:val="0F4761" w:themeColor="accent1" w:themeShade="BF"/>
      <w:spacing w:val="5"/>
    </w:rPr>
  </w:style>
  <w:style w:type="paragraph" w:styleId="Encabezado">
    <w:name w:val="header"/>
    <w:basedOn w:val="Normal"/>
    <w:link w:val="EncabezadoCar"/>
    <w:uiPriority w:val="99"/>
    <w:rsid w:val="005A6789"/>
    <w:pPr>
      <w:tabs>
        <w:tab w:val="center" w:pos="4252"/>
        <w:tab w:val="right" w:pos="8504"/>
      </w:tabs>
      <w:overflowPunct w:val="0"/>
      <w:autoSpaceDE w:val="0"/>
      <w:autoSpaceDN w:val="0"/>
      <w:adjustRightInd w:val="0"/>
      <w:textAlignment w:val="baseline"/>
    </w:pPr>
    <w:rPr>
      <w:rFonts w:ascii="Times New Roman" w:hAnsi="Times New Roman"/>
      <w:sz w:val="20"/>
    </w:rPr>
  </w:style>
  <w:style w:type="character" w:customStyle="1" w:styleId="EncabezadoCar">
    <w:name w:val="Encabezado Car"/>
    <w:basedOn w:val="Fuentedeprrafopredeter"/>
    <w:link w:val="Encabezado"/>
    <w:uiPriority w:val="99"/>
    <w:rsid w:val="005A6789"/>
    <w:rPr>
      <w:rFonts w:ascii="Times New Roman" w:hAnsi="Times New Roman"/>
      <w:sz w:val="20"/>
    </w:rPr>
  </w:style>
  <w:style w:type="character" w:styleId="Nmerodepgina">
    <w:name w:val="page number"/>
    <w:basedOn w:val="Fuentedeprrafopredeter"/>
    <w:rsid w:val="005A6789"/>
  </w:style>
  <w:style w:type="paragraph" w:styleId="Piedepgina">
    <w:name w:val="footer"/>
    <w:aliases w:val="Pie de página Car Car,Footer Char,Pie de página Car1 Car Car,Pie de página Car1 Car Car Car,Pie de página Car1 Car Car Car Car,Pie de página Car1 Car Car Car Car Car,Pie de página Car1 Car Car Car Car Car Car,Pie de página Car1,Peu Car"/>
    <w:basedOn w:val="Normal"/>
    <w:link w:val="PiedepginaCar"/>
    <w:rsid w:val="005A6789"/>
    <w:pPr>
      <w:tabs>
        <w:tab w:val="center" w:pos="4252"/>
        <w:tab w:val="right" w:pos="8504"/>
      </w:tabs>
    </w:pPr>
  </w:style>
  <w:style w:type="character" w:customStyle="1" w:styleId="PiedepginaCar">
    <w:name w:val="Pie de página Car"/>
    <w:aliases w:val="Pie de página Car Car Car,Footer Char Car,Pie de página Car1 Car Car Car1,Pie de página Car1 Car Car Car Car1,Pie de página Car1 Car Car Car Car Car1,Pie de página Car1 Car Car Car Car Car Car1,Pie de página Car1 Car,Peu Car Car"/>
    <w:basedOn w:val="Fuentedeprrafopredeter"/>
    <w:link w:val="Piedepgina"/>
    <w:rsid w:val="005A6789"/>
  </w:style>
  <w:style w:type="paragraph" w:customStyle="1" w:styleId="Default">
    <w:name w:val="Default"/>
    <w:rsid w:val="005A6789"/>
    <w:pPr>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character" w:customStyle="1" w:styleId="PrrafodelistaCar">
    <w:name w:val="Párrafo de lista Car"/>
    <w:aliases w:val="Párrafo Numerado Car,PÃ¡rrafo Numerado Car,Lista sin Numerar Car,Párrafo de lista1 Car,ANNEXES Car"/>
    <w:link w:val="Prrafodelista"/>
    <w:rsid w:val="005A6789"/>
  </w:style>
  <w:style w:type="paragraph" w:customStyle="1" w:styleId="xxdefault">
    <w:name w:val="x_x_default"/>
    <w:basedOn w:val="Normal"/>
    <w:rsid w:val="005A6789"/>
    <w:rPr>
      <w:rFonts w:ascii="Calibri" w:eastAsia="Calibri" w:hAnsi="Calibri" w:cs="Calibri"/>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382</Words>
  <Characters>2103</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2</cp:revision>
  <dcterms:created xsi:type="dcterms:W3CDTF">2026-02-06T09:47:00Z</dcterms:created>
  <dcterms:modified xsi:type="dcterms:W3CDTF">2026-02-06T09:53:00Z</dcterms:modified>
</cp:coreProperties>
</file>