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DEB7" w14:textId="77777777" w:rsidR="008A15F0" w:rsidRPr="008A15F0" w:rsidRDefault="008A15F0" w:rsidP="008A15F0">
      <w:pPr>
        <w:spacing w:before="480" w:after="360"/>
        <w:outlineLvl w:val="0"/>
        <w:rPr>
          <w:b/>
          <w:bCs/>
          <w:sz w:val="26"/>
          <w:szCs w:val="26"/>
        </w:rPr>
      </w:pPr>
      <w:bookmarkStart w:id="0" w:name="_Toc221779073"/>
      <w:r w:rsidRPr="008A15F0">
        <w:rPr>
          <w:b/>
          <w:bCs/>
          <w:sz w:val="26"/>
          <w:szCs w:val="26"/>
        </w:rPr>
        <w:t>Annex II. Model de declaració responsable i oferta de criteris valorables en xifres o percentatges. Sobre únic.</w:t>
      </w:r>
      <w:bookmarkEnd w:id="0"/>
    </w:p>
    <w:p w14:paraId="3209C9B4"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p>
    <w:p w14:paraId="3C8BD336"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Cs w:val="22"/>
        </w:rPr>
      </w:pPr>
      <w:r w:rsidRPr="008A15F0">
        <w:rPr>
          <w:rFonts w:cs="Aptos Display"/>
          <w:szCs w:val="22"/>
        </w:rPr>
        <w:t>D./Sra.............................................................................., amb DNI número.........................en nom (propi) o (de l'empresa que representa)..............................................................., amb NIF............................. i domicili fiscal ................…en ......................................... carrer ................................................................................... número ..................... assabentat de l'anunci publicat en el perfil de contractant</w:t>
      </w:r>
      <w:r w:rsidRPr="008A15F0">
        <w:rPr>
          <w:rFonts w:cs="Aptos Display"/>
          <w:szCs w:val="22"/>
          <w:vertAlign w:val="superscript"/>
        </w:rPr>
        <w:t>1</w:t>
      </w:r>
      <w:r w:rsidRPr="008A15F0">
        <w:rPr>
          <w:rFonts w:cs="Aptos Display"/>
          <w:szCs w:val="22"/>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5B3289C5" w14:textId="77777777" w:rsidR="008A15F0" w:rsidRPr="008A15F0" w:rsidRDefault="008A15F0" w:rsidP="008A15F0">
      <w:bookmarkStart w:id="1" w:name="_Toc207876617"/>
      <w:r w:rsidRPr="008A15F0">
        <w:t>1.- Oferta econòmica</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3403"/>
        <w:gridCol w:w="2685"/>
      </w:tblGrid>
      <w:tr w:rsidR="008A15F0" w:rsidRPr="008A15F0" w14:paraId="1DF4F4E6" w14:textId="77777777" w:rsidTr="008A15F0">
        <w:trPr>
          <w:trHeight w:val="397"/>
          <w:jc w:val="center"/>
        </w:trPr>
        <w:tc>
          <w:tcPr>
            <w:tcW w:w="164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CDC2B86" w14:textId="77777777" w:rsidR="008A15F0" w:rsidRPr="008A15F0" w:rsidRDefault="008A15F0" w:rsidP="008A15F0">
            <w:pPr>
              <w:rPr>
                <w:b/>
                <w:bCs/>
                <w:sz w:val="20"/>
                <w:lang w:eastAsia="ca-ES"/>
              </w:rPr>
            </w:pPr>
          </w:p>
        </w:tc>
        <w:tc>
          <w:tcPr>
            <w:tcW w:w="1878" w:type="pct"/>
            <w:tcBorders>
              <w:top w:val="single" w:sz="4" w:space="0" w:color="auto"/>
              <w:left w:val="single" w:sz="4" w:space="0" w:color="auto"/>
              <w:bottom w:val="single" w:sz="4" w:space="0" w:color="auto"/>
              <w:right w:val="single" w:sz="4" w:space="0" w:color="auto"/>
            </w:tcBorders>
            <w:shd w:val="clear" w:color="auto" w:fill="BFBFBF"/>
            <w:vAlign w:val="center"/>
          </w:tcPr>
          <w:p w14:paraId="657E8F2A" w14:textId="77777777" w:rsidR="008A15F0" w:rsidRPr="008A15F0" w:rsidRDefault="008A15F0" w:rsidP="008A15F0">
            <w:pPr>
              <w:rPr>
                <w:b/>
                <w:bCs/>
                <w:sz w:val="20"/>
                <w:lang w:eastAsia="ca-ES" w:bidi="ar-SA"/>
              </w:rPr>
            </w:pPr>
            <w:r w:rsidRPr="008A15F0">
              <w:rPr>
                <w:b/>
                <w:bCs/>
                <w:sz w:val="20"/>
                <w:lang w:eastAsia="ca-ES" w:bidi="ar-SA"/>
              </w:rPr>
              <w:t>Pressupost Base de Licitació anual</w:t>
            </w:r>
          </w:p>
        </w:tc>
        <w:tc>
          <w:tcPr>
            <w:tcW w:w="1482" w:type="pct"/>
            <w:tcBorders>
              <w:top w:val="single" w:sz="4" w:space="0" w:color="auto"/>
              <w:left w:val="single" w:sz="4" w:space="0" w:color="auto"/>
              <w:bottom w:val="single" w:sz="4" w:space="0" w:color="auto"/>
              <w:right w:val="single" w:sz="4" w:space="0" w:color="auto"/>
            </w:tcBorders>
            <w:shd w:val="clear" w:color="auto" w:fill="BFBFBF"/>
          </w:tcPr>
          <w:p w14:paraId="43473625" w14:textId="77777777" w:rsidR="008A15F0" w:rsidRPr="008A15F0" w:rsidRDefault="008A15F0" w:rsidP="008A15F0">
            <w:pPr>
              <w:rPr>
                <w:b/>
                <w:bCs/>
                <w:sz w:val="20"/>
                <w:lang w:eastAsia="ca-ES" w:bidi="ar-SA"/>
              </w:rPr>
            </w:pPr>
            <w:r w:rsidRPr="008A15F0">
              <w:rPr>
                <w:b/>
                <w:bCs/>
                <w:sz w:val="20"/>
                <w:lang w:eastAsia="ca-ES" w:bidi="ar-SA"/>
              </w:rPr>
              <w:t xml:space="preserve">Oferta </w:t>
            </w:r>
          </w:p>
        </w:tc>
      </w:tr>
      <w:tr w:rsidR="008A15F0" w:rsidRPr="008A15F0" w14:paraId="7E0C6DA1" w14:textId="77777777" w:rsidTr="008A15F0">
        <w:trPr>
          <w:trHeight w:val="397"/>
          <w:jc w:val="center"/>
        </w:trPr>
        <w:tc>
          <w:tcPr>
            <w:tcW w:w="1640" w:type="pct"/>
            <w:tcBorders>
              <w:top w:val="single" w:sz="4" w:space="0" w:color="auto"/>
              <w:left w:val="single" w:sz="4" w:space="0" w:color="auto"/>
              <w:bottom w:val="single" w:sz="4" w:space="0" w:color="auto"/>
              <w:right w:val="single" w:sz="4" w:space="0" w:color="auto"/>
            </w:tcBorders>
            <w:vAlign w:val="center"/>
            <w:hideMark/>
          </w:tcPr>
          <w:p w14:paraId="5963CBA8" w14:textId="77777777" w:rsidR="008A15F0" w:rsidRPr="008A15F0" w:rsidRDefault="008A15F0" w:rsidP="008A15F0">
            <w:pPr>
              <w:rPr>
                <w:sz w:val="20"/>
                <w:lang w:eastAsia="ca-ES"/>
              </w:rPr>
            </w:pPr>
            <w:r w:rsidRPr="008A15F0">
              <w:rPr>
                <w:sz w:val="20"/>
                <w:lang w:eastAsia="ca-ES"/>
              </w:rPr>
              <w:t>Pressupost base de licitació</w:t>
            </w:r>
          </w:p>
        </w:tc>
        <w:tc>
          <w:tcPr>
            <w:tcW w:w="1878" w:type="pct"/>
            <w:tcBorders>
              <w:top w:val="single" w:sz="4" w:space="0" w:color="auto"/>
              <w:left w:val="single" w:sz="4" w:space="0" w:color="auto"/>
              <w:bottom w:val="single" w:sz="4" w:space="0" w:color="auto"/>
              <w:right w:val="single" w:sz="4" w:space="0" w:color="auto"/>
            </w:tcBorders>
            <w:shd w:val="clear" w:color="auto" w:fill="BFBFBF"/>
            <w:vAlign w:val="center"/>
          </w:tcPr>
          <w:p w14:paraId="6488DD65" w14:textId="77777777" w:rsidR="008A15F0" w:rsidRPr="008A15F0" w:rsidRDefault="008A15F0" w:rsidP="008A15F0">
            <w:pPr>
              <w:rPr>
                <w:sz w:val="20"/>
              </w:rPr>
            </w:pPr>
            <w:r w:rsidRPr="008A15F0">
              <w:rPr>
                <w:sz w:val="20"/>
              </w:rPr>
              <w:t>9.120,00 €</w:t>
            </w:r>
          </w:p>
        </w:tc>
        <w:tc>
          <w:tcPr>
            <w:tcW w:w="1482" w:type="pct"/>
            <w:tcBorders>
              <w:top w:val="single" w:sz="4" w:space="0" w:color="auto"/>
              <w:left w:val="single" w:sz="4" w:space="0" w:color="auto"/>
              <w:bottom w:val="single" w:sz="4" w:space="0" w:color="auto"/>
              <w:right w:val="single" w:sz="4" w:space="0" w:color="auto"/>
            </w:tcBorders>
          </w:tcPr>
          <w:p w14:paraId="71A26513" w14:textId="77777777" w:rsidR="008A15F0" w:rsidRPr="008A15F0" w:rsidRDefault="008A15F0" w:rsidP="008A15F0">
            <w:pPr>
              <w:rPr>
                <w:sz w:val="20"/>
              </w:rPr>
            </w:pPr>
          </w:p>
        </w:tc>
      </w:tr>
      <w:tr w:rsidR="008A15F0" w:rsidRPr="008A15F0" w14:paraId="07D4F5C5" w14:textId="77777777" w:rsidTr="008A15F0">
        <w:trPr>
          <w:trHeight w:val="397"/>
          <w:jc w:val="center"/>
        </w:trPr>
        <w:tc>
          <w:tcPr>
            <w:tcW w:w="1640" w:type="pct"/>
            <w:tcBorders>
              <w:top w:val="single" w:sz="4" w:space="0" w:color="auto"/>
              <w:left w:val="single" w:sz="4" w:space="0" w:color="auto"/>
              <w:bottom w:val="single" w:sz="4" w:space="0" w:color="auto"/>
              <w:right w:val="single" w:sz="4" w:space="0" w:color="auto"/>
            </w:tcBorders>
            <w:vAlign w:val="center"/>
            <w:hideMark/>
          </w:tcPr>
          <w:p w14:paraId="3DD6B0B3" w14:textId="77777777" w:rsidR="008A15F0" w:rsidRPr="008A15F0" w:rsidRDefault="008A15F0" w:rsidP="008A15F0">
            <w:pPr>
              <w:rPr>
                <w:sz w:val="20"/>
                <w:lang w:eastAsia="ca-ES"/>
              </w:rPr>
            </w:pPr>
            <w:r w:rsidRPr="008A15F0">
              <w:rPr>
                <w:sz w:val="20"/>
                <w:lang w:eastAsia="ca-ES"/>
              </w:rPr>
              <w:t>IVA (</w:t>
            </w:r>
            <w:r w:rsidRPr="008A15F0">
              <w:rPr>
                <w:sz w:val="20"/>
              </w:rPr>
              <w:t>21 %)</w:t>
            </w:r>
          </w:p>
        </w:tc>
        <w:tc>
          <w:tcPr>
            <w:tcW w:w="1878" w:type="pct"/>
            <w:tcBorders>
              <w:top w:val="single" w:sz="4" w:space="0" w:color="auto"/>
              <w:left w:val="single" w:sz="4" w:space="0" w:color="auto"/>
              <w:bottom w:val="single" w:sz="4" w:space="0" w:color="auto"/>
              <w:right w:val="single" w:sz="4" w:space="0" w:color="auto"/>
            </w:tcBorders>
            <w:shd w:val="clear" w:color="auto" w:fill="BFBFBF"/>
            <w:vAlign w:val="center"/>
          </w:tcPr>
          <w:p w14:paraId="70459C90" w14:textId="77777777" w:rsidR="008A15F0" w:rsidRPr="008A15F0" w:rsidRDefault="008A15F0" w:rsidP="008A15F0">
            <w:pPr>
              <w:rPr>
                <w:sz w:val="20"/>
              </w:rPr>
            </w:pPr>
            <w:r w:rsidRPr="008A15F0">
              <w:rPr>
                <w:sz w:val="20"/>
              </w:rPr>
              <w:t>1.915,20 €</w:t>
            </w:r>
          </w:p>
        </w:tc>
        <w:tc>
          <w:tcPr>
            <w:tcW w:w="1482" w:type="pct"/>
            <w:tcBorders>
              <w:top w:val="single" w:sz="4" w:space="0" w:color="auto"/>
              <w:left w:val="single" w:sz="4" w:space="0" w:color="auto"/>
              <w:bottom w:val="single" w:sz="4" w:space="0" w:color="auto"/>
              <w:right w:val="single" w:sz="4" w:space="0" w:color="auto"/>
            </w:tcBorders>
          </w:tcPr>
          <w:p w14:paraId="399442D7" w14:textId="77777777" w:rsidR="008A15F0" w:rsidRPr="008A15F0" w:rsidRDefault="008A15F0" w:rsidP="008A15F0">
            <w:pPr>
              <w:rPr>
                <w:sz w:val="20"/>
              </w:rPr>
            </w:pPr>
          </w:p>
        </w:tc>
      </w:tr>
      <w:tr w:rsidR="008A15F0" w:rsidRPr="008A15F0" w14:paraId="3A58680C" w14:textId="77777777" w:rsidTr="008A15F0">
        <w:trPr>
          <w:trHeight w:val="397"/>
          <w:jc w:val="center"/>
        </w:trPr>
        <w:tc>
          <w:tcPr>
            <w:tcW w:w="1640" w:type="pct"/>
            <w:tcBorders>
              <w:top w:val="single" w:sz="4" w:space="0" w:color="auto"/>
              <w:left w:val="single" w:sz="4" w:space="0" w:color="auto"/>
              <w:bottom w:val="single" w:sz="4" w:space="0" w:color="auto"/>
              <w:right w:val="single" w:sz="4" w:space="0" w:color="auto"/>
            </w:tcBorders>
            <w:vAlign w:val="center"/>
            <w:hideMark/>
          </w:tcPr>
          <w:p w14:paraId="0FE53ADF" w14:textId="77777777" w:rsidR="008A15F0" w:rsidRPr="008A15F0" w:rsidRDefault="008A15F0" w:rsidP="008A15F0">
            <w:pPr>
              <w:rPr>
                <w:b/>
                <w:bCs/>
                <w:sz w:val="20"/>
                <w:lang w:eastAsia="ca-ES"/>
              </w:rPr>
            </w:pPr>
            <w:r w:rsidRPr="008A15F0">
              <w:rPr>
                <w:b/>
                <w:bCs/>
                <w:sz w:val="20"/>
                <w:lang w:eastAsia="ca-ES"/>
              </w:rPr>
              <w:t>Total</w:t>
            </w:r>
          </w:p>
        </w:tc>
        <w:tc>
          <w:tcPr>
            <w:tcW w:w="1878" w:type="pct"/>
            <w:tcBorders>
              <w:top w:val="single" w:sz="4" w:space="0" w:color="auto"/>
              <w:left w:val="single" w:sz="4" w:space="0" w:color="auto"/>
              <w:bottom w:val="single" w:sz="4" w:space="0" w:color="auto"/>
              <w:right w:val="single" w:sz="4" w:space="0" w:color="auto"/>
            </w:tcBorders>
            <w:shd w:val="clear" w:color="auto" w:fill="BFBFBF"/>
            <w:vAlign w:val="center"/>
          </w:tcPr>
          <w:p w14:paraId="6810283E" w14:textId="77777777" w:rsidR="008A15F0" w:rsidRPr="008A15F0" w:rsidRDefault="008A15F0" w:rsidP="008A15F0">
            <w:pPr>
              <w:rPr>
                <w:b/>
                <w:bCs/>
                <w:sz w:val="20"/>
              </w:rPr>
            </w:pPr>
            <w:r w:rsidRPr="008A15F0">
              <w:rPr>
                <w:b/>
                <w:bCs/>
                <w:sz w:val="20"/>
              </w:rPr>
              <w:t>11.035,20 €</w:t>
            </w:r>
          </w:p>
        </w:tc>
        <w:tc>
          <w:tcPr>
            <w:tcW w:w="1482" w:type="pct"/>
            <w:tcBorders>
              <w:top w:val="single" w:sz="4" w:space="0" w:color="auto"/>
              <w:left w:val="single" w:sz="4" w:space="0" w:color="auto"/>
              <w:bottom w:val="single" w:sz="4" w:space="0" w:color="auto"/>
              <w:right w:val="single" w:sz="4" w:space="0" w:color="auto"/>
            </w:tcBorders>
          </w:tcPr>
          <w:p w14:paraId="4EE4CB4F" w14:textId="77777777" w:rsidR="008A15F0" w:rsidRPr="008A15F0" w:rsidRDefault="008A15F0" w:rsidP="008A15F0">
            <w:pPr>
              <w:rPr>
                <w:b/>
                <w:bCs/>
                <w:sz w:val="20"/>
              </w:rPr>
            </w:pPr>
          </w:p>
        </w:tc>
      </w:tr>
    </w:tbl>
    <w:p w14:paraId="6C9C5FBC" w14:textId="77777777" w:rsidR="008A15F0" w:rsidRPr="008A15F0" w:rsidRDefault="008A15F0" w:rsidP="008A15F0">
      <w:pPr>
        <w:rPr>
          <w:rFonts w:cs="Aptos Display"/>
          <w:i/>
          <w:iCs/>
          <w:sz w:val="20"/>
        </w:rPr>
      </w:pPr>
      <w:r w:rsidRPr="008A15F0">
        <w:rPr>
          <w:rFonts w:cs="Aptos Display"/>
          <w:i/>
          <w:iCs/>
          <w:sz w:val="20"/>
        </w:rPr>
        <w:t>*No s’acceptarà cap oferta econòmica que superi el pressupost base de licitació anual. Presentar una oferta de preu superior al pressupost base licitació serà motiu d’exclusió del procediment d’adjudicació del contracte. </w:t>
      </w:r>
    </w:p>
    <w:p w14:paraId="4611A529" w14:textId="77777777" w:rsidR="008A15F0" w:rsidRPr="008A15F0" w:rsidRDefault="008A15F0" w:rsidP="008A15F0">
      <w:pPr>
        <w:rPr>
          <w:rFonts w:cs="Aptos Display"/>
          <w:szCs w:val="22"/>
        </w:rPr>
      </w:pPr>
      <w:r w:rsidRPr="008A15F0">
        <w:rPr>
          <w:rFonts w:cs="Aptos Display"/>
          <w:szCs w:val="22"/>
        </w:rPr>
        <w:t>  </w:t>
      </w:r>
    </w:p>
    <w:p w14:paraId="2DF9E518" w14:textId="77777777" w:rsidR="008A15F0" w:rsidRPr="008A15F0" w:rsidRDefault="008A15F0" w:rsidP="008A15F0">
      <w:pPr>
        <w:rPr>
          <w:rFonts w:eastAsia="Calibri"/>
          <w:lang w:eastAsia="en-US"/>
        </w:rPr>
      </w:pPr>
      <w:r w:rsidRPr="008A15F0">
        <w:rPr>
          <w:rFonts w:cs="Aptos Display"/>
          <w:szCs w:val="22"/>
        </w:rPr>
        <w:t>2.- Increment anys experiència professional i formativa del personal adscrit a l’execució del contracte:</w:t>
      </w:r>
    </w:p>
    <w:p w14:paraId="66D6A355" w14:textId="77777777" w:rsidR="008A15F0" w:rsidRPr="008A15F0" w:rsidRDefault="008A15F0" w:rsidP="008A15F0">
      <w:pPr>
        <w:ind w:firstLine="720"/>
        <w:rPr>
          <w:rFonts w:eastAsia="Calibri"/>
          <w:lang w:eastAsia="en-US"/>
        </w:rPr>
      </w:pPr>
      <w:r w:rsidRPr="008A15F0">
        <w:rPr>
          <w:rFonts w:eastAsia="Calibri"/>
          <w:lang w:eastAsia="en-US"/>
        </w:rPr>
        <w:t>2.1.Professional 1 (Responsable del contracte)</w:t>
      </w:r>
    </w:p>
    <w:tbl>
      <w:tblPr>
        <w:tblW w:w="0" w:type="auto"/>
        <w:tblCellMar>
          <w:top w:w="15" w:type="dxa"/>
          <w:left w:w="15" w:type="dxa"/>
          <w:bottom w:w="15" w:type="dxa"/>
          <w:right w:w="15" w:type="dxa"/>
        </w:tblCellMar>
        <w:tblLook w:val="04A0" w:firstRow="1" w:lastRow="0" w:firstColumn="1" w:lastColumn="0" w:noHBand="0" w:noVBand="1"/>
      </w:tblPr>
      <w:tblGrid>
        <w:gridCol w:w="7673"/>
        <w:gridCol w:w="1387"/>
      </w:tblGrid>
      <w:tr w:rsidR="008A15F0" w:rsidRPr="008A15F0" w14:paraId="7EDBD955" w14:textId="77777777" w:rsidTr="009D24FE">
        <w:trPr>
          <w:trHeight w:val="90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44D702" w14:textId="77777777" w:rsidR="008A15F0" w:rsidRPr="008A15F0" w:rsidRDefault="008A15F0" w:rsidP="008A15F0">
            <w:pPr>
              <w:rPr>
                <w:rFonts w:eastAsia="Calibri"/>
                <w:lang w:eastAsia="en-US"/>
              </w:rPr>
            </w:pPr>
            <w:r w:rsidRPr="008A15F0">
              <w:rPr>
                <w:rFonts w:eastAsia="Calibri"/>
                <w:lang w:eastAsia="en-US"/>
              </w:rPr>
              <w:t xml:space="preserve">Experiència mínima de 10 anys vinculada a </w:t>
            </w:r>
            <w:r w:rsidRPr="008A15F0">
              <w:t>projectes i/o activitats i tasques relacionades amb les funcions del DPD en matèria de protecció de dades, dels que, com a mínim, cinc anys han d’haver estat per a entitats de l’Administració Local</w:t>
            </w:r>
            <w:r w:rsidRPr="008A15F0">
              <w:rPr>
                <w:rFonts w:eastAsia="Calibri"/>
                <w:lang w:eastAsia="en-US"/>
              </w:rPr>
              <w:t xml:space="preserve"> (mínim obligatori Ap. 15, Annex I PCAP)</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F94D7B" w14:textId="77777777" w:rsidR="008A15F0" w:rsidRPr="008A15F0" w:rsidRDefault="008A15F0" w:rsidP="008A15F0">
            <w:pPr>
              <w:rPr>
                <w:rFonts w:eastAsia="Calibri"/>
                <w:lang w:eastAsia="en-US"/>
              </w:rPr>
            </w:pPr>
            <w:r w:rsidRPr="008A15F0">
              <w:rPr>
                <w:rFonts w:eastAsia="Calibri"/>
                <w:b/>
                <w:bCs/>
                <w:lang w:eastAsia="en-US"/>
              </w:rPr>
              <w:t>Marqueu amb una X</w:t>
            </w:r>
          </w:p>
          <w:p w14:paraId="011E34CA" w14:textId="77777777" w:rsidR="008A15F0" w:rsidRPr="008A15F0" w:rsidRDefault="008A15F0" w:rsidP="008A15F0">
            <w:pPr>
              <w:rPr>
                <w:rFonts w:eastAsia="Calibri"/>
                <w:lang w:eastAsia="en-US"/>
              </w:rPr>
            </w:pPr>
            <w:r w:rsidRPr="008A15F0">
              <w:rPr>
                <w:rFonts w:eastAsia="Calibri"/>
                <w:b/>
                <w:bCs/>
                <w:lang w:eastAsia="en-US"/>
              </w:rPr>
              <w:t>si s’ofereix la millora</w:t>
            </w:r>
          </w:p>
        </w:tc>
      </w:tr>
      <w:tr w:rsidR="008A15F0" w:rsidRPr="008A15F0" w14:paraId="55133E52"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D9BAC" w14:textId="77777777" w:rsidR="008A15F0" w:rsidRPr="008A15F0" w:rsidRDefault="008A15F0" w:rsidP="008A15F0">
            <w:pPr>
              <w:rPr>
                <w:rFonts w:eastAsia="Calibri"/>
                <w:lang w:eastAsia="en-US"/>
              </w:rPr>
            </w:pPr>
            <w:r w:rsidRPr="008A15F0">
              <w:rPr>
                <w:rFonts w:eastAsia="Calibri"/>
                <w:lang w:eastAsia="en-US"/>
              </w:rPr>
              <w:t xml:space="preserve">De més de 10 fins a 12 anys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9FC5D" w14:textId="77777777" w:rsidR="008A15F0" w:rsidRPr="008A15F0" w:rsidRDefault="008A15F0" w:rsidP="008A15F0">
            <w:pPr>
              <w:rPr>
                <w:rFonts w:eastAsia="Calibri"/>
                <w:lang w:eastAsia="en-US"/>
              </w:rPr>
            </w:pPr>
          </w:p>
        </w:tc>
      </w:tr>
      <w:tr w:rsidR="008A15F0" w:rsidRPr="008A15F0" w14:paraId="2B9D78AB"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AB504" w14:textId="77777777" w:rsidR="008A15F0" w:rsidRPr="008A15F0" w:rsidRDefault="008A15F0" w:rsidP="008A15F0">
            <w:pPr>
              <w:rPr>
                <w:rFonts w:eastAsia="Calibri"/>
                <w:highlight w:val="yellow"/>
                <w:lang w:eastAsia="en-US"/>
              </w:rPr>
            </w:pPr>
            <w:r w:rsidRPr="008A15F0">
              <w:rPr>
                <w:rFonts w:eastAsia="Calibri"/>
                <w:lang w:eastAsia="en-US"/>
              </w:rPr>
              <w:t>Més de 12 fins a 15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F4380" w14:textId="77777777" w:rsidR="008A15F0" w:rsidRPr="008A15F0" w:rsidRDefault="008A15F0" w:rsidP="008A15F0">
            <w:pPr>
              <w:rPr>
                <w:rFonts w:eastAsia="Calibri"/>
                <w:lang w:eastAsia="en-US"/>
              </w:rPr>
            </w:pPr>
          </w:p>
        </w:tc>
      </w:tr>
      <w:tr w:rsidR="008A15F0" w:rsidRPr="008A15F0" w14:paraId="14795EBA"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AF2A4" w14:textId="77777777" w:rsidR="008A15F0" w:rsidRPr="008A15F0" w:rsidRDefault="008A15F0" w:rsidP="008A15F0">
            <w:pPr>
              <w:rPr>
                <w:rFonts w:eastAsia="Calibri"/>
                <w:highlight w:val="yellow"/>
                <w:lang w:eastAsia="en-US"/>
              </w:rPr>
            </w:pPr>
            <w:r w:rsidRPr="008A15F0">
              <w:rPr>
                <w:rFonts w:eastAsia="Calibri"/>
                <w:lang w:eastAsia="en-US"/>
              </w:rPr>
              <w:t>Més de 15 fins a  20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B5219" w14:textId="77777777" w:rsidR="008A15F0" w:rsidRPr="008A15F0" w:rsidRDefault="008A15F0" w:rsidP="008A15F0">
            <w:pPr>
              <w:rPr>
                <w:rFonts w:eastAsia="Calibri"/>
                <w:lang w:eastAsia="en-US"/>
              </w:rPr>
            </w:pPr>
          </w:p>
        </w:tc>
      </w:tr>
      <w:tr w:rsidR="008A15F0" w:rsidRPr="008A15F0" w14:paraId="71A6FEDA"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3D0A7" w14:textId="77777777" w:rsidR="008A15F0" w:rsidRPr="008A15F0" w:rsidRDefault="008A15F0" w:rsidP="008A15F0">
            <w:pPr>
              <w:rPr>
                <w:rFonts w:eastAsia="Calibri"/>
                <w:highlight w:val="yellow"/>
                <w:lang w:eastAsia="en-US"/>
              </w:rPr>
            </w:pPr>
            <w:r w:rsidRPr="008A15F0">
              <w:rPr>
                <w:rFonts w:eastAsia="Calibri"/>
                <w:lang w:eastAsia="en-US"/>
              </w:rPr>
              <w:t>Més de 20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84A4B" w14:textId="77777777" w:rsidR="008A15F0" w:rsidRPr="008A15F0" w:rsidRDefault="008A15F0" w:rsidP="008A15F0">
            <w:pPr>
              <w:rPr>
                <w:rFonts w:eastAsia="Calibri"/>
                <w:lang w:eastAsia="en-US"/>
              </w:rPr>
            </w:pPr>
          </w:p>
        </w:tc>
      </w:tr>
    </w:tbl>
    <w:p w14:paraId="2E8BE8B5" w14:textId="77777777" w:rsidR="008A15F0" w:rsidRPr="008A15F0" w:rsidRDefault="008A15F0" w:rsidP="008A15F0">
      <w:pPr>
        <w:rPr>
          <w:rFonts w:eastAsia="Calibri"/>
          <w:i/>
          <w:iCs/>
          <w:lang w:eastAsia="en-US"/>
        </w:rPr>
      </w:pPr>
      <w:r w:rsidRPr="008A15F0">
        <w:rPr>
          <w:rFonts w:eastAsia="Calibri"/>
          <w:i/>
          <w:iCs/>
          <w:lang w:eastAsia="en-US"/>
        </w:rPr>
        <w:t>*En cas de no marcar cap opció o marcar- ne més d’una, es considerarà que no oferiu cap millora i obtindreu 0 punts</w:t>
      </w:r>
    </w:p>
    <w:p w14:paraId="486B36CE" w14:textId="77777777" w:rsidR="008A15F0" w:rsidRPr="008A15F0" w:rsidRDefault="008A15F0" w:rsidP="008A15F0">
      <w:pPr>
        <w:rPr>
          <w:rFonts w:eastAsia="Calibri"/>
          <w:lang w:eastAsia="en-US"/>
        </w:rPr>
      </w:pPr>
    </w:p>
    <w:p w14:paraId="54224883" w14:textId="77777777" w:rsidR="008A15F0" w:rsidRPr="008A15F0" w:rsidRDefault="008A15F0" w:rsidP="008A15F0">
      <w:pPr>
        <w:rPr>
          <w:rFonts w:eastAsia="Calibri"/>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7659"/>
        <w:gridCol w:w="1401"/>
      </w:tblGrid>
      <w:tr w:rsidR="008A15F0" w:rsidRPr="008A15F0" w14:paraId="209DAC33"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4244B4F6" w14:textId="77777777" w:rsidR="008A15F0" w:rsidRPr="008A15F0" w:rsidRDefault="008A15F0" w:rsidP="008A15F0">
            <w:pPr>
              <w:rPr>
                <w:rFonts w:eastAsia="Calibri"/>
                <w:highlight w:val="yellow"/>
                <w:lang w:eastAsia="en-US"/>
              </w:rPr>
            </w:pPr>
            <w:r w:rsidRPr="008A15F0">
              <w:t xml:space="preserve">Formació impartida mínima reconeguda de, com a mínim, cent vuitanta hores en matèria de protecció de dades en institucions públiques o privades, corporacions de dret públic, universitats públiques o privades o centres d’estudis </w:t>
            </w:r>
            <w:r w:rsidRPr="008A15F0">
              <w:rPr>
                <w:rFonts w:eastAsia="Calibri"/>
                <w:lang w:eastAsia="en-US"/>
              </w:rPr>
              <w:t>(mínim obligatori Ap. 15, Annex I PCAP)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F265E" w14:textId="77777777" w:rsidR="008A15F0" w:rsidRPr="008A15F0" w:rsidRDefault="008A15F0" w:rsidP="008A15F0">
            <w:pPr>
              <w:rPr>
                <w:rFonts w:eastAsia="Calibri"/>
                <w:lang w:eastAsia="en-US"/>
              </w:rPr>
            </w:pPr>
            <w:r w:rsidRPr="008A15F0">
              <w:rPr>
                <w:rFonts w:eastAsia="Calibri"/>
                <w:b/>
                <w:bCs/>
                <w:lang w:eastAsia="en-US"/>
              </w:rPr>
              <w:t>Marqueu amb una X</w:t>
            </w:r>
          </w:p>
          <w:p w14:paraId="6BCFDEA7" w14:textId="77777777" w:rsidR="008A15F0" w:rsidRPr="008A15F0" w:rsidRDefault="008A15F0" w:rsidP="008A15F0">
            <w:pPr>
              <w:rPr>
                <w:rFonts w:eastAsia="Calibri"/>
                <w:lang w:eastAsia="en-US"/>
              </w:rPr>
            </w:pPr>
            <w:r w:rsidRPr="008A15F0">
              <w:rPr>
                <w:rFonts w:eastAsia="Calibri"/>
                <w:b/>
                <w:bCs/>
                <w:lang w:eastAsia="en-US"/>
              </w:rPr>
              <w:t>si s’ofereix la millora</w:t>
            </w:r>
          </w:p>
        </w:tc>
      </w:tr>
      <w:tr w:rsidR="008A15F0" w:rsidRPr="008A15F0" w14:paraId="56FAD5E9"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3D9FF" w14:textId="77777777" w:rsidR="008A15F0" w:rsidRPr="008A15F0" w:rsidRDefault="008A15F0" w:rsidP="008A15F0">
            <w:pPr>
              <w:rPr>
                <w:rFonts w:eastAsia="Calibri"/>
                <w:highlight w:val="yellow"/>
                <w:lang w:eastAsia="en-US"/>
              </w:rPr>
            </w:pPr>
            <w:r w:rsidRPr="008A15F0">
              <w:rPr>
                <w:rFonts w:eastAsia="Calibri"/>
                <w:lang w:eastAsia="en-US"/>
              </w:rPr>
              <w:t>Més de 100 fins a 125 hores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EF1B0" w14:textId="77777777" w:rsidR="008A15F0" w:rsidRPr="008A15F0" w:rsidRDefault="008A15F0" w:rsidP="008A15F0">
            <w:pPr>
              <w:rPr>
                <w:rFonts w:eastAsia="Calibri"/>
                <w:lang w:eastAsia="en-US"/>
              </w:rPr>
            </w:pPr>
          </w:p>
        </w:tc>
      </w:tr>
      <w:tr w:rsidR="008A15F0" w:rsidRPr="008A15F0" w14:paraId="389ADE85"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D37D7" w14:textId="77777777" w:rsidR="008A15F0" w:rsidRPr="008A15F0" w:rsidRDefault="008A15F0" w:rsidP="008A15F0">
            <w:pPr>
              <w:rPr>
                <w:rFonts w:eastAsia="Calibri"/>
                <w:highlight w:val="yellow"/>
                <w:lang w:eastAsia="en-US"/>
              </w:rPr>
            </w:pPr>
            <w:r w:rsidRPr="008A15F0">
              <w:rPr>
                <w:rFonts w:eastAsia="Calibri"/>
                <w:lang w:eastAsia="en-US"/>
              </w:rPr>
              <w:t>Més de 125 fins a 150 hores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41808" w14:textId="77777777" w:rsidR="008A15F0" w:rsidRPr="008A15F0" w:rsidRDefault="008A15F0" w:rsidP="008A15F0">
            <w:pPr>
              <w:rPr>
                <w:rFonts w:eastAsia="Calibri"/>
                <w:lang w:eastAsia="en-US"/>
              </w:rPr>
            </w:pPr>
          </w:p>
        </w:tc>
      </w:tr>
      <w:tr w:rsidR="008A15F0" w:rsidRPr="008A15F0" w14:paraId="55277AF9"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78A6" w14:textId="77777777" w:rsidR="008A15F0" w:rsidRPr="008A15F0" w:rsidRDefault="008A15F0" w:rsidP="008A15F0">
            <w:pPr>
              <w:rPr>
                <w:rFonts w:eastAsia="Calibri"/>
                <w:lang w:eastAsia="en-US"/>
              </w:rPr>
            </w:pPr>
            <w:r w:rsidRPr="008A15F0">
              <w:rPr>
                <w:rFonts w:eastAsia="Calibri"/>
                <w:lang w:eastAsia="en-US"/>
              </w:rPr>
              <w:t>Més de 150 fins a 175 hores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3419" w14:textId="77777777" w:rsidR="008A15F0" w:rsidRPr="008A15F0" w:rsidRDefault="008A15F0" w:rsidP="008A15F0">
            <w:pPr>
              <w:rPr>
                <w:rFonts w:eastAsia="Calibri"/>
                <w:lang w:eastAsia="en-US"/>
              </w:rPr>
            </w:pPr>
          </w:p>
        </w:tc>
      </w:tr>
      <w:tr w:rsidR="008A15F0" w:rsidRPr="008A15F0" w14:paraId="0A4EE6F1"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57EC4" w14:textId="77777777" w:rsidR="008A15F0" w:rsidRPr="008A15F0" w:rsidRDefault="008A15F0" w:rsidP="008A15F0">
            <w:pPr>
              <w:rPr>
                <w:rFonts w:eastAsia="Calibri"/>
                <w:lang w:eastAsia="en-US"/>
              </w:rPr>
            </w:pPr>
            <w:r w:rsidRPr="008A15F0">
              <w:rPr>
                <w:rFonts w:eastAsia="Calibri"/>
                <w:lang w:eastAsia="en-US"/>
              </w:rPr>
              <w:t>Més de 175 hores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D1D03" w14:textId="77777777" w:rsidR="008A15F0" w:rsidRPr="008A15F0" w:rsidRDefault="008A15F0" w:rsidP="008A15F0">
            <w:pPr>
              <w:rPr>
                <w:rFonts w:eastAsia="Calibri"/>
                <w:lang w:eastAsia="en-US"/>
              </w:rPr>
            </w:pPr>
          </w:p>
        </w:tc>
      </w:tr>
    </w:tbl>
    <w:p w14:paraId="0FFE5FEE" w14:textId="77777777" w:rsidR="008A15F0" w:rsidRPr="008A15F0" w:rsidRDefault="008A15F0" w:rsidP="008A15F0">
      <w:pPr>
        <w:rPr>
          <w:rFonts w:eastAsia="Calibri"/>
          <w:i/>
          <w:iCs/>
          <w:sz w:val="20"/>
          <w:lang w:eastAsia="en-US"/>
        </w:rPr>
      </w:pPr>
      <w:r w:rsidRPr="008A15F0">
        <w:rPr>
          <w:rFonts w:eastAsia="Calibri"/>
          <w:i/>
          <w:iCs/>
          <w:sz w:val="20"/>
          <w:lang w:eastAsia="en-US"/>
        </w:rPr>
        <w:t>*En cas de no marcar cap opció o marcar- ne més d’una, es considerarà que no oferiu cap millora i obtindreu 0 punts</w:t>
      </w:r>
    </w:p>
    <w:p w14:paraId="2CB2DFAA" w14:textId="77777777" w:rsidR="008A15F0" w:rsidRPr="008A15F0" w:rsidRDefault="008A15F0" w:rsidP="008A15F0">
      <w:pPr>
        <w:rPr>
          <w:rFonts w:eastAsia="Calibri"/>
          <w:lang w:eastAsia="en-US"/>
        </w:rPr>
      </w:pPr>
    </w:p>
    <w:p w14:paraId="653B4B0E" w14:textId="77777777" w:rsidR="008A15F0" w:rsidRPr="008A15F0" w:rsidRDefault="008A15F0" w:rsidP="008A15F0">
      <w:pPr>
        <w:ind w:firstLine="720"/>
        <w:rPr>
          <w:rFonts w:eastAsia="Calibri"/>
          <w:lang w:eastAsia="en-US"/>
        </w:rPr>
      </w:pPr>
      <w:r w:rsidRPr="008A15F0">
        <w:rPr>
          <w:rFonts w:eastAsia="Calibri"/>
          <w:lang w:eastAsia="en-US"/>
        </w:rPr>
        <w:t>2.2.Professional  2</w:t>
      </w:r>
    </w:p>
    <w:tbl>
      <w:tblPr>
        <w:tblW w:w="0" w:type="auto"/>
        <w:tblCellMar>
          <w:top w:w="15" w:type="dxa"/>
          <w:left w:w="15" w:type="dxa"/>
          <w:bottom w:w="15" w:type="dxa"/>
          <w:right w:w="15" w:type="dxa"/>
        </w:tblCellMar>
        <w:tblLook w:val="04A0" w:firstRow="1" w:lastRow="0" w:firstColumn="1" w:lastColumn="0" w:noHBand="0" w:noVBand="1"/>
      </w:tblPr>
      <w:tblGrid>
        <w:gridCol w:w="7665"/>
        <w:gridCol w:w="1395"/>
      </w:tblGrid>
      <w:tr w:rsidR="008A15F0" w:rsidRPr="008A15F0" w14:paraId="207C01C9" w14:textId="77777777" w:rsidTr="009D24FE">
        <w:trPr>
          <w:trHeight w:val="90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BB512C" w14:textId="77777777" w:rsidR="008A15F0" w:rsidRPr="008A15F0" w:rsidRDefault="008A15F0" w:rsidP="008A15F0">
            <w:pPr>
              <w:rPr>
                <w:rFonts w:eastAsia="Calibri"/>
                <w:lang w:eastAsia="en-US"/>
              </w:rPr>
            </w:pPr>
            <w:r w:rsidRPr="008A15F0">
              <w:rPr>
                <w:rFonts w:eastAsia="Calibri"/>
                <w:lang w:eastAsia="en-US"/>
              </w:rPr>
              <w:t xml:space="preserve">Experiència mínima de cinc anys </w:t>
            </w:r>
            <w:r w:rsidRPr="008A15F0">
              <w:t>en projectes i/o activitats i tasques relacionades amb les funcions del DPD en matèria de protecció de dades, dels que, com a mínim, dos anys han d’haver estat per a entitats de l’Administració Local</w:t>
            </w:r>
            <w:r w:rsidRPr="008A15F0">
              <w:rPr>
                <w:rFonts w:eastAsia="Calibri"/>
                <w:lang w:eastAsia="en-US"/>
              </w:rPr>
              <w:t xml:space="preserve"> (mínim obligatori Ap. 15, Annex I PCAP)</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25CCD7" w14:textId="77777777" w:rsidR="008A15F0" w:rsidRPr="008A15F0" w:rsidRDefault="008A15F0" w:rsidP="008A15F0">
            <w:pPr>
              <w:rPr>
                <w:rFonts w:eastAsia="Calibri"/>
                <w:lang w:eastAsia="en-US"/>
              </w:rPr>
            </w:pPr>
            <w:r w:rsidRPr="008A15F0">
              <w:rPr>
                <w:rFonts w:eastAsia="Calibri"/>
                <w:b/>
                <w:bCs/>
                <w:lang w:eastAsia="en-US"/>
              </w:rPr>
              <w:t>Marqueu amb una X</w:t>
            </w:r>
          </w:p>
          <w:p w14:paraId="3C30355D" w14:textId="77777777" w:rsidR="008A15F0" w:rsidRPr="008A15F0" w:rsidRDefault="008A15F0" w:rsidP="008A15F0">
            <w:pPr>
              <w:rPr>
                <w:rFonts w:eastAsia="Calibri"/>
                <w:lang w:eastAsia="en-US"/>
              </w:rPr>
            </w:pPr>
            <w:r w:rsidRPr="008A15F0">
              <w:rPr>
                <w:rFonts w:eastAsia="Calibri"/>
                <w:b/>
                <w:bCs/>
                <w:lang w:eastAsia="en-US"/>
              </w:rPr>
              <w:t>si s’ofereix la millora</w:t>
            </w:r>
          </w:p>
        </w:tc>
      </w:tr>
      <w:tr w:rsidR="008A15F0" w:rsidRPr="008A15F0" w14:paraId="1D9978CD"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D3D0E" w14:textId="77777777" w:rsidR="008A15F0" w:rsidRPr="008A15F0" w:rsidRDefault="008A15F0" w:rsidP="008A15F0">
            <w:pPr>
              <w:rPr>
                <w:rFonts w:eastAsia="Calibri"/>
                <w:lang w:eastAsia="en-US"/>
              </w:rPr>
            </w:pPr>
            <w:r w:rsidRPr="008A15F0">
              <w:rPr>
                <w:rFonts w:eastAsia="Calibri"/>
                <w:lang w:eastAsia="en-US"/>
              </w:rPr>
              <w:t>De més de 5 anys fins a 7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C3567" w14:textId="77777777" w:rsidR="008A15F0" w:rsidRPr="008A15F0" w:rsidRDefault="008A15F0" w:rsidP="008A15F0">
            <w:pPr>
              <w:rPr>
                <w:rFonts w:eastAsia="Calibri"/>
                <w:lang w:eastAsia="en-US"/>
              </w:rPr>
            </w:pPr>
          </w:p>
        </w:tc>
      </w:tr>
      <w:tr w:rsidR="008A15F0" w:rsidRPr="008A15F0" w14:paraId="6A217FA4"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C15C9" w14:textId="77777777" w:rsidR="008A15F0" w:rsidRPr="008A15F0" w:rsidRDefault="008A15F0" w:rsidP="008A15F0">
            <w:pPr>
              <w:rPr>
                <w:rFonts w:eastAsia="Calibri"/>
                <w:highlight w:val="yellow"/>
                <w:lang w:eastAsia="en-US"/>
              </w:rPr>
            </w:pPr>
            <w:r w:rsidRPr="008A15F0">
              <w:rPr>
                <w:rFonts w:eastAsia="Calibri"/>
                <w:lang w:eastAsia="en-US"/>
              </w:rPr>
              <w:t>Més de 7 fins a 9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C742C" w14:textId="77777777" w:rsidR="008A15F0" w:rsidRPr="008A15F0" w:rsidRDefault="008A15F0" w:rsidP="008A15F0">
            <w:pPr>
              <w:rPr>
                <w:rFonts w:eastAsia="Calibri"/>
                <w:lang w:eastAsia="en-US"/>
              </w:rPr>
            </w:pPr>
          </w:p>
        </w:tc>
      </w:tr>
      <w:tr w:rsidR="008A15F0" w:rsidRPr="008A15F0" w14:paraId="384610EB"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AB79C" w14:textId="77777777" w:rsidR="008A15F0" w:rsidRPr="008A15F0" w:rsidRDefault="008A15F0" w:rsidP="008A15F0">
            <w:pPr>
              <w:rPr>
                <w:rFonts w:eastAsia="Calibri"/>
                <w:highlight w:val="yellow"/>
                <w:lang w:eastAsia="en-US"/>
              </w:rPr>
            </w:pPr>
            <w:r w:rsidRPr="008A15F0">
              <w:rPr>
                <w:rFonts w:eastAsia="Calibri"/>
                <w:lang w:eastAsia="en-US"/>
              </w:rPr>
              <w:t>Més de 9 fins a 12 anys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2925E" w14:textId="77777777" w:rsidR="008A15F0" w:rsidRPr="008A15F0" w:rsidRDefault="008A15F0" w:rsidP="008A15F0">
            <w:pPr>
              <w:rPr>
                <w:rFonts w:eastAsia="Calibri"/>
                <w:lang w:eastAsia="en-US"/>
              </w:rPr>
            </w:pPr>
          </w:p>
        </w:tc>
      </w:tr>
      <w:tr w:rsidR="008A15F0" w:rsidRPr="008A15F0" w14:paraId="7397A3A9" w14:textId="77777777" w:rsidTr="009D24FE">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3C901" w14:textId="77777777" w:rsidR="008A15F0" w:rsidRPr="008A15F0" w:rsidRDefault="008A15F0" w:rsidP="008A15F0">
            <w:pPr>
              <w:rPr>
                <w:rFonts w:eastAsia="Calibri"/>
                <w:highlight w:val="yellow"/>
                <w:lang w:eastAsia="en-US"/>
              </w:rPr>
            </w:pPr>
            <w:r w:rsidRPr="008A15F0">
              <w:rPr>
                <w:rFonts w:eastAsia="Calibri"/>
                <w:lang w:eastAsia="en-US"/>
              </w:rPr>
              <w:t xml:space="preserve">Més de 12 anys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3300F" w14:textId="77777777" w:rsidR="008A15F0" w:rsidRPr="008A15F0" w:rsidRDefault="008A15F0" w:rsidP="008A15F0">
            <w:pPr>
              <w:rPr>
                <w:rFonts w:eastAsia="Calibri"/>
                <w:lang w:eastAsia="en-US"/>
              </w:rPr>
            </w:pPr>
          </w:p>
        </w:tc>
      </w:tr>
    </w:tbl>
    <w:p w14:paraId="1B6E801C" w14:textId="77777777" w:rsidR="008A15F0" w:rsidRPr="008A15F0" w:rsidRDefault="008A15F0" w:rsidP="008A15F0">
      <w:pPr>
        <w:rPr>
          <w:rFonts w:eastAsia="Calibri"/>
          <w:i/>
          <w:iCs/>
          <w:sz w:val="20"/>
          <w:lang w:eastAsia="en-US"/>
        </w:rPr>
      </w:pPr>
      <w:r w:rsidRPr="008A15F0">
        <w:rPr>
          <w:rFonts w:eastAsia="Calibri"/>
          <w:i/>
          <w:iCs/>
          <w:sz w:val="20"/>
          <w:lang w:eastAsia="en-US"/>
        </w:rPr>
        <w:t>*En cas de no marcar cap opció o marcar- ne més d’una, es considerarà que no oferiu cap millora i obtindreu 0 punts</w:t>
      </w:r>
    </w:p>
    <w:p w14:paraId="7935736E" w14:textId="77777777" w:rsidR="008A15F0" w:rsidRPr="008A15F0" w:rsidRDefault="008A15F0" w:rsidP="008A15F0">
      <w:pPr>
        <w:rPr>
          <w:rFonts w:eastAsia="Calibri"/>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6639"/>
        <w:gridCol w:w="2193"/>
      </w:tblGrid>
      <w:tr w:rsidR="008A15F0" w:rsidRPr="008A15F0" w14:paraId="48B9B4E6"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129A4B2F" w14:textId="77777777" w:rsidR="008A15F0" w:rsidRPr="008A15F0" w:rsidRDefault="008A15F0" w:rsidP="008A15F0">
            <w:pPr>
              <w:rPr>
                <w:rFonts w:eastAsia="Calibri"/>
                <w:highlight w:val="yellow"/>
                <w:lang w:eastAsia="en-US"/>
              </w:rPr>
            </w:pPr>
            <w:r w:rsidRPr="008A15F0">
              <w:rPr>
                <w:rFonts w:eastAsia="Calibri"/>
                <w:lang w:eastAsia="en-US"/>
              </w:rPr>
              <w:t>Nombre de designacions acreditades com a DPD en el sector públic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3063E" w14:textId="77777777" w:rsidR="008A15F0" w:rsidRPr="008A15F0" w:rsidRDefault="008A15F0" w:rsidP="008A15F0">
            <w:pPr>
              <w:rPr>
                <w:rFonts w:eastAsia="Calibri"/>
                <w:lang w:eastAsia="en-US"/>
              </w:rPr>
            </w:pPr>
            <w:r w:rsidRPr="008A15F0">
              <w:rPr>
                <w:rFonts w:eastAsia="Calibri"/>
                <w:b/>
                <w:bCs/>
                <w:lang w:eastAsia="en-US"/>
              </w:rPr>
              <w:t>Marqueu amb una X</w:t>
            </w:r>
          </w:p>
          <w:p w14:paraId="5A534CE4" w14:textId="77777777" w:rsidR="008A15F0" w:rsidRPr="008A15F0" w:rsidRDefault="008A15F0" w:rsidP="008A15F0">
            <w:pPr>
              <w:rPr>
                <w:rFonts w:eastAsia="Calibri"/>
                <w:lang w:eastAsia="en-US"/>
              </w:rPr>
            </w:pPr>
          </w:p>
        </w:tc>
      </w:tr>
      <w:tr w:rsidR="008A15F0" w:rsidRPr="008A15F0" w14:paraId="32C08DB0"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DAEE1" w14:textId="77777777" w:rsidR="008A15F0" w:rsidRPr="008A15F0" w:rsidRDefault="008A15F0" w:rsidP="008A15F0">
            <w:pPr>
              <w:rPr>
                <w:rFonts w:eastAsia="Calibri"/>
                <w:lang w:eastAsia="en-US"/>
              </w:rPr>
            </w:pPr>
            <w:r w:rsidRPr="008A15F0">
              <w:rPr>
                <w:rFonts w:eastAsia="Calibri"/>
                <w:lang w:eastAsia="en-US"/>
              </w:rPr>
              <w:t>Entre 1 i 4 designacions de DPD del sector públic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AA09E" w14:textId="77777777" w:rsidR="008A15F0" w:rsidRPr="008A15F0" w:rsidRDefault="008A15F0" w:rsidP="008A15F0">
            <w:pPr>
              <w:rPr>
                <w:rFonts w:eastAsia="Calibri"/>
                <w:highlight w:val="yellow"/>
                <w:lang w:eastAsia="en-US"/>
              </w:rPr>
            </w:pPr>
          </w:p>
        </w:tc>
      </w:tr>
      <w:tr w:rsidR="008A15F0" w:rsidRPr="008A15F0" w14:paraId="27437B1D"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86CF0" w14:textId="77777777" w:rsidR="008A15F0" w:rsidRPr="008A15F0" w:rsidRDefault="008A15F0" w:rsidP="008A15F0">
            <w:pPr>
              <w:rPr>
                <w:rFonts w:eastAsia="Calibri"/>
                <w:highlight w:val="yellow"/>
                <w:lang w:eastAsia="en-US"/>
              </w:rPr>
            </w:pPr>
            <w:r w:rsidRPr="008A15F0">
              <w:rPr>
                <w:rFonts w:eastAsia="Calibri"/>
              </w:rPr>
              <w:t>Entre 5 i 9 designacions de DPD del sector públic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7E5B0" w14:textId="77777777" w:rsidR="008A15F0" w:rsidRPr="008A15F0" w:rsidRDefault="008A15F0" w:rsidP="008A15F0">
            <w:pPr>
              <w:rPr>
                <w:rFonts w:eastAsia="Calibri"/>
                <w:highlight w:val="yellow"/>
                <w:lang w:eastAsia="en-US"/>
              </w:rPr>
            </w:pPr>
          </w:p>
        </w:tc>
      </w:tr>
      <w:tr w:rsidR="008A15F0" w:rsidRPr="008A15F0" w14:paraId="59317F94"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C9D8" w14:textId="77777777" w:rsidR="008A15F0" w:rsidRPr="008A15F0" w:rsidRDefault="008A15F0" w:rsidP="008A15F0">
            <w:pPr>
              <w:rPr>
                <w:rFonts w:eastAsia="Calibri"/>
                <w:highlight w:val="yellow"/>
                <w:lang w:eastAsia="en-US"/>
              </w:rPr>
            </w:pPr>
            <w:r w:rsidRPr="008A15F0">
              <w:rPr>
                <w:rFonts w:eastAsia="Calibri"/>
              </w:rPr>
              <w:t>Entre 10 i 14 designacions de DPD del sector públic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A5A27" w14:textId="77777777" w:rsidR="008A15F0" w:rsidRPr="008A15F0" w:rsidRDefault="008A15F0" w:rsidP="008A15F0">
            <w:pPr>
              <w:rPr>
                <w:rFonts w:eastAsia="Calibri"/>
                <w:highlight w:val="yellow"/>
                <w:lang w:eastAsia="en-US"/>
              </w:rPr>
            </w:pPr>
          </w:p>
        </w:tc>
      </w:tr>
      <w:tr w:rsidR="008A15F0" w:rsidRPr="008A15F0" w14:paraId="6D9F0A41"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42CE" w14:textId="77777777" w:rsidR="008A15F0" w:rsidRPr="008A15F0" w:rsidRDefault="008A15F0" w:rsidP="008A15F0">
            <w:pPr>
              <w:rPr>
                <w:rFonts w:eastAsia="Calibri"/>
                <w:highlight w:val="yellow"/>
                <w:lang w:eastAsia="en-US"/>
              </w:rPr>
            </w:pPr>
            <w:r w:rsidRPr="008A15F0">
              <w:rPr>
                <w:rFonts w:eastAsia="Calibri"/>
              </w:rPr>
              <w:t>Més de 14 designacions de DPD del sector públic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7C436" w14:textId="77777777" w:rsidR="008A15F0" w:rsidRPr="008A15F0" w:rsidRDefault="008A15F0" w:rsidP="008A15F0">
            <w:pPr>
              <w:rPr>
                <w:rFonts w:eastAsia="Calibri"/>
                <w:highlight w:val="yellow"/>
                <w:lang w:eastAsia="en-US"/>
              </w:rPr>
            </w:pPr>
          </w:p>
        </w:tc>
      </w:tr>
    </w:tbl>
    <w:p w14:paraId="09595A20" w14:textId="77777777" w:rsidR="008A15F0" w:rsidRPr="008A15F0" w:rsidRDefault="008A15F0" w:rsidP="008A15F0">
      <w:pPr>
        <w:rPr>
          <w:rFonts w:eastAsia="Calibri"/>
          <w:i/>
          <w:iCs/>
          <w:sz w:val="20"/>
          <w:lang w:eastAsia="en-US"/>
        </w:rPr>
      </w:pPr>
      <w:r w:rsidRPr="008A15F0">
        <w:rPr>
          <w:rFonts w:eastAsia="Calibri"/>
          <w:i/>
          <w:iCs/>
          <w:sz w:val="20"/>
          <w:lang w:eastAsia="en-US"/>
        </w:rPr>
        <w:t>*En cas de no marcar cap opció o marcar- ne més d’una, es considerarà que no oferiu cap millora i obtindreu 0 punts</w:t>
      </w:r>
    </w:p>
    <w:p w14:paraId="43E33C0A" w14:textId="77777777" w:rsidR="008A15F0" w:rsidRPr="008A15F0" w:rsidRDefault="008A15F0" w:rsidP="008A15F0">
      <w:pPr>
        <w:rPr>
          <w:rFonts w:eastAsia="Calibri"/>
          <w:i/>
          <w:iCs/>
          <w:sz w:val="20"/>
          <w:lang w:eastAsia="en-US"/>
        </w:rPr>
      </w:pPr>
    </w:p>
    <w:p w14:paraId="7F83313B" w14:textId="77777777" w:rsidR="008A15F0" w:rsidRPr="008A15F0" w:rsidRDefault="008A15F0" w:rsidP="008A15F0">
      <w:pPr>
        <w:rPr>
          <w:rFonts w:eastAsia="Calibri"/>
          <w:lang w:eastAsia="en-US"/>
        </w:rPr>
      </w:pPr>
      <w:r w:rsidRPr="008A15F0">
        <w:rPr>
          <w:rFonts w:eastAsia="Calibri"/>
          <w:lang w:eastAsia="en-US"/>
        </w:rPr>
        <w:t xml:space="preserve">3.- </w:t>
      </w:r>
      <w:r w:rsidRPr="008A15F0">
        <w:rPr>
          <w:rFonts w:cs="Aptos Display"/>
          <w:szCs w:val="22"/>
        </w:rPr>
        <w:t xml:space="preserve">Nombre de jornades anuals addicionals ofertes (màxim 2 jornades anuals, amb una durada </w:t>
      </w:r>
      <w:r w:rsidRPr="008A15F0">
        <w:rPr>
          <w:rFonts w:cs="Aptos Display"/>
          <w:szCs w:val="22"/>
        </w:rPr>
        <w:lastRenderedPageBreak/>
        <w:t>màxima de 4 hores per jornada):</w:t>
      </w:r>
    </w:p>
    <w:tbl>
      <w:tblPr>
        <w:tblW w:w="0" w:type="auto"/>
        <w:tblCellMar>
          <w:top w:w="15" w:type="dxa"/>
          <w:left w:w="15" w:type="dxa"/>
          <w:bottom w:w="15" w:type="dxa"/>
          <w:right w:w="15" w:type="dxa"/>
        </w:tblCellMar>
        <w:tblLook w:val="04A0" w:firstRow="1" w:lastRow="0" w:firstColumn="1" w:lastColumn="0" w:noHBand="0" w:noVBand="1"/>
      </w:tblPr>
      <w:tblGrid>
        <w:gridCol w:w="7282"/>
        <w:gridCol w:w="1778"/>
      </w:tblGrid>
      <w:tr w:rsidR="008A15F0" w:rsidRPr="008A15F0" w14:paraId="4104144E"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6704B053" w14:textId="77777777" w:rsidR="008A15F0" w:rsidRPr="008A15F0" w:rsidRDefault="008A15F0" w:rsidP="008A15F0">
            <w:pPr>
              <w:rPr>
                <w:rFonts w:eastAsia="Calibri"/>
                <w:lang w:eastAsia="en-US"/>
              </w:rPr>
            </w:pPr>
            <w:r w:rsidRPr="008A15F0">
              <w:t>Jornades addicionals a les 16 hores anuals mínimes de formació exigides com a obligació contractual (cl. 3.5 PPT)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D3ECA" w14:textId="77777777" w:rsidR="008A15F0" w:rsidRPr="008A15F0" w:rsidRDefault="008A15F0" w:rsidP="008A15F0">
            <w:pPr>
              <w:rPr>
                <w:rFonts w:eastAsia="Calibri"/>
                <w:lang w:eastAsia="en-US"/>
              </w:rPr>
            </w:pPr>
            <w:r w:rsidRPr="008A15F0">
              <w:rPr>
                <w:rFonts w:eastAsia="Calibri"/>
                <w:b/>
                <w:bCs/>
                <w:lang w:eastAsia="en-US"/>
              </w:rPr>
              <w:t>Marqueu amb una X</w:t>
            </w:r>
          </w:p>
          <w:p w14:paraId="5D8E8EAB" w14:textId="77777777" w:rsidR="008A15F0" w:rsidRPr="008A15F0" w:rsidRDefault="008A15F0" w:rsidP="008A15F0">
            <w:pPr>
              <w:rPr>
                <w:rFonts w:eastAsia="Calibri"/>
                <w:lang w:eastAsia="en-US"/>
              </w:rPr>
            </w:pPr>
          </w:p>
        </w:tc>
      </w:tr>
      <w:tr w:rsidR="008A15F0" w:rsidRPr="008A15F0" w14:paraId="36C5E72B"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BDA8A" w14:textId="77777777" w:rsidR="008A15F0" w:rsidRPr="008A15F0" w:rsidRDefault="008A15F0" w:rsidP="008A15F0">
            <w:pPr>
              <w:rPr>
                <w:rFonts w:eastAsia="Calibri"/>
                <w:lang w:eastAsia="en-US"/>
              </w:rPr>
            </w:pPr>
            <w:r w:rsidRPr="008A15F0">
              <w:rPr>
                <w:rFonts w:eastAsia="Calibri"/>
                <w:lang w:eastAsia="en-US"/>
              </w:rPr>
              <w:t xml:space="preserve">1 jornada addicional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BB0AF" w14:textId="77777777" w:rsidR="008A15F0" w:rsidRPr="008A15F0" w:rsidRDefault="008A15F0" w:rsidP="008A15F0">
            <w:pPr>
              <w:rPr>
                <w:rFonts w:eastAsia="Calibri"/>
                <w:highlight w:val="yellow"/>
                <w:lang w:eastAsia="en-US"/>
              </w:rPr>
            </w:pPr>
          </w:p>
        </w:tc>
      </w:tr>
      <w:tr w:rsidR="008A15F0" w:rsidRPr="008A15F0" w14:paraId="07B2003B"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21BEF" w14:textId="77777777" w:rsidR="008A15F0" w:rsidRPr="008A15F0" w:rsidRDefault="008A15F0" w:rsidP="008A15F0">
            <w:pPr>
              <w:rPr>
                <w:rFonts w:eastAsia="Calibri"/>
                <w:lang w:eastAsia="en-US"/>
              </w:rPr>
            </w:pPr>
            <w:r w:rsidRPr="008A15F0">
              <w:rPr>
                <w:rFonts w:eastAsia="Calibri"/>
                <w:lang w:eastAsia="en-US"/>
              </w:rPr>
              <w:t>2 jornades addicionals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68C52" w14:textId="77777777" w:rsidR="008A15F0" w:rsidRPr="008A15F0" w:rsidRDefault="008A15F0" w:rsidP="008A15F0">
            <w:pPr>
              <w:rPr>
                <w:rFonts w:eastAsia="Calibri"/>
                <w:highlight w:val="yellow"/>
                <w:lang w:eastAsia="en-US"/>
              </w:rPr>
            </w:pPr>
          </w:p>
        </w:tc>
      </w:tr>
    </w:tbl>
    <w:p w14:paraId="52BF9420"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i/>
          <w:iCs/>
          <w:sz w:val="20"/>
        </w:rPr>
      </w:pPr>
      <w:r w:rsidRPr="008A15F0">
        <w:rPr>
          <w:rFonts w:cs="Aptos Display"/>
          <w:i/>
          <w:iCs/>
          <w:sz w:val="20"/>
        </w:rPr>
        <w:t>*En cas de no marcar cap opció o marcar les dues es considerarà que no oferiu cap millora i obtindreu 0 punts en aquest criteri</w:t>
      </w:r>
    </w:p>
    <w:p w14:paraId="1AA26E69"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Cs w:val="22"/>
        </w:rPr>
      </w:pPr>
    </w:p>
    <w:p w14:paraId="6472835D"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Cs w:val="22"/>
        </w:rPr>
      </w:pPr>
      <w:r w:rsidRPr="008A15F0">
        <w:rPr>
          <w:rFonts w:cs="Aptos Display"/>
          <w:szCs w:val="22"/>
        </w:rPr>
        <w:t>4.- Termini de resposta a les consultes en matèria de protecció de dades</w:t>
      </w:r>
    </w:p>
    <w:tbl>
      <w:tblPr>
        <w:tblW w:w="0" w:type="auto"/>
        <w:tblCellMar>
          <w:top w:w="15" w:type="dxa"/>
          <w:left w:w="15" w:type="dxa"/>
          <w:bottom w:w="15" w:type="dxa"/>
          <w:right w:w="15" w:type="dxa"/>
        </w:tblCellMar>
        <w:tblLook w:val="04A0" w:firstRow="1" w:lastRow="0" w:firstColumn="1" w:lastColumn="0" w:noHBand="0" w:noVBand="1"/>
      </w:tblPr>
      <w:tblGrid>
        <w:gridCol w:w="2555"/>
        <w:gridCol w:w="2193"/>
      </w:tblGrid>
      <w:tr w:rsidR="008A15F0" w:rsidRPr="008A15F0" w14:paraId="5B6A3BFF" w14:textId="77777777" w:rsidTr="008A15F0">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vAlign w:val="center"/>
            <w:hideMark/>
          </w:tcPr>
          <w:p w14:paraId="18268318" w14:textId="77777777" w:rsidR="008A15F0" w:rsidRPr="008A15F0" w:rsidRDefault="008A15F0" w:rsidP="008A15F0">
            <w:pPr>
              <w:rPr>
                <w:rFonts w:eastAsia="Calibri"/>
                <w:lang w:eastAsia="en-US"/>
              </w:rPr>
            </w:pPr>
            <w:r w:rsidRPr="008A15F0">
              <w:t xml:space="preserve">Termini de resposta ofert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FF04F" w14:textId="77777777" w:rsidR="008A15F0" w:rsidRPr="008A15F0" w:rsidRDefault="008A15F0" w:rsidP="008A15F0">
            <w:pPr>
              <w:rPr>
                <w:rFonts w:eastAsia="Calibri"/>
                <w:lang w:eastAsia="en-US"/>
              </w:rPr>
            </w:pPr>
            <w:r w:rsidRPr="008A15F0">
              <w:rPr>
                <w:rFonts w:eastAsia="Calibri"/>
                <w:b/>
                <w:bCs/>
                <w:lang w:eastAsia="en-US"/>
              </w:rPr>
              <w:t>Marqueu amb una X</w:t>
            </w:r>
          </w:p>
          <w:p w14:paraId="7F32D033" w14:textId="77777777" w:rsidR="008A15F0" w:rsidRPr="008A15F0" w:rsidRDefault="008A15F0" w:rsidP="008A15F0">
            <w:pPr>
              <w:rPr>
                <w:rFonts w:eastAsia="Calibri"/>
                <w:lang w:eastAsia="en-US"/>
              </w:rPr>
            </w:pPr>
          </w:p>
        </w:tc>
      </w:tr>
      <w:tr w:rsidR="008A15F0" w:rsidRPr="008A15F0" w14:paraId="127DBEED"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C8F10" w14:textId="77777777" w:rsidR="008A15F0" w:rsidRPr="008A15F0" w:rsidRDefault="008A15F0" w:rsidP="008A15F0">
            <w:pPr>
              <w:rPr>
                <w:rFonts w:eastAsia="Calibri"/>
                <w:lang w:eastAsia="en-US"/>
              </w:rPr>
            </w:pPr>
            <w:r w:rsidRPr="008A15F0">
              <w:rPr>
                <w:rFonts w:eastAsia="Calibri"/>
                <w:lang w:eastAsia="en-US"/>
              </w:rPr>
              <w:t xml:space="preserve">1 dia hàbil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92218" w14:textId="77777777" w:rsidR="008A15F0" w:rsidRPr="008A15F0" w:rsidRDefault="008A15F0" w:rsidP="008A15F0">
            <w:pPr>
              <w:rPr>
                <w:rFonts w:eastAsia="Calibri"/>
                <w:highlight w:val="yellow"/>
                <w:lang w:eastAsia="en-US"/>
              </w:rPr>
            </w:pPr>
          </w:p>
        </w:tc>
      </w:tr>
      <w:tr w:rsidR="008A15F0" w:rsidRPr="008A15F0" w14:paraId="700DED90"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23328" w14:textId="77777777" w:rsidR="008A15F0" w:rsidRPr="008A15F0" w:rsidRDefault="008A15F0" w:rsidP="008A15F0">
            <w:pPr>
              <w:rPr>
                <w:rFonts w:eastAsia="Calibri"/>
                <w:lang w:eastAsia="en-US"/>
              </w:rPr>
            </w:pPr>
            <w:r w:rsidRPr="008A15F0">
              <w:rPr>
                <w:rFonts w:eastAsia="Calibri"/>
                <w:lang w:eastAsia="en-US"/>
              </w:rPr>
              <w:t xml:space="preserve">2 dies hàbils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1740D" w14:textId="77777777" w:rsidR="008A15F0" w:rsidRPr="008A15F0" w:rsidRDefault="008A15F0" w:rsidP="008A15F0">
            <w:pPr>
              <w:rPr>
                <w:rFonts w:eastAsia="Calibri"/>
                <w:highlight w:val="yellow"/>
                <w:lang w:eastAsia="en-US"/>
              </w:rPr>
            </w:pPr>
          </w:p>
        </w:tc>
      </w:tr>
      <w:tr w:rsidR="008A15F0" w:rsidRPr="008A15F0" w14:paraId="6D2CA60A"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9B28" w14:textId="77777777" w:rsidR="008A15F0" w:rsidRPr="008A15F0" w:rsidRDefault="008A15F0" w:rsidP="008A15F0">
            <w:pPr>
              <w:rPr>
                <w:rFonts w:eastAsia="Calibri"/>
                <w:lang w:eastAsia="en-US"/>
              </w:rPr>
            </w:pPr>
            <w:r w:rsidRPr="008A15F0">
              <w:rPr>
                <w:rFonts w:eastAsia="Calibri"/>
                <w:lang w:eastAsia="en-US"/>
              </w:rPr>
              <w:t>3 dies hàbils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03276" w14:textId="77777777" w:rsidR="008A15F0" w:rsidRPr="008A15F0" w:rsidRDefault="008A15F0" w:rsidP="008A15F0">
            <w:pPr>
              <w:rPr>
                <w:rFonts w:eastAsia="Calibri"/>
                <w:highlight w:val="yellow"/>
                <w:lang w:eastAsia="en-US"/>
              </w:rPr>
            </w:pPr>
          </w:p>
        </w:tc>
      </w:tr>
      <w:tr w:rsidR="008A15F0" w:rsidRPr="008A15F0" w14:paraId="7D7B0EBC" w14:textId="77777777" w:rsidTr="009D24FE">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AD148" w14:textId="77777777" w:rsidR="008A15F0" w:rsidRPr="008A15F0" w:rsidRDefault="008A15F0" w:rsidP="008A15F0">
            <w:pPr>
              <w:rPr>
                <w:rFonts w:eastAsia="Calibri"/>
                <w:lang w:eastAsia="en-US"/>
              </w:rPr>
            </w:pPr>
            <w:r w:rsidRPr="008A15F0">
              <w:rPr>
                <w:rFonts w:eastAsia="Calibri"/>
                <w:lang w:eastAsia="en-US"/>
              </w:rPr>
              <w:t>4 dies hàbils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B968B" w14:textId="77777777" w:rsidR="008A15F0" w:rsidRPr="008A15F0" w:rsidRDefault="008A15F0" w:rsidP="008A15F0">
            <w:pPr>
              <w:rPr>
                <w:rFonts w:eastAsia="Calibri"/>
                <w:highlight w:val="yellow"/>
                <w:lang w:eastAsia="en-US"/>
              </w:rPr>
            </w:pPr>
          </w:p>
        </w:tc>
      </w:tr>
    </w:tbl>
    <w:p w14:paraId="74F143FF"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Cs w:val="22"/>
        </w:rPr>
      </w:pPr>
      <w:r w:rsidRPr="008A15F0">
        <w:rPr>
          <w:rFonts w:cs="Aptos Display"/>
          <w:szCs w:val="22"/>
        </w:rPr>
        <w:t>*</w:t>
      </w:r>
      <w:r w:rsidRPr="008A15F0">
        <w:rPr>
          <w:rFonts w:cs="Aptos Display"/>
          <w:i/>
          <w:iCs/>
          <w:sz w:val="20"/>
        </w:rPr>
        <w:t>En cas de no marcar cap opció o marcar- ne més d’una es considerarà que no oferiu cap millora i obtindreu 0 punts en aquest criteri</w:t>
      </w:r>
    </w:p>
    <w:p w14:paraId="66CA77A9"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Cs w:val="22"/>
        </w:rPr>
      </w:pPr>
    </w:p>
    <w:p w14:paraId="005D6923"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r w:rsidRPr="008A15F0">
        <w:rPr>
          <w:rFonts w:cs="Aptos Display"/>
          <w:szCs w:val="22"/>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8A15F0">
        <w:rPr>
          <w:rFonts w:cs="Aptos Display"/>
          <w:szCs w:val="22"/>
          <w:vertAlign w:val="superscript"/>
        </w:rPr>
        <w:t>2</w:t>
      </w:r>
    </w:p>
    <w:p w14:paraId="1A9715EB"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r w:rsidRPr="008A15F0">
        <w:rPr>
          <w:rFonts w:cs="Aptos Display"/>
          <w:szCs w:val="22"/>
        </w:rPr>
        <w:t>Així mateix, DECLARA sota la seva responsabilitat:</w:t>
      </w:r>
    </w:p>
    <w:p w14:paraId="3130A6AD" w14:textId="77777777" w:rsidR="008A15F0" w:rsidRPr="008A15F0" w:rsidRDefault="008A15F0" w:rsidP="008A15F0">
      <w:pPr>
        <w:rPr>
          <w:rFonts w:cs="Aptos Display"/>
        </w:rPr>
      </w:pPr>
      <w:r w:rsidRPr="008A15F0">
        <w:rPr>
          <w:rFonts w:cs="Aptos Display"/>
          <w:szCs w:val="22"/>
        </w:rPr>
        <w:t>- Que l'empresa que representa: (marqui una de les caselles):</w:t>
      </w:r>
    </w:p>
    <w:p w14:paraId="3276F593"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[Es troba inscrita en el següent Registre Oficial de Licitadors: (indicar)] [Es troba inscrita en la base de dades nacional de l'estat membre de la Unió Europea següent: (indicar)].</w:t>
      </w:r>
    </w:p>
    <w:p w14:paraId="18B7D355"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No es troba inscrita en el corresponent Registre i fa ús de la facultat d'acreditar la presentació de la sol·licitud d'inscripció en aquest.</w:t>
      </w:r>
    </w:p>
    <w:p w14:paraId="5F332FEE" w14:textId="77777777" w:rsidR="008A15F0" w:rsidRPr="008A15F0" w:rsidRDefault="008A15F0" w:rsidP="008A15F0">
      <w:pPr>
        <w:rPr>
          <w:rFonts w:cs="Aptos Display"/>
        </w:rPr>
      </w:pPr>
      <w:r w:rsidRPr="008A15F0">
        <w:rPr>
          <w:rFonts w:cs="Aptos Display"/>
          <w:szCs w:val="22"/>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49C2A550" w14:textId="77777777" w:rsidR="008A15F0" w:rsidRPr="008A15F0" w:rsidRDefault="008A15F0" w:rsidP="008A15F0">
      <w:pPr>
        <w:rPr>
          <w:rFonts w:cs="Aptos Display"/>
        </w:rPr>
      </w:pPr>
      <w:r w:rsidRPr="008A15F0">
        <w:rPr>
          <w:rFonts w:cs="Aptos Display"/>
          <w:szCs w:val="22"/>
        </w:rPr>
        <w:t>- Que s'integra la solvència per mitjans externs:</w:t>
      </w:r>
    </w:p>
    <w:p w14:paraId="4B4CBE76"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Si, existint el compromís a què es refereix l'article 75.2 LCSP.</w:t>
      </w:r>
    </w:p>
    <w:p w14:paraId="5A338AE2"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No.</w:t>
      </w:r>
    </w:p>
    <w:p w14:paraId="0663EE06" w14:textId="77777777" w:rsidR="008A15F0" w:rsidRPr="008A15F0" w:rsidRDefault="008A15F0" w:rsidP="008A15F0">
      <w:pPr>
        <w:rPr>
          <w:rFonts w:cs="Aptos Display"/>
        </w:rPr>
      </w:pPr>
      <w:r w:rsidRPr="008A15F0">
        <w:rPr>
          <w:rFonts w:cs="Aptos Display"/>
          <w:szCs w:val="22"/>
        </w:rPr>
        <w:lastRenderedPageBreak/>
        <w:t>- Que es tracta d'empresa estrangera:</w:t>
      </w:r>
    </w:p>
    <w:p w14:paraId="42AF2190"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53A772CB"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No.</w:t>
      </w:r>
    </w:p>
    <w:p w14:paraId="59EBBBA6"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r w:rsidRPr="008A15F0">
        <w:rPr>
          <w:rFonts w:cs="Aptos Display"/>
          <w:szCs w:val="22"/>
        </w:rPr>
        <w:tab/>
        <w:t xml:space="preserve">- Que es compromet a l'adscripció a l'execució del contracte de mitjans personals i/o materials indicats en l'apartat </w:t>
      </w:r>
      <w:r w:rsidRPr="008A15F0">
        <w:rPr>
          <w:rFonts w:cs="Aptos Display"/>
          <w:b/>
          <w:bCs/>
          <w:szCs w:val="22"/>
        </w:rPr>
        <w:t>relatiu a la “Concreció de les Condicions de solvència” de l'Annex I al plec</w:t>
      </w:r>
      <w:r w:rsidRPr="008A15F0">
        <w:rPr>
          <w:rFonts w:cs="Aptos Display"/>
          <w:szCs w:val="22"/>
        </w:rPr>
        <w:t xml:space="preserve">. </w:t>
      </w:r>
    </w:p>
    <w:p w14:paraId="438AAA58" w14:textId="77777777" w:rsidR="008A15F0" w:rsidRPr="008A15F0" w:rsidRDefault="008A15F0" w:rsidP="008A15F0">
      <w:pPr>
        <w:rPr>
          <w:rFonts w:cs="Aptos Display"/>
        </w:rPr>
      </w:pPr>
      <w:r w:rsidRPr="008A15F0">
        <w:rPr>
          <w:rFonts w:cs="Aptos Display"/>
          <w:szCs w:val="22"/>
        </w:rPr>
        <w:t>- Que l'empresa a la qual representa: (Marqui una de les caselles)</w:t>
      </w:r>
    </w:p>
    <w:p w14:paraId="39B5C00B"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És un Centre Especial d'Ocupació. </w:t>
      </w:r>
    </w:p>
    <w:p w14:paraId="0C954A2E"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bookmarkStart w:id="2" w:name="_Hlk41911877"/>
      <w:r w:rsidRPr="008A15F0">
        <w:rPr>
          <w:rFonts w:eastAsia="Times New Roman" w:cs="Calibri Light"/>
          <w:kern w:val="0"/>
          <w:szCs w:val="22"/>
          <w:lang w:eastAsia="en-US" w:bidi="ar-SA"/>
        </w:rPr>
        <w:t xml:space="preserve">Empra a menys de 50 treballadors </w:t>
      </w:r>
      <w:bookmarkEnd w:id="2"/>
    </w:p>
    <w:p w14:paraId="564B7491"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Empra a 50 o més treballadors i (Marqui la casella que correspongui) </w:t>
      </w:r>
    </w:p>
    <w:p w14:paraId="27C3BED0" w14:textId="77777777" w:rsidR="008A15F0" w:rsidRPr="008A15F0" w:rsidRDefault="008A15F0" w:rsidP="008A15F0">
      <w:pPr>
        <w:ind w:left="1428"/>
        <w:rPr>
          <w:rFonts w:cs="Times New Roman"/>
        </w:rPr>
      </w:pPr>
      <w:r w:rsidRPr="008A15F0">
        <w:rPr>
          <w:rFonts w:eastAsia="Wingdings" w:cs="Times New Roman"/>
          <w:szCs w:val="22"/>
        </w:rPr>
        <w:t>o</w:t>
      </w:r>
      <w:r w:rsidRPr="008A15F0">
        <w:rPr>
          <w:rFonts w:cs="Times New Roman"/>
          <w:szCs w:val="22"/>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B7BE6C4" w14:textId="77777777" w:rsidR="008A15F0" w:rsidRPr="008A15F0" w:rsidRDefault="008A15F0" w:rsidP="008A15F0">
      <w:pPr>
        <w:ind w:left="1428"/>
        <w:rPr>
          <w:rFonts w:cs="Aptos Display"/>
        </w:rPr>
      </w:pPr>
      <w:r w:rsidRPr="008A15F0">
        <w:rPr>
          <w:rFonts w:eastAsia="Wingdings" w:cs="Aptos Display"/>
          <w:szCs w:val="22"/>
        </w:rPr>
        <w:t>o</w:t>
      </w:r>
      <w:r w:rsidRPr="008A15F0">
        <w:rPr>
          <w:rFonts w:cs="Aptos Display"/>
          <w:szCs w:val="22"/>
        </w:rPr>
        <w:t xml:space="preserve"> Compleix les mesures alternatives previstes en el Reial decret 364/2005, de 8 d'abril, pel qual es regula el compliment alternatiu amb caràcter excepcional de la quota de reserva a favor de treballadors amb discapacitat. </w:t>
      </w:r>
    </w:p>
    <w:p w14:paraId="7B509F54" w14:textId="77777777" w:rsidR="008A15F0" w:rsidRPr="008A15F0" w:rsidRDefault="008A15F0" w:rsidP="008A15F0">
      <w:pPr>
        <w:rPr>
          <w:rFonts w:cs="Times New Roman"/>
        </w:rPr>
      </w:pPr>
      <w:r w:rsidRPr="008A15F0">
        <w:rPr>
          <w:rFonts w:cs="Times New Roman"/>
          <w:szCs w:val="22"/>
        </w:rPr>
        <w:t xml:space="preserve">- Que l'empresa a la qual representa compleix amb les disposicions vigents en matèria laboral i social. </w:t>
      </w:r>
    </w:p>
    <w:p w14:paraId="5EFD4736" w14:textId="77777777" w:rsidR="008A15F0" w:rsidRPr="008A15F0" w:rsidRDefault="008A15F0" w:rsidP="008A15F0">
      <w:pPr>
        <w:rPr>
          <w:rFonts w:cs="Aptos Display"/>
        </w:rPr>
      </w:pPr>
      <w:r w:rsidRPr="008A15F0">
        <w:rPr>
          <w:rFonts w:cs="Aptos Display"/>
          <w:szCs w:val="22"/>
        </w:rPr>
        <w:t>- Que l'empresa a la qual representa: (Marqui una de les caselles)</w:t>
      </w:r>
    </w:p>
    <w:p w14:paraId="35A1B976"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Compleix amb el que s'estableix en l'article 45 de la Llei orgànica 3/2007, de 22 de març, per a la igualtat efectiva de dones i homes, relatiu a l'elaboració i aplicació d'un pla d'igualtat. </w:t>
      </w:r>
    </w:p>
    <w:p w14:paraId="1854AB5A"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En aplicació de l'apartat 5 de l'article 45 de la Llei orgànica 3/2007, de 22 de març, per a la igualtat efectiva de dones i homes, l'empresa no està obligada a l'elaboració i implantació del pla d'igualtat.</w:t>
      </w:r>
    </w:p>
    <w:p w14:paraId="033E5A1D" w14:textId="77777777" w:rsidR="008A15F0" w:rsidRPr="008A15F0" w:rsidRDefault="008A15F0" w:rsidP="008A15F0">
      <w:pPr>
        <w:rPr>
          <w:rFonts w:cs="Aptos Display"/>
        </w:rPr>
      </w:pPr>
      <w:r w:rsidRPr="008A15F0">
        <w:rPr>
          <w:rFonts w:cs="Aptos Display"/>
          <w:szCs w:val="22"/>
        </w:rPr>
        <w:t>- Que l'empresa a la qual representa: (Marqui una de les caselles)</w:t>
      </w:r>
    </w:p>
    <w:p w14:paraId="0A13C9C7" w14:textId="77777777" w:rsidR="008A15F0" w:rsidRPr="008A15F0" w:rsidRDefault="008A15F0" w:rsidP="008A15F0">
      <w:pPr>
        <w:rPr>
          <w:rFonts w:cs="Aptos Display"/>
        </w:rPr>
      </w:pPr>
    </w:p>
    <w:p w14:paraId="34309676"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No pertany a un grup d'empreses. </w:t>
      </w:r>
    </w:p>
    <w:p w14:paraId="4708FC0F"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Sí pertany a un grup d'empreses, en el sentit de l'article 42.1 del Codi de Comerç. A l'efecte de l'article 149.3 LCSP, les empreses pertanyents al grup que es presenten a la licitació són les següents: (indicar).</w:t>
      </w:r>
    </w:p>
    <w:p w14:paraId="3EBA95D1" w14:textId="77777777" w:rsidR="008A15F0" w:rsidRPr="008A15F0" w:rsidRDefault="008A15F0" w:rsidP="008A15F0">
      <w:pPr>
        <w:widowControl/>
        <w:suppressAutoHyphens w:val="0"/>
        <w:ind w:left="180" w:right="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A més, declara sota la seva responsabilitat que: (Marqui una de les caselles)</w:t>
      </w:r>
    </w:p>
    <w:p w14:paraId="1712444D"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b/>
          <w:bCs/>
          <w:kern w:val="0"/>
          <w:szCs w:val="22"/>
          <w:lang w:eastAsia="en-US" w:bidi="ar-SA"/>
        </w:rPr>
        <w:t>No és una empresa</w:t>
      </w:r>
      <w:r w:rsidRPr="008A15F0">
        <w:rPr>
          <w:rFonts w:eastAsia="Times New Roman" w:cs="Calibri Light"/>
          <w:kern w:val="0"/>
          <w:szCs w:val="22"/>
          <w:lang w:eastAsia="en-US" w:bidi="ar-SA"/>
        </w:rPr>
        <w:t>, en el sentit de l'article 1 de l'annex I del Reglament (UE) núm. 651/2014 de la Comissió, de 17 de juny de 2014.</w:t>
      </w:r>
    </w:p>
    <w:p w14:paraId="32D2FB7D" w14:textId="77777777" w:rsidR="008A15F0" w:rsidRPr="008A15F0" w:rsidRDefault="008A15F0" w:rsidP="008A15F0">
      <w:pPr>
        <w:widowControl/>
        <w:suppressAutoHyphens w:val="0"/>
        <w:ind w:left="540" w:right="0"/>
        <w:textAlignment w:val="auto"/>
        <w:rPr>
          <w:rFonts w:eastAsia="Times New Roman" w:cs="Calibri Light"/>
          <w:kern w:val="0"/>
          <w:sz w:val="20"/>
          <w:lang w:eastAsia="en-US" w:bidi="ar-SA"/>
        </w:rPr>
      </w:pPr>
      <w:r w:rsidRPr="008A15F0">
        <w:rPr>
          <w:rFonts w:eastAsia="Times New Roman" w:cs="Calibri Light"/>
          <w:kern w:val="0"/>
          <w:sz w:val="20"/>
          <w:lang w:eastAsia="en-US" w:bidi="ar-SA"/>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6306C91E"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lastRenderedPageBreak/>
        <w:t xml:space="preserve">L'empresa a la qual represento té categoria de </w:t>
      </w:r>
      <w:r w:rsidRPr="008A15F0">
        <w:rPr>
          <w:rFonts w:eastAsia="Times New Roman" w:cs="Calibri Light"/>
          <w:b/>
          <w:bCs/>
          <w:kern w:val="0"/>
          <w:szCs w:val="22"/>
          <w:lang w:eastAsia="en-US" w:bidi="ar-SA"/>
        </w:rPr>
        <w:t>PIME i es defineix microempresa</w:t>
      </w:r>
      <w:r w:rsidRPr="008A15F0">
        <w:rPr>
          <w:rFonts w:eastAsia="Times New Roman" w:cs="Calibri Light"/>
          <w:kern w:val="0"/>
          <w:szCs w:val="22"/>
          <w:lang w:eastAsia="en-US" w:bidi="ar-SA"/>
        </w:rPr>
        <w:t>, en ocupar a menys de 10 persones i tenir un volum de negocis anual o balanç general anual que no supera els 2 milions EUR. (article 2.3. de l'annex I del Reglament (UE) núm. 651/2014 de la Comissió, de 17 de juny de 2014).</w:t>
      </w:r>
    </w:p>
    <w:p w14:paraId="165E7485"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L'empresa a la qual represento té categoria de </w:t>
      </w:r>
      <w:r w:rsidRPr="008A15F0">
        <w:rPr>
          <w:rFonts w:eastAsia="Times New Roman" w:cs="Calibri Light"/>
          <w:b/>
          <w:bCs/>
          <w:kern w:val="0"/>
          <w:szCs w:val="22"/>
          <w:lang w:eastAsia="en-US" w:bidi="ar-SA"/>
        </w:rPr>
        <w:t>PIME i es defineix petita empresa</w:t>
      </w:r>
      <w:r w:rsidRPr="008A15F0">
        <w:rPr>
          <w:rFonts w:eastAsia="Times New Roman" w:cs="Calibri Light"/>
          <w:kern w:val="0"/>
          <w:szCs w:val="22"/>
          <w:lang w:eastAsia="en-US" w:bidi="ar-SA"/>
        </w:rPr>
        <w:t>, en ocupar a menys de 50 persones i tenir un volum de negocis anual o balanç general anual que no supera els 10 milions EUR. (article 2.2. de l'annex I del Reglament (UE) núm. 651/2014 de la Comissió, de 17 de juny de 2014).</w:t>
      </w:r>
    </w:p>
    <w:p w14:paraId="40A8C604"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L'empresa a la qual represento té categoria de </w:t>
      </w:r>
      <w:r w:rsidRPr="008A15F0">
        <w:rPr>
          <w:rFonts w:eastAsia="Times New Roman" w:cs="Calibri Light"/>
          <w:b/>
          <w:bCs/>
          <w:kern w:val="0"/>
          <w:szCs w:val="22"/>
          <w:lang w:eastAsia="en-US" w:bidi="ar-SA"/>
        </w:rPr>
        <w:t>PIME i es defineix mitjana empresa</w:t>
      </w:r>
      <w:r w:rsidRPr="008A15F0">
        <w:rPr>
          <w:rFonts w:eastAsia="Times New Roman" w:cs="Calibri Light"/>
          <w:kern w:val="0"/>
          <w:szCs w:val="22"/>
          <w:lang w:eastAsia="en-US" w:bidi="ar-SA"/>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25C16E08" w14:textId="77777777" w:rsidR="008A15F0" w:rsidRPr="008A15F0" w:rsidRDefault="008A15F0" w:rsidP="008A15F0">
      <w:pPr>
        <w:widowControl/>
        <w:suppressAutoHyphens w:val="0"/>
        <w:autoSpaceDN/>
        <w:ind w:left="720" w:right="0" w:hanging="360"/>
        <w:textAlignment w:val="auto"/>
        <w:rPr>
          <w:rFonts w:eastAsia="Times New Roman" w:cs="Calibri Light"/>
          <w:kern w:val="0"/>
          <w:szCs w:val="22"/>
          <w:lang w:eastAsia="en-US" w:bidi="ar-SA"/>
        </w:rPr>
      </w:pPr>
      <w:r w:rsidRPr="008A15F0">
        <w:rPr>
          <w:rFonts w:eastAsia="Times New Roman" w:cs="Calibri Light"/>
          <w:kern w:val="0"/>
          <w:szCs w:val="22"/>
          <w:lang w:eastAsia="en-US" w:bidi="ar-SA"/>
        </w:rPr>
        <w:t xml:space="preserve">L'empresa a la qual a la qual represento </w:t>
      </w:r>
      <w:r w:rsidRPr="008A15F0">
        <w:rPr>
          <w:rFonts w:eastAsia="Times New Roman" w:cs="Calibri Light"/>
          <w:b/>
          <w:bCs/>
          <w:kern w:val="0"/>
          <w:szCs w:val="22"/>
          <w:lang w:eastAsia="en-US" w:bidi="ar-SA"/>
        </w:rPr>
        <w:t>no té categoria de PIME</w:t>
      </w:r>
      <w:r w:rsidRPr="008A15F0">
        <w:rPr>
          <w:rFonts w:eastAsia="Times New Roman" w:cs="Calibri Light"/>
          <w:kern w:val="0"/>
          <w:szCs w:val="22"/>
          <w:lang w:eastAsia="en-US" w:bidi="ar-SA"/>
        </w:rPr>
        <w:t>, en ocupar a 250 persones o més i tenir un volum de negocis anual que excedeix de 50 milions EUR o balanç general anual que excedeix de 43 milions EUR.</w:t>
      </w:r>
    </w:p>
    <w:p w14:paraId="08A6F5F0" w14:textId="77777777" w:rsidR="008A15F0" w:rsidRPr="008A15F0" w:rsidRDefault="008A15F0" w:rsidP="008A15F0">
      <w:pPr>
        <w:autoSpaceDE w:val="0"/>
        <w:adjustRightInd w:val="0"/>
        <w:rPr>
          <w:rFonts w:cs="Aptos Display"/>
          <w:b/>
          <w:bCs/>
        </w:rPr>
      </w:pPr>
      <w:r w:rsidRPr="008A15F0">
        <w:rPr>
          <w:rFonts w:cs="Aptos Display"/>
          <w:b/>
          <w:bCs/>
          <w:szCs w:val="22"/>
        </w:rPr>
        <w:t>[</w:t>
      </w:r>
      <w:r w:rsidRPr="008A15F0">
        <w:rPr>
          <w:rFonts w:cs="Aptos Display"/>
          <w:szCs w:val="22"/>
        </w:rPr>
        <w:t xml:space="preserve"> - Que l'empresa a la qual representa autoritza al poder adjudicador perquè accedeixi a la informació </w:t>
      </w:r>
      <w:r w:rsidRPr="008A15F0">
        <w:rPr>
          <w:rFonts w:cs="Aptos Display"/>
          <w:bCs/>
          <w:szCs w:val="22"/>
        </w:rPr>
        <w:t xml:space="preserve">que acredita que </w:t>
      </w:r>
      <w:r w:rsidRPr="008A15F0">
        <w:rPr>
          <w:rFonts w:cs="Aptos Display"/>
          <w:szCs w:val="22"/>
        </w:rPr>
        <w:t xml:space="preserve">es troba al corrent del compliment de les obligacions tributàries imposades per les disposicions vigents, a través de les bases de dades d'altres Administracions Públiques amb les quals hagi establert convenis </w:t>
      </w:r>
      <w:r w:rsidRPr="008A15F0">
        <w:rPr>
          <w:rFonts w:cs="Aptos Display"/>
          <w:szCs w:val="22"/>
          <w:vertAlign w:val="superscript"/>
        </w:rPr>
        <w:t>3</w:t>
      </w:r>
      <w:r w:rsidRPr="008A15F0">
        <w:rPr>
          <w:rFonts w:cs="Aptos Display"/>
          <w:b/>
          <w:bCs/>
          <w:szCs w:val="22"/>
        </w:rPr>
        <w:t>].</w:t>
      </w:r>
    </w:p>
    <w:p w14:paraId="0835A12D"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r w:rsidRPr="008A15F0">
        <w:rPr>
          <w:rFonts w:cs="Aptos Display"/>
          <w:szCs w:val="22"/>
        </w:rPr>
        <w:t xml:space="preserve">- Adreça de correu electrònic “habilitada” per a efectuar les notificacions, de conformitat amb el que es disposa en la Disposició addicional quinzena de la LCSP: </w:t>
      </w:r>
    </w:p>
    <w:p w14:paraId="0C74FC8A"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p>
    <w:p w14:paraId="7F08EEA7"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p>
    <w:p w14:paraId="14B88989"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rPr>
      </w:pPr>
      <w:r w:rsidRPr="008A15F0">
        <w:rPr>
          <w:rFonts w:cs="Aptos Display"/>
          <w:szCs w:val="22"/>
        </w:rPr>
        <w:t>Data i signatura del licitador.</w:t>
      </w:r>
    </w:p>
    <w:p w14:paraId="068112D5" w14:textId="77777777" w:rsidR="008A15F0" w:rsidRPr="008A15F0" w:rsidRDefault="008A15F0" w:rsidP="008A15F0">
      <w:pPr>
        <w:autoSpaceDE w:val="0"/>
        <w:adjustRightInd w:val="0"/>
        <w:ind w:firstLine="708"/>
        <w:rPr>
          <w:rFonts w:cs="Aptos Display"/>
          <w:i/>
          <w:iCs/>
        </w:rPr>
      </w:pPr>
    </w:p>
    <w:p w14:paraId="20BC227D" w14:textId="77777777" w:rsidR="008A15F0" w:rsidRPr="008A15F0" w:rsidRDefault="008A15F0" w:rsidP="008A15F0">
      <w:pPr>
        <w:autoSpaceDE w:val="0"/>
        <w:adjustRightInd w:val="0"/>
        <w:rPr>
          <w:rFonts w:cs="Aptos Display"/>
        </w:rPr>
      </w:pPr>
      <w:r w:rsidRPr="008A15F0">
        <w:rPr>
          <w:rFonts w:cs="Aptos Display"/>
          <w:szCs w:val="22"/>
        </w:rPr>
        <w:t>Pot consultar tota la informació detallada sobre Protecció de Dades en el corresponent Annex al present plec.</w:t>
      </w:r>
    </w:p>
    <w:p w14:paraId="6C83D639" w14:textId="77777777" w:rsidR="008A15F0" w:rsidRPr="008A15F0" w:rsidRDefault="008A15F0" w:rsidP="008A15F0">
      <w:pPr>
        <w:rPr>
          <w:rFonts w:cs="Aptos Display"/>
        </w:rPr>
      </w:pPr>
    </w:p>
    <w:p w14:paraId="18BE271F" w14:textId="77777777" w:rsidR="008A15F0" w:rsidRPr="008A15F0" w:rsidRDefault="008A15F0" w:rsidP="008A15F0">
      <w:pPr>
        <w:rPr>
          <w:rFonts w:cs="Aptos Display"/>
          <w:sz w:val="18"/>
          <w:szCs w:val="18"/>
        </w:rPr>
      </w:pPr>
      <w:r w:rsidRPr="008A15F0">
        <w:rPr>
          <w:rFonts w:cs="Aptos Display"/>
          <w:sz w:val="18"/>
          <w:szCs w:val="18"/>
        </w:rPr>
        <w:t>1 S'indicarà exclusivament la data de l'anunci en el perfil de contractant en el qual hagi aparegut l'anunci.</w:t>
      </w:r>
    </w:p>
    <w:p w14:paraId="51EF7EA4"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 w:val="18"/>
          <w:szCs w:val="18"/>
        </w:rPr>
      </w:pPr>
      <w:r w:rsidRPr="008A15F0">
        <w:rPr>
          <w:rFonts w:cs="Aptos Display"/>
          <w:sz w:val="18"/>
          <w:szCs w:val="18"/>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8A15F0">
        <w:rPr>
          <w:rFonts w:cs="Aptos Display"/>
          <w:b/>
          <w:sz w:val="18"/>
          <w:szCs w:val="18"/>
        </w:rPr>
        <w:t>relatiu al Deure d'informació previst en l'article 129 de la LCSP</w:t>
      </w:r>
      <w:r w:rsidRPr="008A15F0">
        <w:rPr>
          <w:rFonts w:cs="Aptos Display"/>
          <w:sz w:val="18"/>
          <w:szCs w:val="18"/>
        </w:rPr>
        <w:t xml:space="preserve"> al present plec. </w:t>
      </w:r>
    </w:p>
    <w:p w14:paraId="6BDA4420" w14:textId="77777777" w:rsidR="008A15F0" w:rsidRPr="008A15F0" w:rsidRDefault="008A15F0" w:rsidP="008A15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ptos Display"/>
          <w:sz w:val="18"/>
          <w:szCs w:val="18"/>
        </w:rPr>
      </w:pPr>
      <w:r w:rsidRPr="008A15F0">
        <w:rPr>
          <w:rFonts w:cs="Aptos Display"/>
          <w:sz w:val="18"/>
          <w:szCs w:val="18"/>
        </w:rPr>
        <w:t>3 En el cas que     l'empresa no autoritzi al poder adjudicador haurà de suprimir aquest text.</w:t>
      </w:r>
    </w:p>
    <w:p w14:paraId="2F7464B4" w14:textId="77777777" w:rsidR="008A15F0" w:rsidRPr="008A15F0" w:rsidRDefault="008A15F0" w:rsidP="008A15F0">
      <w:r w:rsidRPr="008A15F0">
        <w:br w:type="page"/>
      </w:r>
    </w:p>
    <w:p w14:paraId="1F482895" w14:textId="77777777" w:rsidR="008A15F0" w:rsidRPr="008A15F0" w:rsidRDefault="008A15F0" w:rsidP="008A15F0">
      <w:pPr>
        <w:rPr>
          <w:b/>
        </w:rPr>
      </w:pPr>
    </w:p>
    <w:p w14:paraId="2E4991C7" w14:textId="77777777" w:rsidR="008A15F0" w:rsidRPr="008A15F0" w:rsidRDefault="008A15F0" w:rsidP="008A15F0">
      <w:pPr>
        <w:spacing w:before="480" w:after="360"/>
        <w:outlineLvl w:val="0"/>
        <w:rPr>
          <w:b/>
          <w:bCs/>
          <w:sz w:val="26"/>
          <w:szCs w:val="26"/>
        </w:rPr>
      </w:pPr>
      <w:bookmarkStart w:id="3" w:name="_Toc221779074"/>
      <w:r w:rsidRPr="008A15F0">
        <w:rPr>
          <w:b/>
          <w:bCs/>
          <w:sz w:val="26"/>
          <w:szCs w:val="26"/>
        </w:rPr>
        <w:t>Annex III. Deure d'informació previst en l'article 129 de la LCSP.</w:t>
      </w:r>
      <w:bookmarkEnd w:id="3"/>
    </w:p>
    <w:p w14:paraId="576A5B3B" w14:textId="77777777" w:rsidR="008A15F0" w:rsidRPr="008A15F0" w:rsidRDefault="008A15F0" w:rsidP="008A15F0">
      <w:r w:rsidRPr="008A15F0">
        <w:t xml:space="preserve">Els licitadors podran obtenir informació sobre les disposicions vigents en matèria de protecció </w:t>
      </w:r>
      <w:r w:rsidRPr="008A15F0">
        <w:rPr>
          <w:b/>
          <w:bCs/>
        </w:rPr>
        <w:t>de l'ocupació, condicions de treball i prevenció de riscos laborals</w:t>
      </w:r>
      <w:r w:rsidRPr="008A15F0">
        <w:t>, en:</w:t>
      </w:r>
    </w:p>
    <w:p w14:paraId="263ABB67" w14:textId="77777777" w:rsidR="008A15F0" w:rsidRPr="008A15F0" w:rsidRDefault="008A15F0" w:rsidP="008A15F0">
      <w:r w:rsidRPr="008A15F0">
        <w:t xml:space="preserve">- A nivell estatal en: </w:t>
      </w:r>
    </w:p>
    <w:p w14:paraId="36343782" w14:textId="77777777" w:rsidR="008A15F0" w:rsidRPr="008A15F0" w:rsidRDefault="008A15F0" w:rsidP="008A15F0">
      <w:r w:rsidRPr="008A15F0">
        <w:t>Ministeri de Treball, Migracions i Seguretat Social</w:t>
      </w:r>
    </w:p>
    <w:p w14:paraId="0C424EF2" w14:textId="77777777" w:rsidR="008A15F0" w:rsidRPr="008A15F0" w:rsidRDefault="008A15F0" w:rsidP="008A15F0">
      <w:r w:rsidRPr="008A15F0">
        <w:t xml:space="preserve">Direcció General de Treball </w:t>
      </w:r>
    </w:p>
    <w:p w14:paraId="66DB4FC9" w14:textId="77777777" w:rsidR="008A15F0" w:rsidRPr="008A15F0" w:rsidRDefault="008A15F0" w:rsidP="008A15F0">
      <w:hyperlink r:id="rId6" w:history="1">
        <w:r w:rsidRPr="008A15F0">
          <w:rPr>
            <w:color w:val="0563C1"/>
            <w:u w:val="single"/>
          </w:rPr>
          <w:t>http://www.mitramiss.gob.es/</w:t>
        </w:r>
      </w:hyperlink>
    </w:p>
    <w:p w14:paraId="0690C2DE" w14:textId="77777777" w:rsidR="008A15F0" w:rsidRPr="008A15F0" w:rsidRDefault="008A15F0" w:rsidP="008A15F0">
      <w:r w:rsidRPr="008A15F0">
        <w:t xml:space="preserve">- A nivell autonòmic en: </w:t>
      </w:r>
    </w:p>
    <w:p w14:paraId="7A9060E3" w14:textId="77777777" w:rsidR="008A15F0" w:rsidRPr="008A15F0" w:rsidRDefault="008A15F0" w:rsidP="008A15F0">
      <w:r w:rsidRPr="008A15F0">
        <w:t>Conselleria d'Empresa i Treball</w:t>
      </w:r>
    </w:p>
    <w:p w14:paraId="0FE1E50C" w14:textId="77777777" w:rsidR="008A15F0" w:rsidRPr="008A15F0" w:rsidRDefault="008A15F0" w:rsidP="008A15F0">
      <w:hyperlink r:id="rId7" w:history="1">
        <w:r w:rsidRPr="008A15F0">
          <w:rPr>
            <w:color w:val="0563C1"/>
            <w:u w:val="single"/>
          </w:rPr>
          <w:t>https://web.gencat.cat/ca/temes/treball/</w:t>
        </w:r>
      </w:hyperlink>
    </w:p>
    <w:p w14:paraId="681CA525" w14:textId="77777777" w:rsidR="008A15F0" w:rsidRPr="008A15F0" w:rsidRDefault="008A15F0" w:rsidP="008A15F0">
      <w:r w:rsidRPr="008A15F0">
        <w:t xml:space="preserve">- A nivell local en: </w:t>
      </w:r>
    </w:p>
    <w:p w14:paraId="2DF86797" w14:textId="77777777" w:rsidR="008A15F0" w:rsidRPr="008A15F0" w:rsidRDefault="008A15F0" w:rsidP="008A15F0">
      <w:r w:rsidRPr="008A15F0">
        <w:t>Ocupació</w:t>
      </w:r>
    </w:p>
    <w:p w14:paraId="2DAADBF5" w14:textId="77777777" w:rsidR="008A15F0" w:rsidRPr="008A15F0" w:rsidRDefault="008A15F0" w:rsidP="008A15F0">
      <w:hyperlink r:id="rId8" w:history="1">
        <w:r w:rsidRPr="008A15F0">
          <w:rPr>
            <w:color w:val="0563C1"/>
            <w:u w:val="single"/>
          </w:rPr>
          <w:t>https://www.terrassa.cat/ocupacio</w:t>
        </w:r>
      </w:hyperlink>
    </w:p>
    <w:p w14:paraId="0EC50027" w14:textId="77777777" w:rsidR="008A15F0" w:rsidRPr="008A15F0" w:rsidRDefault="008A15F0" w:rsidP="008A15F0">
      <w:r w:rsidRPr="008A15F0">
        <w:t>Podran obtenir així mateix informació general sobre les obligacions generals relatives a fiscalitat  en:</w:t>
      </w:r>
    </w:p>
    <w:p w14:paraId="36A389D9" w14:textId="77777777" w:rsidR="008A15F0" w:rsidRPr="008A15F0" w:rsidRDefault="008A15F0" w:rsidP="008A15F0">
      <w:r w:rsidRPr="008A15F0">
        <w:t xml:space="preserve">- A nivell estatal en: </w:t>
      </w:r>
    </w:p>
    <w:p w14:paraId="3AEC0DB8" w14:textId="77777777" w:rsidR="008A15F0" w:rsidRPr="008A15F0" w:rsidRDefault="008A15F0" w:rsidP="008A15F0">
      <w:r w:rsidRPr="008A15F0">
        <w:t xml:space="preserve">Administració Tributària de l'Estat </w:t>
      </w:r>
    </w:p>
    <w:p w14:paraId="0CD7150D" w14:textId="77777777" w:rsidR="008A15F0" w:rsidRPr="008A15F0" w:rsidRDefault="008A15F0" w:rsidP="008A15F0">
      <w:hyperlink r:id="rId9" w:history="1">
        <w:r w:rsidRPr="008A15F0">
          <w:rPr>
            <w:color w:val="0563C1"/>
            <w:u w:val="single"/>
          </w:rPr>
          <w:t>https://www.agenciatributaria.es/</w:t>
        </w:r>
      </w:hyperlink>
    </w:p>
    <w:p w14:paraId="324F58F5" w14:textId="77777777" w:rsidR="008A15F0" w:rsidRPr="008A15F0" w:rsidRDefault="008A15F0" w:rsidP="008A15F0">
      <w:r w:rsidRPr="008A15F0">
        <w:t xml:space="preserve">- A nivell autonòmic en: </w:t>
      </w:r>
    </w:p>
    <w:p w14:paraId="2914828D" w14:textId="77777777" w:rsidR="008A15F0" w:rsidRPr="008A15F0" w:rsidRDefault="008A15F0" w:rsidP="008A15F0">
      <w:r w:rsidRPr="008A15F0">
        <w:t>Conselleria d'Economia i Hisenda</w:t>
      </w:r>
    </w:p>
    <w:p w14:paraId="12E12302" w14:textId="77777777" w:rsidR="008A15F0" w:rsidRPr="008A15F0" w:rsidRDefault="008A15F0" w:rsidP="008A15F0">
      <w:hyperlink r:id="rId10" w:history="1">
        <w:r w:rsidRPr="008A15F0">
          <w:rPr>
            <w:color w:val="0563C1"/>
            <w:u w:val="single"/>
          </w:rPr>
          <w:t>https://govern.cat/gov/transformacio-social/economia-i-hisenda</w:t>
        </w:r>
      </w:hyperlink>
    </w:p>
    <w:p w14:paraId="6208B7A6" w14:textId="77777777" w:rsidR="008A15F0" w:rsidRPr="008A15F0" w:rsidRDefault="008A15F0" w:rsidP="008A15F0">
      <w:r w:rsidRPr="008A15F0">
        <w:t xml:space="preserve">- A nivell local en: </w:t>
      </w:r>
    </w:p>
    <w:p w14:paraId="037A56CA" w14:textId="77777777" w:rsidR="008A15F0" w:rsidRPr="008A15F0" w:rsidRDefault="008A15F0" w:rsidP="008A15F0">
      <w:r w:rsidRPr="008A15F0">
        <w:t>Gestió tributària i recaptació</w:t>
      </w:r>
    </w:p>
    <w:p w14:paraId="0760440D" w14:textId="77777777" w:rsidR="008A15F0" w:rsidRPr="008A15F0" w:rsidRDefault="008A15F0" w:rsidP="008A15F0">
      <w:hyperlink r:id="rId11" w:history="1">
        <w:r w:rsidRPr="008A15F0">
          <w:rPr>
            <w:color w:val="0563C1"/>
            <w:u w:val="single"/>
          </w:rPr>
          <w:t>https://www.terrassa.cat/gestio-tributaria</w:t>
        </w:r>
      </w:hyperlink>
      <w:r w:rsidRPr="008A15F0">
        <w:t xml:space="preserve"> </w:t>
      </w:r>
    </w:p>
    <w:p w14:paraId="131F50D6" w14:textId="77777777" w:rsidR="008A15F0" w:rsidRPr="008A15F0" w:rsidRDefault="008A15F0" w:rsidP="008A15F0">
      <w:r w:rsidRPr="008A15F0">
        <w:t xml:space="preserve">Podran obtenir així mateix informació general sobre les obligacions generals relatives a protecció </w:t>
      </w:r>
      <w:r w:rsidRPr="008A15F0">
        <w:rPr>
          <w:b/>
          <w:bCs/>
        </w:rPr>
        <w:t>del medi ambient</w:t>
      </w:r>
      <w:r w:rsidRPr="008A15F0">
        <w:t xml:space="preserve"> en:</w:t>
      </w:r>
    </w:p>
    <w:p w14:paraId="336CD85E" w14:textId="77777777" w:rsidR="008A15F0" w:rsidRPr="008A15F0" w:rsidRDefault="008A15F0" w:rsidP="008A15F0">
      <w:r w:rsidRPr="008A15F0">
        <w:t xml:space="preserve">- A nivell estatal en: </w:t>
      </w:r>
    </w:p>
    <w:p w14:paraId="71B55195" w14:textId="77777777" w:rsidR="008A15F0" w:rsidRPr="008A15F0" w:rsidRDefault="008A15F0" w:rsidP="008A15F0">
      <w:proofErr w:type="spellStart"/>
      <w:r w:rsidRPr="008A15F0">
        <w:t>Ministerio</w:t>
      </w:r>
      <w:proofErr w:type="spellEnd"/>
      <w:r w:rsidRPr="008A15F0">
        <w:t xml:space="preserve"> para la </w:t>
      </w:r>
      <w:proofErr w:type="spellStart"/>
      <w:r w:rsidRPr="008A15F0">
        <w:t>transición</w:t>
      </w:r>
      <w:proofErr w:type="spellEnd"/>
      <w:r w:rsidRPr="008A15F0">
        <w:t xml:space="preserve"> ecològica y el reto </w:t>
      </w:r>
      <w:proofErr w:type="spellStart"/>
      <w:r w:rsidRPr="008A15F0">
        <w:t>demográfico</w:t>
      </w:r>
      <w:proofErr w:type="spellEnd"/>
    </w:p>
    <w:p w14:paraId="5407AD40" w14:textId="77777777" w:rsidR="008A15F0" w:rsidRPr="008A15F0" w:rsidRDefault="008A15F0" w:rsidP="008A15F0">
      <w:hyperlink r:id="rId12" w:history="1">
        <w:r w:rsidRPr="008A15F0">
          <w:rPr>
            <w:color w:val="0563C1"/>
            <w:u w:val="single"/>
          </w:rPr>
          <w:t>https://www.miteco.gob.es/es.html</w:t>
        </w:r>
      </w:hyperlink>
    </w:p>
    <w:p w14:paraId="458E4E49" w14:textId="77777777" w:rsidR="008A15F0" w:rsidRPr="008A15F0" w:rsidRDefault="008A15F0" w:rsidP="008A15F0">
      <w:r w:rsidRPr="008A15F0">
        <w:t xml:space="preserve">- A nivell autonòmic en: </w:t>
      </w:r>
    </w:p>
    <w:p w14:paraId="7F5E1EC8" w14:textId="77777777" w:rsidR="008A15F0" w:rsidRPr="008A15F0" w:rsidRDefault="008A15F0" w:rsidP="008A15F0">
      <w:r w:rsidRPr="008A15F0">
        <w:t>Conselleria d'Acció Climàtica, Alimentació i Agenda Rural</w:t>
      </w:r>
    </w:p>
    <w:p w14:paraId="58CFDDCF" w14:textId="77777777" w:rsidR="008A15F0" w:rsidRPr="008A15F0" w:rsidRDefault="008A15F0" w:rsidP="008A15F0">
      <w:hyperlink r:id="rId13" w:history="1">
        <w:r w:rsidRPr="008A15F0">
          <w:rPr>
            <w:color w:val="0563C1"/>
            <w:u w:val="single"/>
          </w:rPr>
          <w:t>https://govern.cat/gov/transformacio-verda/accio-climatica</w:t>
        </w:r>
      </w:hyperlink>
    </w:p>
    <w:p w14:paraId="397D317B" w14:textId="77777777" w:rsidR="008A15F0" w:rsidRPr="008A15F0" w:rsidRDefault="008A15F0" w:rsidP="008A15F0">
      <w:r w:rsidRPr="008A15F0">
        <w:t xml:space="preserve">- A nivell local en: </w:t>
      </w:r>
    </w:p>
    <w:p w14:paraId="12E00903" w14:textId="77777777" w:rsidR="008A15F0" w:rsidRPr="008A15F0" w:rsidRDefault="008A15F0" w:rsidP="008A15F0">
      <w:r w:rsidRPr="008A15F0">
        <w:t xml:space="preserve">Medi ambient </w:t>
      </w:r>
    </w:p>
    <w:p w14:paraId="37C67CF3" w14:textId="77777777" w:rsidR="008A15F0" w:rsidRPr="008A15F0" w:rsidRDefault="008A15F0" w:rsidP="008A15F0">
      <w:hyperlink r:id="rId14" w:history="1">
        <w:r w:rsidRPr="008A15F0">
          <w:rPr>
            <w:color w:val="0563C1"/>
            <w:u w:val="single"/>
          </w:rPr>
          <w:t>https://www.terrassa.cat/es/mediambient</w:t>
        </w:r>
      </w:hyperlink>
    </w:p>
    <w:p w14:paraId="54B44D58" w14:textId="77777777" w:rsidR="008A15F0" w:rsidRPr="008A15F0" w:rsidRDefault="008A15F0" w:rsidP="008A15F0">
      <w:r w:rsidRPr="008A15F0">
        <w:lastRenderedPageBreak/>
        <w:t xml:space="preserve">Podran així mateix obtenir informació general sobre les disposicions vigents en matèria d'igualtat </w:t>
      </w:r>
      <w:r w:rsidRPr="008A15F0">
        <w:rPr>
          <w:b/>
          <w:bCs/>
        </w:rPr>
        <w:t>de gènere</w:t>
      </w:r>
      <w:r w:rsidRPr="008A15F0">
        <w:t xml:space="preserve"> en:</w:t>
      </w:r>
    </w:p>
    <w:p w14:paraId="2408055B" w14:textId="77777777" w:rsidR="008A15F0" w:rsidRPr="008A15F0" w:rsidRDefault="008A15F0" w:rsidP="008A15F0">
      <w:r w:rsidRPr="008A15F0">
        <w:t xml:space="preserve">- A nivell estatal en: </w:t>
      </w:r>
    </w:p>
    <w:p w14:paraId="62C24C79" w14:textId="77777777" w:rsidR="008A15F0" w:rsidRPr="008A15F0" w:rsidRDefault="008A15F0" w:rsidP="008A15F0">
      <w:r w:rsidRPr="008A15F0">
        <w:t>Ministeri de la Presidència, Relacions amb les Corts i Igualtat Institut de la Dona i per a la Igualtat d'Oportunitats.</w:t>
      </w:r>
    </w:p>
    <w:p w14:paraId="52FCA4AF" w14:textId="77777777" w:rsidR="008A15F0" w:rsidRPr="008A15F0" w:rsidRDefault="008A15F0" w:rsidP="008A15F0">
      <w:hyperlink r:id="rId15" w:history="1">
        <w:r w:rsidRPr="008A15F0">
          <w:rPr>
            <w:color w:val="0563C1"/>
            <w:u w:val="single"/>
          </w:rPr>
          <w:t>http://www.inmujer.gob.es/</w:t>
        </w:r>
      </w:hyperlink>
    </w:p>
    <w:p w14:paraId="4146A88A" w14:textId="77777777" w:rsidR="008A15F0" w:rsidRPr="008A15F0" w:rsidRDefault="008A15F0" w:rsidP="008A15F0">
      <w:r w:rsidRPr="008A15F0">
        <w:t xml:space="preserve">- A nivell autonòmic en: </w:t>
      </w:r>
    </w:p>
    <w:p w14:paraId="4EBC7D3D" w14:textId="77777777" w:rsidR="008A15F0" w:rsidRPr="008A15F0" w:rsidRDefault="008A15F0" w:rsidP="008A15F0">
      <w:r w:rsidRPr="008A15F0">
        <w:t>Departament d'Igualtat i Feminismes</w:t>
      </w:r>
    </w:p>
    <w:p w14:paraId="301D7576" w14:textId="77777777" w:rsidR="008A15F0" w:rsidRPr="008A15F0" w:rsidRDefault="008A15F0" w:rsidP="008A15F0">
      <w:hyperlink r:id="rId16" w:history="1">
        <w:r w:rsidRPr="008A15F0">
          <w:rPr>
            <w:color w:val="0563C1"/>
            <w:u w:val="single"/>
          </w:rPr>
          <w:t>https://igualtat.gencat.cat/ca/inici</w:t>
        </w:r>
      </w:hyperlink>
      <w:r w:rsidRPr="008A15F0">
        <w:t xml:space="preserve"> </w:t>
      </w:r>
    </w:p>
    <w:p w14:paraId="753003B6" w14:textId="77777777" w:rsidR="008A15F0" w:rsidRPr="008A15F0" w:rsidRDefault="008A15F0" w:rsidP="008A15F0">
      <w:r w:rsidRPr="008A15F0">
        <w:t xml:space="preserve">- A nivell local en: </w:t>
      </w:r>
    </w:p>
    <w:p w14:paraId="4E0B40C5" w14:textId="77777777" w:rsidR="008A15F0" w:rsidRPr="008A15F0" w:rsidRDefault="008A15F0" w:rsidP="008A15F0">
      <w:r w:rsidRPr="008A15F0">
        <w:t>Igualtat de gènere</w:t>
      </w:r>
    </w:p>
    <w:p w14:paraId="20C0B5E3" w14:textId="77777777" w:rsidR="008A15F0" w:rsidRPr="008A15F0" w:rsidRDefault="008A15F0" w:rsidP="008A15F0">
      <w:hyperlink r:id="rId17" w:history="1">
        <w:r w:rsidRPr="008A15F0">
          <w:rPr>
            <w:color w:val="0563C1"/>
            <w:u w:val="single"/>
          </w:rPr>
          <w:t>https://www.terrassa.cat/dona</w:t>
        </w:r>
      </w:hyperlink>
      <w:r w:rsidRPr="008A15F0">
        <w:t xml:space="preserve"> </w:t>
      </w:r>
    </w:p>
    <w:p w14:paraId="1C0E83A8" w14:textId="77777777" w:rsidR="008A15F0" w:rsidRPr="008A15F0" w:rsidRDefault="008A15F0" w:rsidP="008A15F0">
      <w:r w:rsidRPr="008A15F0">
        <w:t xml:space="preserve">Podran així mateix obtenir informació general sobre les disposicions vigents en matèria </w:t>
      </w:r>
      <w:r w:rsidRPr="008A15F0">
        <w:rPr>
          <w:b/>
          <w:bCs/>
        </w:rPr>
        <w:t>d'inserció sociolaboral</w:t>
      </w:r>
      <w:r w:rsidRPr="008A15F0">
        <w:t xml:space="preserve"> de les persones amb discapacitat, i a l'obligació de contractar a un número o percentatge específic de persones amb discapacitat en: </w:t>
      </w:r>
    </w:p>
    <w:p w14:paraId="73DD94BA" w14:textId="77777777" w:rsidR="008A15F0" w:rsidRPr="008A15F0" w:rsidRDefault="008A15F0" w:rsidP="008A15F0">
      <w:r w:rsidRPr="008A15F0">
        <w:t xml:space="preserve">- A nivell estatal en: </w:t>
      </w:r>
    </w:p>
    <w:p w14:paraId="169F9577" w14:textId="77777777" w:rsidR="008A15F0" w:rsidRPr="008A15F0" w:rsidRDefault="008A15F0" w:rsidP="008A15F0">
      <w:r w:rsidRPr="008A15F0">
        <w:t>Ministeri de Sanitat, Consum i Benestar Social</w:t>
      </w:r>
    </w:p>
    <w:p w14:paraId="0335AD4F" w14:textId="77777777" w:rsidR="008A15F0" w:rsidRPr="008A15F0" w:rsidRDefault="008A15F0" w:rsidP="008A15F0">
      <w:r w:rsidRPr="008A15F0">
        <w:t xml:space="preserve">Direcció General de Polítiques de Suport a la Discapacitat. </w:t>
      </w:r>
    </w:p>
    <w:p w14:paraId="3D465038" w14:textId="77777777" w:rsidR="008A15F0" w:rsidRPr="008A15F0" w:rsidRDefault="008A15F0" w:rsidP="008A15F0">
      <w:hyperlink w:history="1">
        <w:r w:rsidRPr="008A15F0">
          <w:rPr>
            <w:color w:val="0563C1"/>
            <w:u w:val="single"/>
          </w:rPr>
          <w:t>http://www.mscbs.gob.es</w:t>
        </w:r>
      </w:hyperlink>
      <w:r w:rsidRPr="008A15F0">
        <w:t xml:space="preserve"> </w:t>
      </w:r>
    </w:p>
    <w:p w14:paraId="4D8047BE" w14:textId="77777777" w:rsidR="008A15F0" w:rsidRPr="008A15F0" w:rsidRDefault="008A15F0" w:rsidP="008A15F0">
      <w:r w:rsidRPr="008A15F0">
        <w:t xml:space="preserve">Servei Públic d'Ocupació Estatal. </w:t>
      </w:r>
    </w:p>
    <w:p w14:paraId="4D4D14DF" w14:textId="77777777" w:rsidR="008A15F0" w:rsidRPr="008A15F0" w:rsidRDefault="008A15F0" w:rsidP="008A15F0">
      <w:hyperlink r:id="rId18" w:history="1">
        <w:r w:rsidRPr="008A15F0">
          <w:rPr>
            <w:color w:val="0563C1"/>
            <w:u w:val="single"/>
          </w:rPr>
          <w:t>https://www.sepe.es/homesepe</w:t>
        </w:r>
      </w:hyperlink>
      <w:r w:rsidRPr="008A15F0">
        <w:rPr>
          <w:color w:val="0563C1"/>
          <w:u w:val="single"/>
        </w:rPr>
        <w:t xml:space="preserve"> </w:t>
      </w:r>
    </w:p>
    <w:p w14:paraId="2126887A" w14:textId="77777777" w:rsidR="008A15F0" w:rsidRPr="008A15F0" w:rsidRDefault="008A15F0" w:rsidP="008A15F0">
      <w:r w:rsidRPr="008A15F0">
        <w:t>Oficines d'Ocupació:</w:t>
      </w:r>
    </w:p>
    <w:p w14:paraId="5E4E8583" w14:textId="77777777" w:rsidR="008A15F0" w:rsidRPr="008A15F0" w:rsidRDefault="008A15F0" w:rsidP="008A15F0">
      <w:hyperlink r:id="rId19" w:history="1">
        <w:r w:rsidRPr="008A15F0">
          <w:rPr>
            <w:color w:val="0563C1"/>
            <w:u w:val="single"/>
          </w:rPr>
          <w:t>http://www.sepe.es/direccionesytelefonosweb/jsp/jsp_index.jsp?provincia=0</w:t>
        </w:r>
      </w:hyperlink>
      <w:r w:rsidRPr="008A15F0">
        <w:rPr>
          <w:color w:val="0563C1"/>
          <w:u w:val="single"/>
        </w:rPr>
        <w:t xml:space="preserve"> </w:t>
      </w:r>
    </w:p>
    <w:p w14:paraId="0564E097" w14:textId="77777777" w:rsidR="008A15F0" w:rsidRPr="008A15F0" w:rsidRDefault="008A15F0" w:rsidP="008A15F0">
      <w:r w:rsidRPr="008A15F0">
        <w:t xml:space="preserve">- A nivell autonòmic en: </w:t>
      </w:r>
    </w:p>
    <w:p w14:paraId="0A08A6D9" w14:textId="77777777" w:rsidR="008A15F0" w:rsidRPr="008A15F0" w:rsidRDefault="008A15F0" w:rsidP="008A15F0">
      <w:hyperlink r:id="rId20" w:tooltip="Departament de Drets Socials" w:history="1">
        <w:r w:rsidRPr="008A15F0">
          <w:t>Departament de Drets Socials</w:t>
        </w:r>
      </w:hyperlink>
    </w:p>
    <w:p w14:paraId="08F589D5" w14:textId="77777777" w:rsidR="008A15F0" w:rsidRPr="008A15F0" w:rsidRDefault="008A15F0" w:rsidP="008A15F0">
      <w:hyperlink r:id="rId21" w:history="1">
        <w:r w:rsidRPr="008A15F0">
          <w:rPr>
            <w:color w:val="0563C1"/>
            <w:u w:val="single"/>
          </w:rPr>
          <w:t>https://dretssocials.gencat.cat/ca/inici</w:t>
        </w:r>
      </w:hyperlink>
    </w:p>
    <w:p w14:paraId="4EB5704B" w14:textId="77777777" w:rsidR="008A15F0" w:rsidRPr="008A15F0" w:rsidRDefault="008A15F0" w:rsidP="008A15F0">
      <w:r w:rsidRPr="008A15F0">
        <w:t xml:space="preserve">- A nivell local en: </w:t>
      </w:r>
    </w:p>
    <w:p w14:paraId="21A1C4C4" w14:textId="77777777" w:rsidR="008A15F0" w:rsidRPr="008A15F0" w:rsidRDefault="008A15F0" w:rsidP="008A15F0">
      <w:r w:rsidRPr="008A15F0">
        <w:t>Serveis socials</w:t>
      </w:r>
    </w:p>
    <w:p w14:paraId="56064CAC" w14:textId="77777777" w:rsidR="008A15F0" w:rsidRPr="008A15F0" w:rsidRDefault="008A15F0" w:rsidP="008A15F0">
      <w:hyperlink r:id="rId22" w:history="1">
        <w:r w:rsidRPr="008A15F0">
          <w:rPr>
            <w:color w:val="0563C1"/>
            <w:u w:val="single"/>
          </w:rPr>
          <w:t>https://www.terrassa.cat/serveis-socials</w:t>
        </w:r>
      </w:hyperlink>
      <w:r w:rsidRPr="008A15F0">
        <w:t xml:space="preserve"> </w:t>
      </w:r>
    </w:p>
    <w:p w14:paraId="4AB84889" w14:textId="77777777" w:rsidR="008A15F0" w:rsidRPr="008A15F0" w:rsidRDefault="008A15F0" w:rsidP="008A15F0">
      <w:r w:rsidRPr="008A15F0">
        <w:t xml:space="preserve">En el </w:t>
      </w:r>
      <w:r w:rsidRPr="008A15F0">
        <w:rPr>
          <w:b/>
          <w:bCs/>
        </w:rPr>
        <w:t>model d'oferta de criteris valorables en xifres o percentatges</w:t>
      </w:r>
      <w:r w:rsidRPr="008A15F0">
        <w:t xml:space="preserve"> que figura com a Annex I</w:t>
      </w:r>
      <w:r w:rsidRPr="008A15F0">
        <w:rPr>
          <w:b/>
          <w:bCs/>
        </w:rPr>
        <w:t>I</w:t>
      </w:r>
      <w:r w:rsidRPr="008A15F0">
        <w:t xml:space="preserve"> al present plec es farà manifestació expressa relativa al fet que s'ha tingut en compte pel licitador en les seves ofertes tals obligacions. </w:t>
      </w:r>
    </w:p>
    <w:p w14:paraId="1AC398BF" w14:textId="77777777" w:rsidR="008A15F0" w:rsidRPr="008A15F0" w:rsidRDefault="008A15F0" w:rsidP="008A15F0">
      <w:r w:rsidRPr="008A15F0">
        <w:br w:type="page"/>
      </w:r>
    </w:p>
    <w:p w14:paraId="5CC79D38" w14:textId="77777777" w:rsidR="008A15F0" w:rsidRPr="008A15F0" w:rsidRDefault="008A15F0" w:rsidP="008A15F0">
      <w:pPr>
        <w:spacing w:before="480" w:after="360"/>
        <w:outlineLvl w:val="0"/>
        <w:rPr>
          <w:b/>
          <w:bCs/>
          <w:sz w:val="26"/>
          <w:szCs w:val="26"/>
        </w:rPr>
      </w:pPr>
    </w:p>
    <w:p w14:paraId="70E75245" w14:textId="77777777" w:rsidR="008A15F0" w:rsidRPr="008A15F0" w:rsidRDefault="008A15F0" w:rsidP="008A15F0">
      <w:pPr>
        <w:spacing w:before="480" w:after="360"/>
        <w:outlineLvl w:val="0"/>
        <w:rPr>
          <w:b/>
          <w:bCs/>
          <w:sz w:val="26"/>
          <w:szCs w:val="26"/>
        </w:rPr>
      </w:pPr>
      <w:bookmarkStart w:id="4" w:name="_Toc221779075"/>
      <w:r w:rsidRPr="008A15F0">
        <w:rPr>
          <w:b/>
          <w:bCs/>
          <w:sz w:val="26"/>
          <w:szCs w:val="26"/>
        </w:rPr>
        <w:t>Annex IV. Instruccions de regulació respecte al tractament de dades personals</w:t>
      </w:r>
      <w:bookmarkEnd w:id="4"/>
      <w:r w:rsidRPr="008A15F0">
        <w:rPr>
          <w:b/>
          <w:bCs/>
          <w:sz w:val="26"/>
          <w:szCs w:val="26"/>
        </w:rPr>
        <w:t xml:space="preserve"> </w:t>
      </w:r>
    </w:p>
    <w:p w14:paraId="754C149A" w14:textId="77777777" w:rsidR="008A15F0" w:rsidRPr="008A15F0" w:rsidRDefault="008A15F0" w:rsidP="008A15F0">
      <w:r w:rsidRPr="008A15F0">
        <w:t xml:space="preserve">Per tal de regular el tractament de les dades i la relació entre les dues parts per tot el relacionat amb el tractament de dades personals, i en compliment del que estableix el Reglament (UE) 2016/679 (RGPD) i la Llei orgànica 3/2018, de 5 de desembre (LOPDGDD), s’estableixen les presents instruccions a l’empresa </w:t>
      </w:r>
      <w:r w:rsidRPr="008A15F0">
        <w:rPr>
          <w:b/>
          <w:bCs/>
        </w:rPr>
        <w:t>.......................</w:t>
      </w:r>
      <w:r w:rsidRPr="008A15F0">
        <w:t xml:space="preserve">, amb NIF </w:t>
      </w:r>
      <w:r w:rsidRPr="008A15F0">
        <w:rPr>
          <w:b/>
          <w:bCs/>
        </w:rPr>
        <w:t>....................</w:t>
      </w:r>
      <w:r w:rsidRPr="008A15F0">
        <w:t xml:space="preserve">, representada per </w:t>
      </w:r>
      <w:r w:rsidRPr="008A15F0">
        <w:rPr>
          <w:b/>
          <w:bCs/>
        </w:rPr>
        <w:t>....................</w:t>
      </w:r>
      <w:r w:rsidRPr="008A15F0">
        <w:t xml:space="preserve">, amb DNI </w:t>
      </w:r>
      <w:r w:rsidRPr="008A15F0">
        <w:rPr>
          <w:b/>
          <w:bCs/>
        </w:rPr>
        <w:t>................</w:t>
      </w:r>
      <w:r w:rsidRPr="008A15F0">
        <w:t xml:space="preserve">, que regulen l'encàrrec del tractament de dades personals que s'acompanya com a part del contracte principal de </w:t>
      </w:r>
      <w:r w:rsidRPr="008A15F0">
        <w:rPr>
          <w:b/>
          <w:bCs/>
        </w:rPr>
        <w:t>"Servei d’assessorament, consultoria, manteniment, actualitzacions, auditoria i servei extern de delegat/delegada de protecció de dades (DPD) per a Terrassa Cicle de l’Aigua, EPEL"</w:t>
      </w:r>
      <w:r w:rsidRPr="008A15F0">
        <w:t>, amb criteris d’execució social i ecològica, sotmès a les següents:</w:t>
      </w:r>
    </w:p>
    <w:p w14:paraId="02BF5BC0" w14:textId="77777777" w:rsidR="008A15F0" w:rsidRPr="008A15F0" w:rsidRDefault="008A15F0" w:rsidP="008A15F0">
      <w:pPr>
        <w:rPr>
          <w:b/>
          <w:bCs/>
        </w:rPr>
      </w:pPr>
      <w:bookmarkStart w:id="5" w:name="_Toc212456739"/>
      <w:r w:rsidRPr="008A15F0">
        <w:rPr>
          <w:b/>
          <w:bCs/>
        </w:rPr>
        <w:t>CLÀUSULES</w:t>
      </w:r>
      <w:bookmarkEnd w:id="5"/>
    </w:p>
    <w:p w14:paraId="022F7559" w14:textId="77777777" w:rsidR="008A15F0" w:rsidRPr="008A15F0" w:rsidRDefault="008A15F0" w:rsidP="008A15F0">
      <w:pPr>
        <w:rPr>
          <w:b/>
          <w:bCs/>
        </w:rPr>
      </w:pPr>
      <w:r w:rsidRPr="008A15F0">
        <w:rPr>
          <w:b/>
          <w:bCs/>
        </w:rPr>
        <w:t>1. Objecte i finalitat de l’encàrrec del tractament</w:t>
      </w:r>
    </w:p>
    <w:p w14:paraId="71B58B55" w14:textId="77777777" w:rsidR="008A15F0" w:rsidRPr="008A15F0" w:rsidRDefault="008A15F0" w:rsidP="008A15F0">
      <w:r w:rsidRPr="008A15F0">
        <w:t>Mitjançant aquestes clàusules s’habilita l’empresa adjudicatària, en la seva condició d'encarregada del tractament, per tractar les dades de caràcter personal necessàries per prestar el servei d'assessorament, supervisió, auditoria i funcions pròpies del DPD. L'objecte principal és el control del compliment de la normativa en matèria de protecció de dades mitjançant l’accés, consulta i verificació dels fitxers i sistemes d’informació de TAIGUA.</w:t>
      </w:r>
    </w:p>
    <w:p w14:paraId="5CAF2EF6" w14:textId="77777777" w:rsidR="008A15F0" w:rsidRPr="008A15F0" w:rsidRDefault="008A15F0" w:rsidP="008A15F0">
      <w:r w:rsidRPr="008A15F0">
        <w:t>El tractament consistirà en: l’accés, consulta, anàlisi i supervisió de les dades personals de les categories d'interessats descrites a la clàusula segona, des de la seva revisió inicial fins a la verificació dels procediments de supressió o limitació, actuant sempre sota les instruccions del responsable del tractament.</w:t>
      </w:r>
    </w:p>
    <w:p w14:paraId="47A98C14" w14:textId="77777777" w:rsidR="008A15F0" w:rsidRPr="008A15F0" w:rsidRDefault="008A15F0" w:rsidP="008A15F0">
      <w:r w:rsidRPr="008A15F0">
        <w:rPr>
          <w:b/>
          <w:bCs/>
        </w:rPr>
        <w:t>Concreció dels tractaments a realitzar:</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
        <w:gridCol w:w="2545"/>
        <w:gridCol w:w="820"/>
        <w:gridCol w:w="4983"/>
      </w:tblGrid>
      <w:tr w:rsidR="008A15F0" w:rsidRPr="008A15F0" w14:paraId="5502A886" w14:textId="77777777" w:rsidTr="009D24FE">
        <w:trPr>
          <w:tblCellSpacing w:w="15" w:type="dxa"/>
          <w:jc w:val="center"/>
        </w:trPr>
        <w:tc>
          <w:tcPr>
            <w:tcW w:w="369" w:type="pct"/>
            <w:vAlign w:val="center"/>
            <w:hideMark/>
          </w:tcPr>
          <w:p w14:paraId="4E6FA6A5" w14:textId="77777777" w:rsidR="008A15F0" w:rsidRPr="008A15F0" w:rsidRDefault="008A15F0" w:rsidP="008A15F0"/>
        </w:tc>
        <w:tc>
          <w:tcPr>
            <w:tcW w:w="1390" w:type="pct"/>
            <w:vAlign w:val="center"/>
            <w:hideMark/>
          </w:tcPr>
          <w:p w14:paraId="2C58D771" w14:textId="77777777" w:rsidR="008A15F0" w:rsidRPr="008A15F0" w:rsidRDefault="008A15F0" w:rsidP="008A15F0">
            <w:pPr>
              <w:rPr>
                <w:b/>
                <w:bCs/>
              </w:rPr>
            </w:pPr>
            <w:r w:rsidRPr="008A15F0">
              <w:rPr>
                <w:b/>
                <w:bCs/>
              </w:rPr>
              <w:t>Operació</w:t>
            </w:r>
          </w:p>
        </w:tc>
        <w:tc>
          <w:tcPr>
            <w:tcW w:w="437" w:type="pct"/>
            <w:vAlign w:val="center"/>
            <w:hideMark/>
          </w:tcPr>
          <w:p w14:paraId="674DD92C" w14:textId="77777777" w:rsidR="008A15F0" w:rsidRPr="008A15F0" w:rsidRDefault="008A15F0" w:rsidP="008A15F0">
            <w:pPr>
              <w:jc w:val="center"/>
              <w:rPr>
                <w:b/>
                <w:bCs/>
              </w:rPr>
            </w:pPr>
          </w:p>
        </w:tc>
        <w:tc>
          <w:tcPr>
            <w:tcW w:w="2731" w:type="pct"/>
            <w:vAlign w:val="center"/>
            <w:hideMark/>
          </w:tcPr>
          <w:p w14:paraId="309165FF" w14:textId="77777777" w:rsidR="008A15F0" w:rsidRPr="008A15F0" w:rsidRDefault="008A15F0" w:rsidP="008A15F0">
            <w:pPr>
              <w:rPr>
                <w:b/>
                <w:bCs/>
              </w:rPr>
            </w:pPr>
            <w:r w:rsidRPr="008A15F0">
              <w:rPr>
                <w:b/>
                <w:bCs/>
              </w:rPr>
              <w:t>Operació</w:t>
            </w:r>
          </w:p>
        </w:tc>
      </w:tr>
      <w:tr w:rsidR="008A15F0" w:rsidRPr="008A15F0" w14:paraId="64E5A31A" w14:textId="77777777" w:rsidTr="009D24FE">
        <w:trPr>
          <w:tblCellSpacing w:w="15" w:type="dxa"/>
          <w:jc w:val="center"/>
        </w:trPr>
        <w:tc>
          <w:tcPr>
            <w:tcW w:w="369" w:type="pct"/>
            <w:vAlign w:val="center"/>
            <w:hideMark/>
          </w:tcPr>
          <w:p w14:paraId="6208020E" w14:textId="77777777" w:rsidR="008A15F0" w:rsidRPr="008A15F0" w:rsidRDefault="008A15F0" w:rsidP="008A15F0">
            <w:pPr>
              <w:rPr>
                <w:b/>
                <w:bCs/>
              </w:rPr>
            </w:pPr>
          </w:p>
        </w:tc>
        <w:tc>
          <w:tcPr>
            <w:tcW w:w="1390" w:type="pct"/>
            <w:vAlign w:val="center"/>
            <w:hideMark/>
          </w:tcPr>
          <w:p w14:paraId="6843CA12" w14:textId="77777777" w:rsidR="008A15F0" w:rsidRPr="008A15F0" w:rsidRDefault="008A15F0" w:rsidP="008A15F0">
            <w:r w:rsidRPr="008A15F0">
              <w:t>Recollida</w:t>
            </w:r>
          </w:p>
        </w:tc>
        <w:tc>
          <w:tcPr>
            <w:tcW w:w="437" w:type="pct"/>
            <w:vAlign w:val="center"/>
            <w:hideMark/>
          </w:tcPr>
          <w:p w14:paraId="0BABFF77" w14:textId="77777777" w:rsidR="008A15F0" w:rsidRPr="008A15F0" w:rsidRDefault="008A15F0" w:rsidP="008A15F0">
            <w:pPr>
              <w:jc w:val="center"/>
            </w:pPr>
          </w:p>
        </w:tc>
        <w:tc>
          <w:tcPr>
            <w:tcW w:w="2731" w:type="pct"/>
            <w:vAlign w:val="center"/>
            <w:hideMark/>
          </w:tcPr>
          <w:p w14:paraId="6074336C" w14:textId="77777777" w:rsidR="008A15F0" w:rsidRPr="008A15F0" w:rsidRDefault="008A15F0" w:rsidP="008A15F0">
            <w:r w:rsidRPr="008A15F0">
              <w:t>Comunicació per transmissió</w:t>
            </w:r>
          </w:p>
        </w:tc>
      </w:tr>
      <w:tr w:rsidR="008A15F0" w:rsidRPr="008A15F0" w14:paraId="7110ACD4" w14:textId="77777777" w:rsidTr="009D24FE">
        <w:trPr>
          <w:tblCellSpacing w:w="15" w:type="dxa"/>
          <w:jc w:val="center"/>
        </w:trPr>
        <w:tc>
          <w:tcPr>
            <w:tcW w:w="369" w:type="pct"/>
            <w:vAlign w:val="center"/>
            <w:hideMark/>
          </w:tcPr>
          <w:p w14:paraId="58AF19B9" w14:textId="77777777" w:rsidR="008A15F0" w:rsidRPr="008A15F0" w:rsidRDefault="008A15F0" w:rsidP="008A15F0">
            <w:pPr>
              <w:jc w:val="center"/>
            </w:pPr>
            <w:r w:rsidRPr="008A15F0">
              <w:rPr>
                <w:b/>
                <w:bCs/>
              </w:rPr>
              <w:t>X</w:t>
            </w:r>
          </w:p>
        </w:tc>
        <w:tc>
          <w:tcPr>
            <w:tcW w:w="1390" w:type="pct"/>
            <w:vAlign w:val="center"/>
            <w:hideMark/>
          </w:tcPr>
          <w:p w14:paraId="507AC305" w14:textId="77777777" w:rsidR="008A15F0" w:rsidRPr="008A15F0" w:rsidRDefault="008A15F0" w:rsidP="008A15F0">
            <w:r w:rsidRPr="008A15F0">
              <w:t>Estructuració</w:t>
            </w:r>
          </w:p>
        </w:tc>
        <w:tc>
          <w:tcPr>
            <w:tcW w:w="437" w:type="pct"/>
            <w:vAlign w:val="center"/>
            <w:hideMark/>
          </w:tcPr>
          <w:p w14:paraId="1098777A" w14:textId="77777777" w:rsidR="008A15F0" w:rsidRPr="008A15F0" w:rsidRDefault="008A15F0" w:rsidP="008A15F0">
            <w:pPr>
              <w:jc w:val="center"/>
            </w:pPr>
          </w:p>
        </w:tc>
        <w:tc>
          <w:tcPr>
            <w:tcW w:w="2731" w:type="pct"/>
            <w:vAlign w:val="center"/>
            <w:hideMark/>
          </w:tcPr>
          <w:p w14:paraId="442C42EF" w14:textId="77777777" w:rsidR="008A15F0" w:rsidRPr="008A15F0" w:rsidRDefault="008A15F0" w:rsidP="008A15F0">
            <w:r w:rsidRPr="008A15F0">
              <w:t>Interconnexió</w:t>
            </w:r>
          </w:p>
        </w:tc>
      </w:tr>
      <w:tr w:rsidR="008A15F0" w:rsidRPr="008A15F0" w14:paraId="2F140B65" w14:textId="77777777" w:rsidTr="009D24FE">
        <w:trPr>
          <w:tblCellSpacing w:w="15" w:type="dxa"/>
          <w:jc w:val="center"/>
        </w:trPr>
        <w:tc>
          <w:tcPr>
            <w:tcW w:w="369" w:type="pct"/>
            <w:vAlign w:val="center"/>
            <w:hideMark/>
          </w:tcPr>
          <w:p w14:paraId="27C33156" w14:textId="77777777" w:rsidR="008A15F0" w:rsidRPr="008A15F0" w:rsidRDefault="008A15F0" w:rsidP="008A15F0">
            <w:pPr>
              <w:jc w:val="center"/>
            </w:pPr>
            <w:r w:rsidRPr="008A15F0">
              <w:rPr>
                <w:b/>
                <w:bCs/>
              </w:rPr>
              <w:t>X</w:t>
            </w:r>
          </w:p>
        </w:tc>
        <w:tc>
          <w:tcPr>
            <w:tcW w:w="1390" w:type="pct"/>
            <w:vAlign w:val="center"/>
            <w:hideMark/>
          </w:tcPr>
          <w:p w14:paraId="06486E83" w14:textId="77777777" w:rsidR="008A15F0" w:rsidRPr="008A15F0" w:rsidRDefault="008A15F0" w:rsidP="008A15F0">
            <w:r w:rsidRPr="008A15F0">
              <w:t>Conservació</w:t>
            </w:r>
          </w:p>
        </w:tc>
        <w:tc>
          <w:tcPr>
            <w:tcW w:w="437" w:type="pct"/>
            <w:vAlign w:val="center"/>
            <w:hideMark/>
          </w:tcPr>
          <w:p w14:paraId="23C448E5" w14:textId="77777777" w:rsidR="008A15F0" w:rsidRPr="008A15F0" w:rsidRDefault="008A15F0" w:rsidP="008A15F0">
            <w:pPr>
              <w:jc w:val="center"/>
            </w:pPr>
          </w:p>
        </w:tc>
        <w:tc>
          <w:tcPr>
            <w:tcW w:w="2731" w:type="pct"/>
            <w:vAlign w:val="center"/>
            <w:hideMark/>
          </w:tcPr>
          <w:p w14:paraId="3C2D4099" w14:textId="77777777" w:rsidR="008A15F0" w:rsidRPr="008A15F0" w:rsidRDefault="008A15F0" w:rsidP="008A15F0">
            <w:r w:rsidRPr="008A15F0">
              <w:t>Difusió</w:t>
            </w:r>
          </w:p>
        </w:tc>
      </w:tr>
      <w:tr w:rsidR="008A15F0" w:rsidRPr="008A15F0" w14:paraId="1CEDFE08" w14:textId="77777777" w:rsidTr="009D24FE">
        <w:trPr>
          <w:tblCellSpacing w:w="15" w:type="dxa"/>
          <w:jc w:val="center"/>
        </w:trPr>
        <w:tc>
          <w:tcPr>
            <w:tcW w:w="369" w:type="pct"/>
            <w:vAlign w:val="center"/>
            <w:hideMark/>
          </w:tcPr>
          <w:p w14:paraId="2F05E50E" w14:textId="77777777" w:rsidR="008A15F0" w:rsidRPr="008A15F0" w:rsidRDefault="008A15F0" w:rsidP="008A15F0">
            <w:pPr>
              <w:jc w:val="center"/>
            </w:pPr>
            <w:r w:rsidRPr="008A15F0">
              <w:rPr>
                <w:b/>
                <w:bCs/>
              </w:rPr>
              <w:t>X</w:t>
            </w:r>
          </w:p>
        </w:tc>
        <w:tc>
          <w:tcPr>
            <w:tcW w:w="1390" w:type="pct"/>
            <w:vAlign w:val="center"/>
            <w:hideMark/>
          </w:tcPr>
          <w:p w14:paraId="103108E1" w14:textId="77777777" w:rsidR="008A15F0" w:rsidRPr="008A15F0" w:rsidRDefault="008A15F0" w:rsidP="008A15F0">
            <w:r w:rsidRPr="008A15F0">
              <w:t>Consulta</w:t>
            </w:r>
          </w:p>
        </w:tc>
        <w:tc>
          <w:tcPr>
            <w:tcW w:w="437" w:type="pct"/>
            <w:vAlign w:val="center"/>
            <w:hideMark/>
          </w:tcPr>
          <w:p w14:paraId="442E5B75" w14:textId="77777777" w:rsidR="008A15F0" w:rsidRPr="008A15F0" w:rsidRDefault="008A15F0" w:rsidP="008A15F0">
            <w:pPr>
              <w:jc w:val="center"/>
            </w:pPr>
            <w:r w:rsidRPr="008A15F0">
              <w:rPr>
                <w:b/>
                <w:bCs/>
              </w:rPr>
              <w:t>X</w:t>
            </w:r>
          </w:p>
        </w:tc>
        <w:tc>
          <w:tcPr>
            <w:tcW w:w="2731" w:type="pct"/>
            <w:vAlign w:val="center"/>
            <w:hideMark/>
          </w:tcPr>
          <w:p w14:paraId="4177686D" w14:textId="77777777" w:rsidR="008A15F0" w:rsidRPr="008A15F0" w:rsidRDefault="008A15F0" w:rsidP="008A15F0">
            <w:r w:rsidRPr="008A15F0">
              <w:t>Limitació</w:t>
            </w:r>
          </w:p>
        </w:tc>
      </w:tr>
      <w:tr w:rsidR="008A15F0" w:rsidRPr="008A15F0" w14:paraId="56F09138" w14:textId="77777777" w:rsidTr="009D24FE">
        <w:trPr>
          <w:tblCellSpacing w:w="15" w:type="dxa"/>
          <w:jc w:val="center"/>
        </w:trPr>
        <w:tc>
          <w:tcPr>
            <w:tcW w:w="369" w:type="pct"/>
            <w:vAlign w:val="center"/>
            <w:hideMark/>
          </w:tcPr>
          <w:p w14:paraId="713749FA" w14:textId="77777777" w:rsidR="008A15F0" w:rsidRPr="008A15F0" w:rsidRDefault="008A15F0" w:rsidP="008A15F0"/>
        </w:tc>
        <w:tc>
          <w:tcPr>
            <w:tcW w:w="1390" w:type="pct"/>
            <w:vAlign w:val="center"/>
            <w:hideMark/>
          </w:tcPr>
          <w:p w14:paraId="711DEA30" w14:textId="77777777" w:rsidR="008A15F0" w:rsidRPr="008A15F0" w:rsidRDefault="008A15F0" w:rsidP="008A15F0">
            <w:r w:rsidRPr="008A15F0">
              <w:t>Modificació</w:t>
            </w:r>
          </w:p>
        </w:tc>
        <w:tc>
          <w:tcPr>
            <w:tcW w:w="437" w:type="pct"/>
            <w:vAlign w:val="center"/>
            <w:hideMark/>
          </w:tcPr>
          <w:p w14:paraId="23AE22B5" w14:textId="77777777" w:rsidR="008A15F0" w:rsidRPr="008A15F0" w:rsidRDefault="008A15F0" w:rsidP="008A15F0">
            <w:pPr>
              <w:jc w:val="center"/>
            </w:pPr>
            <w:r w:rsidRPr="008A15F0">
              <w:rPr>
                <w:b/>
                <w:bCs/>
              </w:rPr>
              <w:t>X</w:t>
            </w:r>
          </w:p>
        </w:tc>
        <w:tc>
          <w:tcPr>
            <w:tcW w:w="2731" w:type="pct"/>
            <w:vAlign w:val="center"/>
            <w:hideMark/>
          </w:tcPr>
          <w:p w14:paraId="6A76498D" w14:textId="77777777" w:rsidR="008A15F0" w:rsidRPr="008A15F0" w:rsidRDefault="008A15F0" w:rsidP="008A15F0">
            <w:r w:rsidRPr="008A15F0">
              <w:t>Supressió</w:t>
            </w:r>
          </w:p>
        </w:tc>
      </w:tr>
      <w:tr w:rsidR="008A15F0" w:rsidRPr="008A15F0" w14:paraId="56681D64" w14:textId="77777777" w:rsidTr="009D24FE">
        <w:trPr>
          <w:tblCellSpacing w:w="15" w:type="dxa"/>
          <w:jc w:val="center"/>
        </w:trPr>
        <w:tc>
          <w:tcPr>
            <w:tcW w:w="369" w:type="pct"/>
            <w:vAlign w:val="center"/>
            <w:hideMark/>
          </w:tcPr>
          <w:p w14:paraId="65FFF9DE" w14:textId="77777777" w:rsidR="008A15F0" w:rsidRPr="008A15F0" w:rsidRDefault="008A15F0" w:rsidP="008A15F0">
            <w:pPr>
              <w:jc w:val="center"/>
            </w:pPr>
          </w:p>
        </w:tc>
        <w:tc>
          <w:tcPr>
            <w:tcW w:w="1390" w:type="pct"/>
            <w:vAlign w:val="center"/>
            <w:hideMark/>
          </w:tcPr>
          <w:p w14:paraId="2821A266" w14:textId="77777777" w:rsidR="008A15F0" w:rsidRPr="008A15F0" w:rsidRDefault="008A15F0" w:rsidP="008A15F0">
            <w:r w:rsidRPr="008A15F0">
              <w:t>Extracció</w:t>
            </w:r>
          </w:p>
        </w:tc>
        <w:tc>
          <w:tcPr>
            <w:tcW w:w="437" w:type="pct"/>
            <w:vAlign w:val="center"/>
            <w:hideMark/>
          </w:tcPr>
          <w:p w14:paraId="2D5FFA59" w14:textId="77777777" w:rsidR="008A15F0" w:rsidRPr="008A15F0" w:rsidRDefault="008A15F0" w:rsidP="008A15F0">
            <w:pPr>
              <w:jc w:val="center"/>
            </w:pPr>
            <w:r w:rsidRPr="008A15F0">
              <w:rPr>
                <w:b/>
                <w:bCs/>
              </w:rPr>
              <w:t>X</w:t>
            </w:r>
          </w:p>
        </w:tc>
        <w:tc>
          <w:tcPr>
            <w:tcW w:w="2731" w:type="pct"/>
            <w:vAlign w:val="center"/>
            <w:hideMark/>
          </w:tcPr>
          <w:p w14:paraId="5613F342" w14:textId="77777777" w:rsidR="008A15F0" w:rsidRPr="008A15F0" w:rsidRDefault="008A15F0" w:rsidP="008A15F0">
            <w:r w:rsidRPr="008A15F0">
              <w:t>Destrucció</w:t>
            </w:r>
          </w:p>
        </w:tc>
      </w:tr>
      <w:tr w:rsidR="008A15F0" w:rsidRPr="008A15F0" w14:paraId="478EE991" w14:textId="77777777" w:rsidTr="009D24FE">
        <w:trPr>
          <w:tblCellSpacing w:w="15" w:type="dxa"/>
          <w:jc w:val="center"/>
        </w:trPr>
        <w:tc>
          <w:tcPr>
            <w:tcW w:w="369" w:type="pct"/>
            <w:vAlign w:val="center"/>
            <w:hideMark/>
          </w:tcPr>
          <w:p w14:paraId="733C6D2D" w14:textId="77777777" w:rsidR="008A15F0" w:rsidRPr="008A15F0" w:rsidRDefault="008A15F0" w:rsidP="008A15F0">
            <w:pPr>
              <w:jc w:val="center"/>
            </w:pPr>
            <w:r w:rsidRPr="008A15F0">
              <w:rPr>
                <w:b/>
                <w:bCs/>
              </w:rPr>
              <w:t>X</w:t>
            </w:r>
          </w:p>
        </w:tc>
        <w:tc>
          <w:tcPr>
            <w:tcW w:w="1390" w:type="pct"/>
            <w:vAlign w:val="center"/>
            <w:hideMark/>
          </w:tcPr>
          <w:p w14:paraId="70354E1B" w14:textId="77777777" w:rsidR="008A15F0" w:rsidRPr="008A15F0" w:rsidRDefault="008A15F0" w:rsidP="008A15F0">
            <w:r w:rsidRPr="008A15F0">
              <w:t>Registre</w:t>
            </w:r>
          </w:p>
        </w:tc>
        <w:tc>
          <w:tcPr>
            <w:tcW w:w="437" w:type="pct"/>
            <w:vAlign w:val="center"/>
            <w:hideMark/>
          </w:tcPr>
          <w:p w14:paraId="48025E44" w14:textId="77777777" w:rsidR="008A15F0" w:rsidRPr="008A15F0" w:rsidRDefault="008A15F0" w:rsidP="008A15F0">
            <w:pPr>
              <w:jc w:val="center"/>
            </w:pPr>
            <w:r w:rsidRPr="008A15F0">
              <w:rPr>
                <w:b/>
                <w:bCs/>
              </w:rPr>
              <w:t>X</w:t>
            </w:r>
          </w:p>
        </w:tc>
        <w:tc>
          <w:tcPr>
            <w:tcW w:w="2731" w:type="pct"/>
            <w:vAlign w:val="center"/>
            <w:hideMark/>
          </w:tcPr>
          <w:p w14:paraId="1DE7254E" w14:textId="77777777" w:rsidR="008A15F0" w:rsidRPr="008A15F0" w:rsidRDefault="008A15F0" w:rsidP="008A15F0">
            <w:r w:rsidRPr="008A15F0">
              <w:t>Comunicació (per imperatiu legal o auditoria)</w:t>
            </w:r>
          </w:p>
        </w:tc>
      </w:tr>
      <w:tr w:rsidR="008A15F0" w:rsidRPr="008A15F0" w14:paraId="4CE61EA7" w14:textId="77777777" w:rsidTr="009D24FE">
        <w:trPr>
          <w:tblCellSpacing w:w="15" w:type="dxa"/>
          <w:jc w:val="center"/>
        </w:trPr>
        <w:tc>
          <w:tcPr>
            <w:tcW w:w="369" w:type="pct"/>
            <w:vAlign w:val="center"/>
            <w:hideMark/>
          </w:tcPr>
          <w:p w14:paraId="50A33D69" w14:textId="77777777" w:rsidR="008A15F0" w:rsidRPr="008A15F0" w:rsidRDefault="008A15F0" w:rsidP="008A15F0">
            <w:pPr>
              <w:jc w:val="center"/>
            </w:pPr>
            <w:r w:rsidRPr="008A15F0">
              <w:rPr>
                <w:b/>
                <w:bCs/>
              </w:rPr>
              <w:t>X</w:t>
            </w:r>
          </w:p>
        </w:tc>
        <w:tc>
          <w:tcPr>
            <w:tcW w:w="1390" w:type="pct"/>
            <w:vAlign w:val="center"/>
            <w:hideMark/>
          </w:tcPr>
          <w:p w14:paraId="2177C7E7" w14:textId="77777777" w:rsidR="008A15F0" w:rsidRPr="008A15F0" w:rsidRDefault="008A15F0" w:rsidP="008A15F0">
            <w:r w:rsidRPr="008A15F0">
              <w:t>Acarament / Verificació</w:t>
            </w:r>
          </w:p>
        </w:tc>
        <w:tc>
          <w:tcPr>
            <w:tcW w:w="437" w:type="pct"/>
            <w:vAlign w:val="center"/>
            <w:hideMark/>
          </w:tcPr>
          <w:p w14:paraId="0B3CABD5" w14:textId="77777777" w:rsidR="008A15F0" w:rsidRPr="008A15F0" w:rsidRDefault="008A15F0" w:rsidP="008A15F0">
            <w:pPr>
              <w:jc w:val="center"/>
            </w:pPr>
            <w:r w:rsidRPr="008A15F0">
              <w:rPr>
                <w:b/>
                <w:bCs/>
              </w:rPr>
              <w:t>X</w:t>
            </w:r>
          </w:p>
        </w:tc>
        <w:tc>
          <w:tcPr>
            <w:tcW w:w="2731" w:type="pct"/>
            <w:vAlign w:val="center"/>
            <w:hideMark/>
          </w:tcPr>
          <w:p w14:paraId="3198C5B9" w14:textId="77777777" w:rsidR="008A15F0" w:rsidRPr="008A15F0" w:rsidRDefault="008A15F0" w:rsidP="008A15F0">
            <w:r w:rsidRPr="008A15F0">
              <w:t xml:space="preserve">Altres: </w:t>
            </w:r>
            <w:r w:rsidRPr="008A15F0">
              <w:rPr>
                <w:b/>
                <w:bCs/>
              </w:rPr>
              <w:t>Accés, Auditoria i Anàlisi de sistemes</w:t>
            </w:r>
          </w:p>
        </w:tc>
      </w:tr>
    </w:tbl>
    <w:p w14:paraId="3332BB58" w14:textId="77777777" w:rsidR="008A15F0" w:rsidRPr="008A15F0" w:rsidRDefault="008A15F0" w:rsidP="008A15F0">
      <w:pPr>
        <w:rPr>
          <w:b/>
          <w:bCs/>
        </w:rPr>
      </w:pPr>
      <w:r w:rsidRPr="008A15F0">
        <w:rPr>
          <w:b/>
          <w:bCs/>
        </w:rPr>
        <w:t>2. Identificació de la informació afectada.</w:t>
      </w:r>
    </w:p>
    <w:p w14:paraId="3C49EE2B" w14:textId="77777777" w:rsidR="008A15F0" w:rsidRPr="008A15F0" w:rsidRDefault="008A15F0" w:rsidP="008A15F0">
      <w:r w:rsidRPr="008A15F0">
        <w:lastRenderedPageBreak/>
        <w:t>Per a l'execució de les prestacions derivades de l'objecte d'aquest encàrrec, TAIGUA posarà a disposició de l'empresa encarregada les següents categories de dades personals, estrictament necessàries per a la funció de consultoria i DPD:</w:t>
      </w:r>
    </w:p>
    <w:p w14:paraId="7B42C13B" w14:textId="77777777" w:rsidR="008A15F0" w:rsidRPr="008A15F0" w:rsidRDefault="008A15F0" w:rsidP="008A15F0">
      <w:pPr>
        <w:numPr>
          <w:ilvl w:val="0"/>
          <w:numId w:val="8"/>
        </w:numPr>
      </w:pPr>
      <w:r w:rsidRPr="008A15F0">
        <w:rPr>
          <w:b/>
          <w:bCs/>
        </w:rPr>
        <w:t>Dades d'empleats i col·laboradors:</w:t>
      </w:r>
    </w:p>
    <w:p w14:paraId="4AFBFDED" w14:textId="77777777" w:rsidR="008A15F0" w:rsidRPr="008A15F0" w:rsidRDefault="008A15F0" w:rsidP="008A15F0">
      <w:pPr>
        <w:numPr>
          <w:ilvl w:val="1"/>
          <w:numId w:val="8"/>
        </w:numPr>
      </w:pPr>
      <w:proofErr w:type="spellStart"/>
      <w:r w:rsidRPr="008A15F0">
        <w:rPr>
          <w:b/>
          <w:bCs/>
        </w:rPr>
        <w:t>Identificatives</w:t>
      </w:r>
      <w:proofErr w:type="spellEnd"/>
      <w:r w:rsidRPr="008A15F0">
        <w:rPr>
          <w:b/>
          <w:bCs/>
        </w:rPr>
        <w:t xml:space="preserve"> i contacte:</w:t>
      </w:r>
      <w:r w:rsidRPr="008A15F0">
        <w:t xml:space="preserve"> Nom, cognoms, DNI/NIE, adreça, telèfon, correu electrònic.</w:t>
      </w:r>
    </w:p>
    <w:p w14:paraId="404952ED" w14:textId="77777777" w:rsidR="008A15F0" w:rsidRPr="008A15F0" w:rsidRDefault="008A15F0" w:rsidP="008A15F0">
      <w:pPr>
        <w:numPr>
          <w:ilvl w:val="1"/>
          <w:numId w:val="8"/>
        </w:numPr>
      </w:pPr>
      <w:r w:rsidRPr="008A15F0">
        <w:rPr>
          <w:b/>
          <w:bCs/>
        </w:rPr>
        <w:t>Gestió econòmica i nòmina:</w:t>
      </w:r>
      <w:r w:rsidRPr="008A15F0">
        <w:t xml:space="preserve"> IBAN, dades salarials, Seguretat Social, retencions fiscals i situació familiar a efectes d'IRPF.</w:t>
      </w:r>
    </w:p>
    <w:p w14:paraId="57FF222B" w14:textId="77777777" w:rsidR="008A15F0" w:rsidRPr="008A15F0" w:rsidRDefault="008A15F0" w:rsidP="008A15F0">
      <w:pPr>
        <w:numPr>
          <w:ilvl w:val="1"/>
          <w:numId w:val="8"/>
        </w:numPr>
      </w:pPr>
      <w:r w:rsidRPr="008A15F0">
        <w:rPr>
          <w:b/>
          <w:bCs/>
        </w:rPr>
        <w:t>Laborals i professionals:</w:t>
      </w:r>
      <w:r w:rsidRPr="008A15F0">
        <w:t xml:space="preserve"> Categoria, antiguitat, horaris, formació, permisos i baixes.</w:t>
      </w:r>
    </w:p>
    <w:p w14:paraId="71CE9DD1" w14:textId="77777777" w:rsidR="008A15F0" w:rsidRPr="008A15F0" w:rsidRDefault="008A15F0" w:rsidP="008A15F0">
      <w:pPr>
        <w:numPr>
          <w:ilvl w:val="1"/>
          <w:numId w:val="8"/>
        </w:numPr>
      </w:pPr>
      <w:r w:rsidRPr="008A15F0">
        <w:rPr>
          <w:b/>
          <w:bCs/>
        </w:rPr>
        <w:t>Categories especials:</w:t>
      </w:r>
      <w:r w:rsidRPr="008A15F0">
        <w:t xml:space="preserve"> Dades de salut estrictament vinculades a la prevenció de riscos laborals o gestió d'absències.</w:t>
      </w:r>
    </w:p>
    <w:p w14:paraId="1E893EBC" w14:textId="77777777" w:rsidR="008A15F0" w:rsidRPr="008A15F0" w:rsidRDefault="008A15F0" w:rsidP="008A15F0">
      <w:pPr>
        <w:numPr>
          <w:ilvl w:val="0"/>
          <w:numId w:val="8"/>
        </w:numPr>
      </w:pPr>
      <w:r w:rsidRPr="008A15F0">
        <w:rPr>
          <w:b/>
          <w:bCs/>
        </w:rPr>
        <w:t>Dades d'usuaris, abonats i clients del servei d'aigua:</w:t>
      </w:r>
    </w:p>
    <w:p w14:paraId="123863AE" w14:textId="77777777" w:rsidR="008A15F0" w:rsidRPr="008A15F0" w:rsidRDefault="008A15F0" w:rsidP="008A15F0">
      <w:pPr>
        <w:numPr>
          <w:ilvl w:val="1"/>
          <w:numId w:val="8"/>
        </w:numPr>
      </w:pPr>
      <w:proofErr w:type="spellStart"/>
      <w:r w:rsidRPr="008A15F0">
        <w:rPr>
          <w:b/>
          <w:bCs/>
        </w:rPr>
        <w:t>Identificatives</w:t>
      </w:r>
      <w:proofErr w:type="spellEnd"/>
      <w:r w:rsidRPr="008A15F0">
        <w:rPr>
          <w:b/>
          <w:bCs/>
        </w:rPr>
        <w:t>:</w:t>
      </w:r>
      <w:r w:rsidRPr="008A15F0">
        <w:t xml:space="preserve"> Nom i cognoms, DNI/NIE de l'adjudicatari del contracte.</w:t>
      </w:r>
    </w:p>
    <w:p w14:paraId="1854B23A" w14:textId="77777777" w:rsidR="008A15F0" w:rsidRPr="008A15F0" w:rsidRDefault="008A15F0" w:rsidP="008A15F0">
      <w:pPr>
        <w:numPr>
          <w:ilvl w:val="1"/>
          <w:numId w:val="8"/>
        </w:numPr>
      </w:pPr>
      <w:r w:rsidRPr="008A15F0">
        <w:rPr>
          <w:b/>
          <w:bCs/>
        </w:rPr>
        <w:t>Contacte i ubicació:</w:t>
      </w:r>
      <w:r w:rsidRPr="008A15F0">
        <w:t xml:space="preserve"> Adreça del punt de subministrament, telèfon i correu de contacte.</w:t>
      </w:r>
    </w:p>
    <w:p w14:paraId="04460E66" w14:textId="77777777" w:rsidR="008A15F0" w:rsidRPr="008A15F0" w:rsidRDefault="008A15F0" w:rsidP="008A15F0">
      <w:pPr>
        <w:numPr>
          <w:ilvl w:val="1"/>
          <w:numId w:val="8"/>
        </w:numPr>
      </w:pPr>
      <w:r w:rsidRPr="008A15F0">
        <w:rPr>
          <w:b/>
          <w:bCs/>
        </w:rPr>
        <w:t>Econòmiques:</w:t>
      </w:r>
      <w:r w:rsidRPr="008A15F0">
        <w:t xml:space="preserve"> Dades de domiciliació bancària (IBAN) i historial de facturació/consum.</w:t>
      </w:r>
    </w:p>
    <w:p w14:paraId="0EA322CB" w14:textId="77777777" w:rsidR="008A15F0" w:rsidRPr="008A15F0" w:rsidRDefault="008A15F0" w:rsidP="008A15F0">
      <w:pPr>
        <w:numPr>
          <w:ilvl w:val="0"/>
          <w:numId w:val="8"/>
        </w:numPr>
      </w:pPr>
      <w:r w:rsidRPr="008A15F0">
        <w:rPr>
          <w:b/>
          <w:bCs/>
        </w:rPr>
        <w:t>Dades de tercers i proveïdors:</w:t>
      </w:r>
    </w:p>
    <w:p w14:paraId="237A8104" w14:textId="77777777" w:rsidR="008A15F0" w:rsidRPr="008A15F0" w:rsidRDefault="008A15F0" w:rsidP="008A15F0">
      <w:pPr>
        <w:numPr>
          <w:ilvl w:val="1"/>
          <w:numId w:val="8"/>
        </w:numPr>
      </w:pPr>
      <w:r w:rsidRPr="008A15F0">
        <w:t>Dades de contacte de representants legals i persones de contacte vinculades a proveïdors de TAIGUA, necessàries per a l'auditoria de contractes d'encàrrec de tractament.</w:t>
      </w:r>
    </w:p>
    <w:p w14:paraId="2DB443EE" w14:textId="77777777" w:rsidR="008A15F0" w:rsidRPr="008A15F0" w:rsidRDefault="008A15F0" w:rsidP="008A15F0">
      <w:pPr>
        <w:rPr>
          <w:b/>
          <w:bCs/>
        </w:rPr>
      </w:pPr>
      <w:r w:rsidRPr="008A15F0">
        <w:rPr>
          <w:b/>
          <w:bCs/>
        </w:rPr>
        <w:t>3. Durada</w:t>
      </w:r>
    </w:p>
    <w:p w14:paraId="779ED441" w14:textId="77777777" w:rsidR="008A15F0" w:rsidRPr="008A15F0" w:rsidRDefault="008A15F0" w:rsidP="008A15F0">
      <w:r w:rsidRPr="008A15F0">
        <w:t>Aquest acord té la mateixa durada que el contracte associat i les seves possibles pròrrogues o ampliacions.</w:t>
      </w:r>
    </w:p>
    <w:p w14:paraId="2341B6CE" w14:textId="77777777" w:rsidR="008A15F0" w:rsidRPr="008A15F0" w:rsidRDefault="008A15F0" w:rsidP="008A15F0">
      <w:pPr>
        <w:rPr>
          <w:b/>
          <w:bCs/>
        </w:rPr>
      </w:pPr>
      <w:r w:rsidRPr="008A15F0">
        <w:rPr>
          <w:b/>
          <w:bCs/>
        </w:rPr>
        <w:t>4. Obligacions de l’encarregat del tractament</w:t>
      </w:r>
    </w:p>
    <w:p w14:paraId="2B0EB39C" w14:textId="77777777" w:rsidR="008A15F0" w:rsidRPr="008A15F0" w:rsidRDefault="008A15F0" w:rsidP="008A15F0">
      <w:r w:rsidRPr="008A15F0">
        <w:t>L’encarregat del tractament i tot el seu personal s’obliga a:</w:t>
      </w:r>
    </w:p>
    <w:p w14:paraId="6E0D390B" w14:textId="77777777" w:rsidR="008A15F0" w:rsidRPr="008A15F0" w:rsidRDefault="008A15F0" w:rsidP="008A15F0">
      <w:r w:rsidRPr="008A15F0">
        <w:t>a) Utilitzar les dades personals objecte de tractament, o les que reculli per a la seva inclusió, només per a la finalitat objecte d'aquest encàrrec. En cap cas pot utilitzar les dades per a finalitats pròpies.</w:t>
      </w:r>
    </w:p>
    <w:p w14:paraId="0C523EE1" w14:textId="77777777" w:rsidR="008A15F0" w:rsidRPr="008A15F0" w:rsidRDefault="008A15F0" w:rsidP="008A15F0">
      <w:r w:rsidRPr="008A15F0">
        <w:t>b) Tractar les dades d’acord amb les instruccions documentades del responsable del tractament.</w:t>
      </w:r>
    </w:p>
    <w:p w14:paraId="4A42F629" w14:textId="77777777" w:rsidR="008A15F0" w:rsidRPr="008A15F0" w:rsidRDefault="008A15F0" w:rsidP="008A15F0">
      <w:r w:rsidRPr="008A15F0">
        <w:t>Si l'encarregat del tractament considera que alguna de les instruccions infringeix l’RGPD o qualsevol altra disposició en matèria de protecció de dades de la Unió o dels estats membres, l'encarregat n’ha d’informar immediatament el responsable.</w:t>
      </w:r>
    </w:p>
    <w:p w14:paraId="05EA541F" w14:textId="77777777" w:rsidR="008A15F0" w:rsidRPr="008A15F0" w:rsidRDefault="008A15F0" w:rsidP="008A15F0">
      <w:r w:rsidRPr="008A15F0">
        <w:t>c) Incorporar els tractaments que duu a terme en execució d’aquest contracte al seu registre d’activitats del tractament efectuades per compte d’un responsable, amb el contingut de l’article 30.2 de l’RGPD.</w:t>
      </w:r>
    </w:p>
    <w:p w14:paraId="09A9D8D8" w14:textId="77777777" w:rsidR="008A15F0" w:rsidRPr="008A15F0" w:rsidRDefault="008A15F0" w:rsidP="008A15F0">
      <w:r w:rsidRPr="008A15F0">
        <w:t>d) No comunicar les dades a terceres persones, tret que tingui l'autorització expressa del responsable del tractament, en els supòsits legalment admissibles.</w:t>
      </w:r>
    </w:p>
    <w:p w14:paraId="53F0970E" w14:textId="77777777" w:rsidR="008A15F0" w:rsidRPr="008A15F0" w:rsidRDefault="008A15F0" w:rsidP="008A15F0">
      <w:r w:rsidRPr="008A15F0">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4FDFE3F4" w14:textId="77777777" w:rsidR="008A15F0" w:rsidRPr="008A15F0" w:rsidRDefault="008A15F0" w:rsidP="008A15F0">
      <w:r w:rsidRPr="008A15F0">
        <w:lastRenderedPageBreak/>
        <w:t xml:space="preserve">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5B38E8BF" w14:textId="77777777" w:rsidR="008A15F0" w:rsidRPr="008A15F0" w:rsidRDefault="008A15F0" w:rsidP="008A15F0">
      <w:r w:rsidRPr="008A15F0">
        <w:t>e) Subcontractació</w:t>
      </w:r>
      <w:r w:rsidRPr="008A15F0">
        <w:tab/>
      </w:r>
      <w:r w:rsidRPr="008A15F0">
        <w:tab/>
      </w:r>
    </w:p>
    <w:p w14:paraId="3145D0D0" w14:textId="77777777" w:rsidR="008A15F0" w:rsidRPr="008A15F0" w:rsidRDefault="008A15F0" w:rsidP="008A15F0">
      <w:r w:rsidRPr="008A15F0">
        <w:t>No subcontractar cap de les prestacions que formin part de l'objecte d'aquest contracte que comportin el tractament de dades personals, tret dels serveis auxiliars necessaris per al normal funcionament dels serveis de l'encarregat.</w:t>
      </w:r>
    </w:p>
    <w:p w14:paraId="5E6884D7" w14:textId="77777777" w:rsidR="008A15F0" w:rsidRPr="008A15F0" w:rsidRDefault="008A15F0" w:rsidP="008A15F0">
      <w:r w:rsidRPr="008A15F0">
        <w:t xml:space="preserve">f) Mantenir el deure de secret respecte de les dades de caràcter personal a les quals hagi tingut accés en virtut d’aquest encàrrec, fins i tot després que en finalitzi l’objecte. </w:t>
      </w:r>
    </w:p>
    <w:p w14:paraId="6ABD1EAB" w14:textId="77777777" w:rsidR="008A15F0" w:rsidRPr="008A15F0" w:rsidRDefault="008A15F0" w:rsidP="008A15F0">
      <w:r w:rsidRPr="008A15F0">
        <w:t>g) 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744E7BE8" w14:textId="77777777" w:rsidR="008A15F0" w:rsidRPr="008A15F0" w:rsidRDefault="008A15F0" w:rsidP="008A15F0">
      <w:r w:rsidRPr="008A15F0">
        <w:t>h) Mantenir a disposició del responsable la documentació que acredita que es compleix l'obligació que estableix l'apartat anterior.</w:t>
      </w:r>
    </w:p>
    <w:p w14:paraId="01F461CE" w14:textId="77777777" w:rsidR="008A15F0" w:rsidRPr="008A15F0" w:rsidRDefault="008A15F0" w:rsidP="008A15F0">
      <w:r w:rsidRPr="008A15F0">
        <w:t xml:space="preserve">i) Garantir la formació necessària en matèria de protecció de dades personals de les persones autoritzades per tractar dades personals. </w:t>
      </w:r>
    </w:p>
    <w:p w14:paraId="1758CC51" w14:textId="77777777" w:rsidR="008A15F0" w:rsidRPr="008A15F0" w:rsidRDefault="008A15F0" w:rsidP="008A15F0">
      <w:r w:rsidRPr="008A15F0">
        <w:t>j) Assistir el responsable del tractament en la resposta a l'exercici dels drets següents:</w:t>
      </w:r>
    </w:p>
    <w:p w14:paraId="44A306E9" w14:textId="77777777" w:rsidR="008A15F0" w:rsidRPr="008A15F0" w:rsidRDefault="008A15F0" w:rsidP="008A15F0">
      <w:pPr>
        <w:widowControl/>
        <w:ind w:left="720" w:right="0" w:hanging="360"/>
        <w:rPr>
          <w:rFonts w:eastAsia="Times New Roman"/>
          <w:lang w:eastAsia="en-US" w:bidi="ar-SA"/>
        </w:rPr>
      </w:pPr>
      <w:r w:rsidRPr="008A15F0">
        <w:rPr>
          <w:rFonts w:eastAsia="Times New Roman"/>
          <w:lang w:eastAsia="en-US" w:bidi="ar-SA"/>
        </w:rPr>
        <w:t>Accés, rectificació, supressió i oposició</w:t>
      </w:r>
    </w:p>
    <w:p w14:paraId="3D4CEE10" w14:textId="77777777" w:rsidR="008A15F0" w:rsidRPr="008A15F0" w:rsidRDefault="008A15F0" w:rsidP="008A15F0">
      <w:pPr>
        <w:widowControl/>
        <w:ind w:left="720" w:right="0" w:hanging="360"/>
        <w:rPr>
          <w:rFonts w:eastAsia="Times New Roman"/>
          <w:lang w:eastAsia="en-US" w:bidi="ar-SA"/>
        </w:rPr>
      </w:pPr>
      <w:r w:rsidRPr="008A15F0">
        <w:rPr>
          <w:rFonts w:eastAsia="Times New Roman"/>
          <w:lang w:eastAsia="en-US" w:bidi="ar-SA"/>
        </w:rPr>
        <w:t>Limitació del tractament</w:t>
      </w:r>
    </w:p>
    <w:p w14:paraId="4B55B859" w14:textId="77777777" w:rsidR="008A15F0" w:rsidRPr="008A15F0" w:rsidRDefault="008A15F0" w:rsidP="008A15F0">
      <w:pPr>
        <w:widowControl/>
        <w:ind w:left="720" w:right="0" w:hanging="360"/>
        <w:rPr>
          <w:rFonts w:eastAsia="Times New Roman"/>
          <w:lang w:eastAsia="en-US" w:bidi="ar-SA"/>
        </w:rPr>
      </w:pPr>
      <w:r w:rsidRPr="008A15F0">
        <w:rPr>
          <w:rFonts w:eastAsia="Times New Roman"/>
          <w:lang w:eastAsia="en-US" w:bidi="ar-SA"/>
        </w:rPr>
        <w:t>Portabilitat de dades</w:t>
      </w:r>
    </w:p>
    <w:p w14:paraId="328E14AF" w14:textId="77777777" w:rsidR="008A15F0" w:rsidRPr="008A15F0" w:rsidRDefault="008A15F0" w:rsidP="008A15F0">
      <w:pPr>
        <w:widowControl/>
        <w:ind w:left="720" w:right="0" w:hanging="360"/>
        <w:rPr>
          <w:rFonts w:eastAsia="Times New Roman"/>
          <w:lang w:eastAsia="en-US" w:bidi="ar-SA"/>
        </w:rPr>
      </w:pPr>
      <w:r w:rsidRPr="008A15F0">
        <w:rPr>
          <w:rFonts w:eastAsia="Times New Roman"/>
          <w:lang w:eastAsia="en-US" w:bidi="ar-SA"/>
        </w:rPr>
        <w:t>A no ser objecte de decisions individualitzades automatitzades (inclosa l’elaboració de perfils)</w:t>
      </w:r>
    </w:p>
    <w:p w14:paraId="0FBC5C10" w14:textId="77777777" w:rsidR="008A15F0" w:rsidRPr="008A15F0" w:rsidRDefault="008A15F0" w:rsidP="008A15F0">
      <w:r w:rsidRPr="008A15F0">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23" w:history="1">
        <w:r w:rsidRPr="008A15F0">
          <w:rPr>
            <w:color w:val="0563C1"/>
            <w:u w:val="single"/>
          </w:rPr>
          <w:t>dpd@taigua.cat</w:t>
        </w:r>
      </w:hyperlink>
      <w:r w:rsidRPr="008A15F0">
        <w:t xml:space="preserve"> i a </w:t>
      </w:r>
      <w:hyperlink r:id="rId24" w:history="1">
        <w:r w:rsidRPr="008A15F0">
          <w:rPr>
            <w:color w:val="0563C1"/>
            <w:u w:val="single"/>
          </w:rPr>
          <w:t>juridic@taigua.cat</w:t>
        </w:r>
      </w:hyperlink>
      <w:r w:rsidRPr="008A15F0">
        <w:t>.  La comunicació s’ha de fer de forma immediata i en cap cas més enllà de l’endemà del dia laborable en què s’ha rebut la sol·licitud, juntament, si escau, amb altres informacions que puguin ser rellevants per resoldre la sol·licitud.</w:t>
      </w:r>
    </w:p>
    <w:p w14:paraId="48248729" w14:textId="77777777" w:rsidR="008A15F0" w:rsidRPr="008A15F0" w:rsidRDefault="008A15F0" w:rsidP="008A15F0">
      <w:r w:rsidRPr="008A15F0">
        <w:t>k) Dret d’informació.</w:t>
      </w:r>
    </w:p>
    <w:p w14:paraId="3C621652" w14:textId="77777777" w:rsidR="008A15F0" w:rsidRPr="008A15F0" w:rsidRDefault="008A15F0" w:rsidP="008A15F0">
      <w:r w:rsidRPr="008A15F0">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19FF2D3F" w14:textId="77777777" w:rsidR="008A15F0" w:rsidRPr="008A15F0" w:rsidRDefault="008A15F0" w:rsidP="008A15F0">
      <w:r w:rsidRPr="008A15F0">
        <w:t>l) Notificació de violacions de la seguretat de les dades.</w:t>
      </w:r>
    </w:p>
    <w:p w14:paraId="6D777B1D" w14:textId="77777777" w:rsidR="008A15F0" w:rsidRPr="008A15F0" w:rsidRDefault="008A15F0" w:rsidP="008A15F0">
      <w:pPr>
        <w:ind w:left="567"/>
      </w:pPr>
      <w:r w:rsidRPr="008A15F0">
        <w:t>L'encarregat del tractament ha d’informar el responsable del tractament, sense dilació indeguda i en qualsevol cas abans del termini màxim de 24 hores, i a través de l’adreça protecciodades@terrassa.cat i tecnologia@terrassa.cat, de les violacions de la seguretat de les dades personals al seu càrrec de les quals tingui coneixement, juntament amb tota la informació rellevant per documentar i comunicar la incidència.</w:t>
      </w:r>
    </w:p>
    <w:p w14:paraId="1BBAEE57" w14:textId="77777777" w:rsidR="008A15F0" w:rsidRPr="008A15F0" w:rsidRDefault="008A15F0" w:rsidP="008A15F0">
      <w:pPr>
        <w:ind w:left="567"/>
      </w:pPr>
      <w:r w:rsidRPr="008A15F0">
        <w:t>La notificació no és necessària quan sigui improbable que aquesta violació de la seguretat constitueixi un risc per als drets i les llibertats de les persones físiques.</w:t>
      </w:r>
      <w:r w:rsidRPr="008A15F0">
        <w:tab/>
      </w:r>
    </w:p>
    <w:p w14:paraId="6D563B2C" w14:textId="77777777" w:rsidR="008A15F0" w:rsidRPr="008A15F0" w:rsidRDefault="008A15F0" w:rsidP="008A15F0">
      <w:pPr>
        <w:ind w:left="567"/>
      </w:pPr>
      <w:r w:rsidRPr="008A15F0">
        <w:t>Si se’n disposa, cal facilitar, com a mínim, la informació següent:</w:t>
      </w:r>
    </w:p>
    <w:p w14:paraId="2028F056" w14:textId="77777777" w:rsidR="008A15F0" w:rsidRPr="008A15F0" w:rsidRDefault="008A15F0" w:rsidP="008A15F0">
      <w:pPr>
        <w:ind w:left="567"/>
      </w:pPr>
      <w:r w:rsidRPr="008A15F0">
        <w:t xml:space="preserve">1. Descripció de la naturalesa de la violació de la seguretat de les dades personals, incloses, quan sigui possible, les categories i el nombre aproximat d'interessats afectats i </w:t>
      </w:r>
      <w:r w:rsidRPr="008A15F0">
        <w:lastRenderedPageBreak/>
        <w:t>les categories i el nombre aproximat de registres de dades personals afectats.</w:t>
      </w:r>
    </w:p>
    <w:p w14:paraId="5D98D5B4" w14:textId="77777777" w:rsidR="008A15F0" w:rsidRPr="008A15F0" w:rsidRDefault="008A15F0" w:rsidP="008A15F0">
      <w:pPr>
        <w:ind w:left="567"/>
      </w:pPr>
      <w:r w:rsidRPr="008A15F0">
        <w:t>2. Nom i dades de contacte del delegat de protecció de dades o d'un altre punt de contacte en el qual es pugui obtenir més informació.</w:t>
      </w:r>
    </w:p>
    <w:p w14:paraId="4B4B38A6" w14:textId="77777777" w:rsidR="008A15F0" w:rsidRPr="008A15F0" w:rsidRDefault="008A15F0" w:rsidP="008A15F0">
      <w:pPr>
        <w:ind w:left="567"/>
      </w:pPr>
      <w:r w:rsidRPr="008A15F0">
        <w:t xml:space="preserve">3. Descripció de les possibles conseqüències de la violació de la seguretat de les dades personals. </w:t>
      </w:r>
    </w:p>
    <w:p w14:paraId="1FC9257A" w14:textId="77777777" w:rsidR="008A15F0" w:rsidRPr="008A15F0" w:rsidRDefault="008A15F0" w:rsidP="008A15F0">
      <w:pPr>
        <w:ind w:left="567"/>
      </w:pPr>
      <w:r w:rsidRPr="008A15F0">
        <w:t>4. Descripció de les mesures adoptades o proposades per posar remei a la violació de la seguretat de les dades personals, incloses, si escau, les mesures adoptades per mitigar els possibles efectes negatius.</w:t>
      </w:r>
    </w:p>
    <w:p w14:paraId="02AF85C0" w14:textId="77777777" w:rsidR="008A15F0" w:rsidRPr="008A15F0" w:rsidRDefault="008A15F0" w:rsidP="008A15F0">
      <w:pPr>
        <w:ind w:left="567"/>
      </w:pPr>
      <w:r w:rsidRPr="008A15F0">
        <w:t xml:space="preserve">Si no és possible facilitar la informació simultàniament, i en la mesura en què no ho sigui, la informació s’ha de facilitar de manera gradual sense dilació indeguda. </w:t>
      </w:r>
    </w:p>
    <w:p w14:paraId="22AAD4B8" w14:textId="77777777" w:rsidR="008A15F0" w:rsidRPr="008A15F0" w:rsidRDefault="008A15F0" w:rsidP="008A15F0">
      <w:pPr>
        <w:ind w:left="567"/>
      </w:pPr>
      <w:r w:rsidRPr="008A15F0">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14:paraId="0EAF52A4" w14:textId="77777777" w:rsidR="008A15F0" w:rsidRPr="008A15F0" w:rsidRDefault="008A15F0" w:rsidP="008A15F0">
      <w:r w:rsidRPr="008A15F0">
        <w:t>m) Donar suport al responsable del tractament a l’hora de fer les avaluacions d'impacte relatives a la protecció de dades, quan escaigui.</w:t>
      </w:r>
    </w:p>
    <w:p w14:paraId="7702261B" w14:textId="77777777" w:rsidR="008A15F0" w:rsidRPr="008A15F0" w:rsidRDefault="008A15F0" w:rsidP="008A15F0">
      <w:r w:rsidRPr="008A15F0">
        <w:t>n) Donar suport al responsable del tractament a l’hora de fer les consultes prèvies a l'autoritat de control, quan escaigui.</w:t>
      </w:r>
    </w:p>
    <w:p w14:paraId="287CD36B" w14:textId="77777777" w:rsidR="008A15F0" w:rsidRPr="008A15F0" w:rsidRDefault="008A15F0" w:rsidP="008A15F0">
      <w:r w:rsidRPr="008A15F0">
        <w:t xml:space="preserve">o) Posar a disposició del responsable tota la informació necessària per demostrar que compleix les seves obligacions, així com per realitzar les auditories o les inspeccions que efectuïn el responsable o un altre auditor autoritzat per ell. </w:t>
      </w:r>
    </w:p>
    <w:p w14:paraId="57C78237" w14:textId="77777777" w:rsidR="008A15F0" w:rsidRPr="008A15F0" w:rsidRDefault="008A15F0" w:rsidP="008A15F0">
      <w:r w:rsidRPr="008A15F0">
        <w:t>p) Implantar les mesures de seguretat següents:</w:t>
      </w:r>
    </w:p>
    <w:p w14:paraId="1BDB69B9" w14:textId="77777777" w:rsidR="008A15F0" w:rsidRPr="008A15F0" w:rsidRDefault="008A15F0" w:rsidP="008A15F0">
      <w:r w:rsidRPr="008A15F0">
        <w:t xml:space="preserve">Les mesures de seguretat que es deriven de l’aplicació de l’Esquema Nacional de Seguretat (ENS) i de les altres que indiqui el responsable del tractament. </w:t>
      </w:r>
    </w:p>
    <w:p w14:paraId="4B73ADB5" w14:textId="77777777" w:rsidR="008A15F0" w:rsidRPr="008A15F0" w:rsidRDefault="008A15F0" w:rsidP="008A15F0">
      <w:r w:rsidRPr="008A15F0">
        <w:t xml:space="preserve">En tot cas, cal implantar mecanismes per: </w:t>
      </w:r>
    </w:p>
    <w:p w14:paraId="2FDBC7E1" w14:textId="77777777" w:rsidR="008A15F0" w:rsidRPr="008A15F0" w:rsidRDefault="008A15F0" w:rsidP="008A15F0">
      <w:pPr>
        <w:ind w:left="1134"/>
      </w:pPr>
      <w:r w:rsidRPr="008A15F0">
        <w:t xml:space="preserve">a) Garantir la confidencialitat, integritat, disponibilitat i resiliència permanents dels sistemes i serveis de tractament. </w:t>
      </w:r>
    </w:p>
    <w:p w14:paraId="1D8FD563" w14:textId="77777777" w:rsidR="008A15F0" w:rsidRPr="008A15F0" w:rsidRDefault="008A15F0" w:rsidP="008A15F0">
      <w:pPr>
        <w:ind w:left="1134"/>
      </w:pPr>
      <w:r w:rsidRPr="008A15F0">
        <w:t>b) Restaurar la disponibilitat i l'accés a les dades personals de forma ràpida, en cas d'incident físic o tècnic.</w:t>
      </w:r>
    </w:p>
    <w:p w14:paraId="31F9F7DB" w14:textId="77777777" w:rsidR="008A15F0" w:rsidRPr="008A15F0" w:rsidRDefault="008A15F0" w:rsidP="008A15F0">
      <w:pPr>
        <w:ind w:left="1134"/>
      </w:pPr>
      <w:r w:rsidRPr="008A15F0">
        <w:t>c) Verificar, avaluar i valorar, de forma regular, l'eficàcia de les mesures tècniques i organitzatives implantades per garantir la seguretat del tractament.</w:t>
      </w:r>
    </w:p>
    <w:p w14:paraId="5DA64B92" w14:textId="77777777" w:rsidR="008A15F0" w:rsidRPr="008A15F0" w:rsidRDefault="008A15F0" w:rsidP="008A15F0">
      <w:pPr>
        <w:ind w:left="1134"/>
      </w:pPr>
      <w:r w:rsidRPr="008A15F0">
        <w:t xml:space="preserve">d) </w:t>
      </w:r>
      <w:proofErr w:type="spellStart"/>
      <w:r w:rsidRPr="008A15F0">
        <w:t>Seudonimitzar</w:t>
      </w:r>
      <w:proofErr w:type="spellEnd"/>
      <w:r w:rsidRPr="008A15F0">
        <w:t xml:space="preserve"> i xifrar les dades personals, si escau.</w:t>
      </w:r>
      <w:r w:rsidRPr="008A15F0">
        <w:tab/>
      </w:r>
    </w:p>
    <w:p w14:paraId="4FAE1706" w14:textId="77777777" w:rsidR="008A15F0" w:rsidRPr="008A15F0" w:rsidRDefault="008A15F0" w:rsidP="008A15F0">
      <w:r w:rsidRPr="008A15F0">
        <w:t>També ha d’adoptar totes aquelles altres mesures que, tenint en compte el conjunt de tractaments que duu a terme, siguin necessàries per garantir un nivell de seguretat adequat al risc.</w:t>
      </w:r>
    </w:p>
    <w:p w14:paraId="64B62C1A" w14:textId="77777777" w:rsidR="008A15F0" w:rsidRPr="008A15F0" w:rsidRDefault="008A15F0" w:rsidP="008A15F0">
      <w:r w:rsidRPr="008A15F0">
        <w:t>La documentació relacionada amb la gestió dels riscos, incloent el resultat de les auditories periòdiques que es realitzin, pot ser sol·licitada en qualsevol moment pel responsable del tractament.</w:t>
      </w:r>
    </w:p>
    <w:p w14:paraId="3BC6C301" w14:textId="77777777" w:rsidR="008A15F0" w:rsidRPr="008A15F0" w:rsidRDefault="008A15F0" w:rsidP="008A15F0">
      <w:r w:rsidRPr="008A15F0">
        <w:t>q) Designar un delegat de protecció de dades, si escau, i comunicar-ne la identitat i les dades de contacte al responsable.</w:t>
      </w:r>
    </w:p>
    <w:p w14:paraId="5333C3DF" w14:textId="77777777" w:rsidR="008A15F0" w:rsidRPr="008A15F0" w:rsidRDefault="008A15F0" w:rsidP="008A15F0">
      <w:r w:rsidRPr="008A15F0">
        <w:t>r) Destí de les dades.</w:t>
      </w:r>
    </w:p>
    <w:p w14:paraId="03EE18EF" w14:textId="77777777" w:rsidR="008A15F0" w:rsidRPr="008A15F0" w:rsidRDefault="008A15F0" w:rsidP="008A15F0">
      <w:r w:rsidRPr="008A15F0">
        <w:t xml:space="preserve">Retornar al responsable del tractament les dades de caràcter personal i, si escau, els suports on constin, una vegada complerta la prestació. </w:t>
      </w:r>
    </w:p>
    <w:p w14:paraId="603F30E9" w14:textId="77777777" w:rsidR="008A15F0" w:rsidRPr="008A15F0" w:rsidRDefault="008A15F0" w:rsidP="008A15F0">
      <w:r w:rsidRPr="008A15F0">
        <w:t xml:space="preserve">Cal també que retorneu les dades que hagueu elaborat a partir de les dades facilitades per </w:t>
      </w:r>
      <w:r w:rsidRPr="008A15F0">
        <w:lastRenderedPageBreak/>
        <w:t>TAIGUA, i les que hagueu recollit per compte de TAIGUA amb posterioritat a la formalització del contracte. És a dir, tota la informació personal que s’hagi tractat per a l’execució de l’objecte del contracte.</w:t>
      </w:r>
    </w:p>
    <w:p w14:paraId="73443B4D" w14:textId="77777777" w:rsidR="008A15F0" w:rsidRPr="008A15F0" w:rsidRDefault="008A15F0" w:rsidP="008A15F0">
      <w:r w:rsidRPr="008A15F0">
        <w:t>El retorn de les dades s’haurà d’efectuar adoptant les mesures escaients per garantir-ne una seguretat adequada, particularment, als efectes d’evitar, durant el seu trasllat o traspàs a TAIGUA, accessos no autoritzats o il·lícits, així com la seva pèrdua, destrucció o dany accidental (article 5.1.f) RGPD). Aquestes mesures de seguretat hauran d’adequar-se en tot cas als criteris establerts a l’Esquema Nacional de Seguretat.</w:t>
      </w:r>
    </w:p>
    <w:p w14:paraId="1BA3DEF4" w14:textId="77777777" w:rsidR="008A15F0" w:rsidRPr="008A15F0" w:rsidRDefault="008A15F0" w:rsidP="008A15F0">
      <w:r w:rsidRPr="008A15F0">
        <w:t xml:space="preserve">La devolució ha de comportar la destrucció de les còpies i l'esborrat total de les dades existents en els equips informàtics utilitzats per l'encarregat. </w:t>
      </w:r>
    </w:p>
    <w:p w14:paraId="78ACF25B" w14:textId="77777777" w:rsidR="008A15F0" w:rsidRPr="008A15F0" w:rsidRDefault="008A15F0" w:rsidP="008A15F0">
      <w:r w:rsidRPr="008A15F0">
        <w:t>No obstant això, l'encarregat pot conservar-ne una còpia, amb les dades degudament bloquejades, mentre es puguin derivar responsabilitats de l'execució de la prestació.</w:t>
      </w:r>
    </w:p>
    <w:p w14:paraId="1DDA8459" w14:textId="77777777" w:rsidR="008A15F0" w:rsidRPr="008A15F0" w:rsidRDefault="008A15F0" w:rsidP="008A15F0">
      <w:r w:rsidRPr="008A15F0">
        <w:t xml:space="preserve">s) El contractista s’ha de sotmetre a la normativa nacional i de la Unió Europea en matèria de protecció de dades. Aquesta obligació té la condició d’obligació contractual essencial. </w:t>
      </w:r>
    </w:p>
    <w:p w14:paraId="63140466" w14:textId="77777777" w:rsidR="008A15F0" w:rsidRPr="008A15F0" w:rsidRDefault="008A15F0" w:rsidP="008A15F0">
      <w:r w:rsidRPr="008A15F0">
        <w:t xml:space="preserve">t)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 </w:t>
      </w:r>
    </w:p>
    <w:p w14:paraId="11F9B47E" w14:textId="77777777" w:rsidR="008A15F0" w:rsidRPr="008A15F0" w:rsidRDefault="008A15F0" w:rsidP="008A15F0">
      <w:r w:rsidRPr="008A15F0">
        <w:t>u) Els licitadors han d’indicar a la seva oferta si tenen previst subcontractar els servidors o serveis associats a aquests i, en cas afirmatiu, el nom o el perfil empresarial dels subcontractistes, definit per referència a les condicions de solvència professional o tècnica.</w:t>
      </w:r>
    </w:p>
    <w:p w14:paraId="338E0DC8" w14:textId="77777777" w:rsidR="008A15F0" w:rsidRPr="008A15F0" w:rsidRDefault="008A15F0" w:rsidP="008A15F0">
      <w:pPr>
        <w:rPr>
          <w:b/>
          <w:bCs/>
        </w:rPr>
      </w:pPr>
      <w:r w:rsidRPr="008A15F0">
        <w:rPr>
          <w:b/>
          <w:bCs/>
        </w:rPr>
        <w:t>5. Obligacions del responsable del tractament</w:t>
      </w:r>
    </w:p>
    <w:p w14:paraId="6BB37A7C" w14:textId="77777777" w:rsidR="008A15F0" w:rsidRPr="008A15F0" w:rsidRDefault="008A15F0" w:rsidP="008A15F0">
      <w:r w:rsidRPr="008A15F0">
        <w:t>Correspon al responsable del tractament:</w:t>
      </w:r>
    </w:p>
    <w:p w14:paraId="5F6ED62A" w14:textId="77777777" w:rsidR="008A15F0" w:rsidRPr="008A15F0" w:rsidRDefault="008A15F0" w:rsidP="008A15F0">
      <w:r w:rsidRPr="008A15F0">
        <w:t xml:space="preserve">a) Lliurar a l'encarregat les dades a les quals es refereix la clàusula 2 d'aquest document. </w:t>
      </w:r>
    </w:p>
    <w:p w14:paraId="3A1AF17C" w14:textId="77777777" w:rsidR="008A15F0" w:rsidRPr="008A15F0" w:rsidRDefault="008A15F0" w:rsidP="008A15F0">
      <w:r w:rsidRPr="008A15F0">
        <w:t>b) Fer una avaluació de l'impacte en la protecció de dades personals de les operacions de tractament que ha d’efectuar l'encarregat.</w:t>
      </w:r>
    </w:p>
    <w:p w14:paraId="36AEEEED" w14:textId="77777777" w:rsidR="008A15F0" w:rsidRPr="008A15F0" w:rsidRDefault="008A15F0" w:rsidP="008A15F0">
      <w:r w:rsidRPr="008A15F0">
        <w:t>c) Fer les consultes prèvies que correspongui.</w:t>
      </w:r>
    </w:p>
    <w:p w14:paraId="7010BB82" w14:textId="77777777" w:rsidR="008A15F0" w:rsidRPr="008A15F0" w:rsidRDefault="008A15F0" w:rsidP="008A15F0">
      <w:r w:rsidRPr="008A15F0">
        <w:t xml:space="preserve">d) Vetllar, abans i durant tot el tractament, perquè l’encarregat compleixi l’RGPD. </w:t>
      </w:r>
    </w:p>
    <w:p w14:paraId="4CF65A05" w14:textId="77777777" w:rsidR="008A15F0" w:rsidRPr="008A15F0" w:rsidRDefault="008A15F0" w:rsidP="008A15F0">
      <w:r w:rsidRPr="008A15F0">
        <w:t>e) Supervisar el tractament, inclosa l’execució d’inspeccions i auditories.</w:t>
      </w:r>
    </w:p>
    <w:p w14:paraId="21E84BF5" w14:textId="77777777" w:rsidR="008A15F0" w:rsidRPr="008A15F0" w:rsidRDefault="008A15F0" w:rsidP="008A15F0"/>
    <w:p w14:paraId="67B6BD2F" w14:textId="77777777" w:rsidR="008A15F0" w:rsidRPr="008A15F0" w:rsidRDefault="008A15F0" w:rsidP="008A15F0"/>
    <w:p w14:paraId="6884A357" w14:textId="77777777" w:rsidR="008A15F0" w:rsidRPr="008A15F0" w:rsidRDefault="008A15F0" w:rsidP="008A15F0">
      <w:pPr>
        <w:spacing w:before="480" w:after="360"/>
        <w:outlineLvl w:val="0"/>
        <w:rPr>
          <w:b/>
          <w:bCs/>
          <w:sz w:val="26"/>
          <w:szCs w:val="26"/>
        </w:rPr>
      </w:pPr>
    </w:p>
    <w:p w14:paraId="437B36B1" w14:textId="77777777" w:rsidR="008A15F0" w:rsidRPr="008A15F0" w:rsidRDefault="008A15F0" w:rsidP="008A15F0"/>
    <w:p w14:paraId="68EE0854" w14:textId="77777777" w:rsidR="008A15F0" w:rsidRPr="008A15F0" w:rsidRDefault="008A15F0" w:rsidP="008A15F0"/>
    <w:p w14:paraId="0EC26B2A" w14:textId="77777777" w:rsidR="008A15F0" w:rsidRPr="008A15F0" w:rsidRDefault="008A15F0" w:rsidP="008A15F0"/>
    <w:p w14:paraId="5395EC45" w14:textId="77777777" w:rsidR="008A15F0" w:rsidRPr="008A15F0" w:rsidRDefault="008A15F0" w:rsidP="008A15F0"/>
    <w:p w14:paraId="3995EDE1" w14:textId="77777777" w:rsidR="008A15F0" w:rsidRPr="008A15F0" w:rsidRDefault="008A15F0" w:rsidP="008A15F0"/>
    <w:p w14:paraId="47D3B046" w14:textId="77777777" w:rsidR="008A15F0" w:rsidRPr="008A15F0" w:rsidRDefault="008A15F0" w:rsidP="008A15F0"/>
    <w:p w14:paraId="1F1E379C" w14:textId="77777777" w:rsidR="008A15F0" w:rsidRPr="008A15F0" w:rsidRDefault="008A15F0" w:rsidP="008A15F0"/>
    <w:p w14:paraId="65482EC4" w14:textId="77777777" w:rsidR="008A15F0" w:rsidRPr="008A15F0" w:rsidRDefault="008A15F0" w:rsidP="008A15F0">
      <w:pPr>
        <w:spacing w:before="480" w:after="320"/>
        <w:outlineLvl w:val="0"/>
        <w:rPr>
          <w:b/>
          <w:bCs/>
          <w:sz w:val="26"/>
          <w:szCs w:val="26"/>
        </w:rPr>
      </w:pPr>
      <w:bookmarkStart w:id="6" w:name="_Toc221779076"/>
      <w:r w:rsidRPr="008A15F0">
        <w:rPr>
          <w:b/>
          <w:bCs/>
          <w:sz w:val="26"/>
          <w:szCs w:val="26"/>
        </w:rPr>
        <w:lastRenderedPageBreak/>
        <w:t>Annex V. Model de garanties en els procediments de contractació. Model d'aval.</w:t>
      </w:r>
      <w:bookmarkEnd w:id="6"/>
    </w:p>
    <w:p w14:paraId="1D36FFE7" w14:textId="77777777" w:rsidR="008A15F0" w:rsidRPr="008A15F0" w:rsidRDefault="008A15F0" w:rsidP="008A15F0">
      <w:r w:rsidRPr="008A15F0">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2040D91" w14:textId="77777777" w:rsidR="008A15F0" w:rsidRPr="008A15F0" w:rsidRDefault="008A15F0" w:rsidP="008A15F0">
      <w:pPr>
        <w:rPr>
          <w:b/>
          <w:bCs/>
        </w:rPr>
      </w:pPr>
    </w:p>
    <w:p w14:paraId="50896CE9" w14:textId="77777777" w:rsidR="008A15F0" w:rsidRPr="008A15F0" w:rsidRDefault="008A15F0" w:rsidP="008A15F0">
      <w:pPr>
        <w:rPr>
          <w:b/>
          <w:bCs/>
        </w:rPr>
      </w:pPr>
      <w:r w:rsidRPr="008A15F0">
        <w:rPr>
          <w:b/>
          <w:bCs/>
        </w:rPr>
        <w:t>AVALA</w:t>
      </w:r>
    </w:p>
    <w:p w14:paraId="4323FC70" w14:textId="77777777" w:rsidR="008A15F0" w:rsidRPr="008A15F0" w:rsidRDefault="008A15F0" w:rsidP="008A15F0">
      <w:r w:rsidRPr="008A15F0">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56982DB4" w14:textId="77777777" w:rsidR="008A15F0" w:rsidRPr="008A15F0" w:rsidRDefault="008A15F0" w:rsidP="008A15F0">
      <w:r w:rsidRPr="008A15F0">
        <w:tab/>
        <w:t xml:space="preserve">L'entitat </w:t>
      </w:r>
      <w:proofErr w:type="spellStart"/>
      <w:r w:rsidRPr="008A15F0">
        <w:t>avalista</w:t>
      </w:r>
      <w:proofErr w:type="spellEnd"/>
      <w:r w:rsidRPr="008A15F0">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271E2424" w14:textId="77777777" w:rsidR="008A15F0" w:rsidRPr="008A15F0" w:rsidRDefault="008A15F0" w:rsidP="008A15F0">
      <w:r w:rsidRPr="008A15F0">
        <w:tab/>
        <w:t>Aquest aval tindrà validesa en tant que l'òrgan de contractació no autoritzi la seva cancel·lació, havent estat inscrit en el dia de la data en el Registre especial d'Avals amb el número...................</w:t>
      </w:r>
    </w:p>
    <w:p w14:paraId="4A5D3313" w14:textId="77777777" w:rsidR="008A15F0" w:rsidRPr="008A15F0" w:rsidRDefault="008A15F0" w:rsidP="008A15F0">
      <w:r w:rsidRPr="008A15F0">
        <w:tab/>
      </w:r>
      <w:r w:rsidRPr="008A15F0">
        <w:tab/>
      </w:r>
      <w:r w:rsidRPr="008A15F0">
        <w:tab/>
      </w:r>
      <w:r w:rsidRPr="008A15F0">
        <w:tab/>
        <w:t>……….……..………………………….…………….(lloc i data)</w:t>
      </w:r>
    </w:p>
    <w:p w14:paraId="747D2A01" w14:textId="77777777" w:rsidR="008A15F0" w:rsidRPr="008A15F0" w:rsidRDefault="008A15F0" w:rsidP="008A15F0">
      <w:r w:rsidRPr="008A15F0">
        <w:tab/>
      </w:r>
      <w:r w:rsidRPr="008A15F0">
        <w:tab/>
      </w:r>
      <w:r w:rsidRPr="008A15F0">
        <w:tab/>
      </w:r>
      <w:r w:rsidRPr="008A15F0">
        <w:tab/>
        <w:t>…………………………………………(raó social de l'entitat)</w:t>
      </w:r>
    </w:p>
    <w:p w14:paraId="00C15ADC" w14:textId="77777777" w:rsidR="008A15F0" w:rsidRPr="008A15F0" w:rsidRDefault="008A15F0" w:rsidP="008A15F0">
      <w:r w:rsidRPr="008A15F0">
        <w:tab/>
      </w:r>
      <w:r w:rsidRPr="008A15F0">
        <w:tab/>
      </w:r>
      <w:r w:rsidRPr="008A15F0">
        <w:tab/>
      </w:r>
      <w:r w:rsidRPr="008A15F0">
        <w:tab/>
        <w:t>…………………..…………………… (signatura dels Apoderats)</w:t>
      </w:r>
    </w:p>
    <w:p w14:paraId="14C74C04" w14:textId="77777777" w:rsidR="008A15F0" w:rsidRPr="008A15F0" w:rsidRDefault="008A15F0" w:rsidP="008A15F0">
      <w:r w:rsidRPr="008A15F0">
        <w:t xml:space="preserve">Pot consultar tota la informació detallada sobre Protecció de Dades en l'Annex </w:t>
      </w:r>
      <w:r w:rsidRPr="008A15F0">
        <w:rPr>
          <w:b/>
          <w:bCs/>
        </w:rPr>
        <w:t xml:space="preserve"> relatiu</w:t>
      </w:r>
      <w:r w:rsidRPr="008A15F0">
        <w:t xml:space="preserve"> “</w:t>
      </w:r>
      <w:r w:rsidRPr="008A15F0">
        <w:rPr>
          <w:b/>
          <w:bCs/>
        </w:rPr>
        <w:t>Informació sobre protecció de dades</w:t>
      </w:r>
      <w:r w:rsidRPr="008A15F0">
        <w:t>”.</w:t>
      </w:r>
    </w:p>
    <w:p w14:paraId="3CBC01BB" w14:textId="77777777" w:rsidR="008A15F0" w:rsidRPr="008A15F0" w:rsidRDefault="008A15F0" w:rsidP="008A15F0">
      <w:pPr>
        <w:suppressAutoHyphens w:val="0"/>
        <w:spacing w:before="0" w:after="0"/>
        <w:ind w:right="0"/>
        <w:jc w:val="left"/>
        <w:rPr>
          <w:b/>
          <w:bCs/>
          <w:sz w:val="26"/>
          <w:szCs w:val="26"/>
        </w:rPr>
      </w:pPr>
      <w:r w:rsidRPr="008A15F0">
        <w:br w:type="page"/>
      </w:r>
    </w:p>
    <w:p w14:paraId="139B44D5" w14:textId="77777777" w:rsidR="008A15F0" w:rsidRPr="008A15F0" w:rsidRDefault="008A15F0" w:rsidP="008A15F0">
      <w:pPr>
        <w:spacing w:before="480" w:after="360"/>
        <w:outlineLvl w:val="0"/>
        <w:rPr>
          <w:b/>
          <w:bCs/>
          <w:sz w:val="26"/>
          <w:szCs w:val="26"/>
        </w:rPr>
      </w:pPr>
      <w:bookmarkStart w:id="7" w:name="_Toc221779077"/>
      <w:r w:rsidRPr="008A15F0">
        <w:rPr>
          <w:b/>
          <w:bCs/>
          <w:sz w:val="26"/>
          <w:szCs w:val="26"/>
        </w:rPr>
        <w:lastRenderedPageBreak/>
        <w:t>Annex VI. Model de garanties en els procediments de contractació. Model de certificat d'assegurança de caució.</w:t>
      </w:r>
      <w:bookmarkEnd w:id="7"/>
    </w:p>
    <w:p w14:paraId="46AC4BBD" w14:textId="77777777" w:rsidR="008A15F0" w:rsidRPr="008A15F0" w:rsidRDefault="008A15F0" w:rsidP="008A15F0">
      <w:r w:rsidRPr="008A15F0">
        <w:tab/>
        <w:t>Certificat número…………………………………..</w:t>
      </w:r>
    </w:p>
    <w:p w14:paraId="5AE25984" w14:textId="77777777" w:rsidR="008A15F0" w:rsidRPr="008A15F0" w:rsidRDefault="008A15F0" w:rsidP="008A15F0">
      <w:r w:rsidRPr="008A15F0">
        <w:t xml:space="preserve"> (1)……………………………...………………………………………………(d'ara endavant, assegurador), amb domicili en ……………………, carrer……………………………………………….………, i NIF……………..…………… degudament representat per D.  (2) ……………………………………………………………………………………………….amb poders suficients per a obligar-lo en aquest acte, segons es dedueix de la validació efectuada per ..………………………………….…………….………………….., amb data ..................................</w:t>
      </w:r>
    </w:p>
    <w:p w14:paraId="3890FE36" w14:textId="77777777" w:rsidR="008A15F0" w:rsidRPr="008A15F0" w:rsidRDefault="008A15F0" w:rsidP="008A15F0">
      <w:pPr>
        <w:rPr>
          <w:b/>
          <w:bCs/>
        </w:rPr>
      </w:pPr>
      <w:r w:rsidRPr="008A15F0">
        <w:rPr>
          <w:b/>
          <w:bCs/>
        </w:rPr>
        <w:t>ASSEGURA</w:t>
      </w:r>
    </w:p>
    <w:p w14:paraId="2D752E9E" w14:textId="77777777" w:rsidR="008A15F0" w:rsidRPr="008A15F0" w:rsidRDefault="008A15F0" w:rsidP="008A15F0">
      <w:r w:rsidRPr="008A15F0">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038A2471" w14:textId="77777777" w:rsidR="008A15F0" w:rsidRPr="008A15F0" w:rsidRDefault="008A15F0" w:rsidP="008A15F0">
      <w:r w:rsidRPr="008A15F0">
        <w:t>L'assegurat declara sota la seva responsabilitat, que compleix els requisits exigits en l'article 57.1 del Reglament General de la Llei de Contractes de les Administracions Públiques.</w:t>
      </w:r>
    </w:p>
    <w:p w14:paraId="65A4A9A3" w14:textId="77777777" w:rsidR="008A15F0" w:rsidRPr="008A15F0" w:rsidRDefault="008A15F0" w:rsidP="008A15F0">
      <w:r w:rsidRPr="008A15F0">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790CC0F5" w14:textId="77777777" w:rsidR="008A15F0" w:rsidRPr="008A15F0" w:rsidRDefault="008A15F0" w:rsidP="008A15F0">
      <w:r w:rsidRPr="008A15F0">
        <w:t>L'assegurador no podrà oposar a l'assegurat les excepcions que puguin correspondre-li contra el prenedor de l'assegurança.</w:t>
      </w:r>
    </w:p>
    <w:p w14:paraId="795362AC" w14:textId="77777777" w:rsidR="008A15F0" w:rsidRPr="008A15F0" w:rsidRDefault="008A15F0" w:rsidP="008A15F0">
      <w:r w:rsidRPr="008A15F0">
        <w:t>L'assegurador assumeix el compromís d'indemnitzar a l'assegurat al primer requeriment de la   entitat contractant, en els termes establerts en la Llei 9/2017, de 8 de novembre, de Contractes del Sector Públic.</w:t>
      </w:r>
    </w:p>
    <w:p w14:paraId="0EFD6170" w14:textId="77777777" w:rsidR="008A15F0" w:rsidRPr="008A15F0" w:rsidRDefault="008A15F0" w:rsidP="008A15F0">
      <w:r w:rsidRPr="008A15F0">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298FD065" w14:textId="77777777" w:rsidR="008A15F0" w:rsidRPr="008A15F0" w:rsidRDefault="008A15F0" w:rsidP="008A15F0">
      <w:r w:rsidRPr="008A15F0">
        <w:tab/>
        <w:t>En ……………………………., a ……… de ………………………………….. de ……….</w:t>
      </w:r>
    </w:p>
    <w:p w14:paraId="0D3A69D8" w14:textId="77777777" w:rsidR="008A15F0" w:rsidRPr="008A15F0" w:rsidRDefault="008A15F0" w:rsidP="008A15F0">
      <w:r w:rsidRPr="008A15F0">
        <w:tab/>
      </w:r>
      <w:r w:rsidRPr="008A15F0">
        <w:tab/>
      </w:r>
      <w:r w:rsidRPr="008A15F0">
        <w:tab/>
        <w:t>Signatura:</w:t>
      </w:r>
    </w:p>
    <w:p w14:paraId="14FB2AF5" w14:textId="77777777" w:rsidR="008A15F0" w:rsidRPr="008A15F0" w:rsidRDefault="008A15F0" w:rsidP="008A15F0">
      <w:r w:rsidRPr="008A15F0">
        <w:tab/>
      </w:r>
      <w:r w:rsidRPr="008A15F0">
        <w:tab/>
      </w:r>
      <w:r w:rsidRPr="008A15F0">
        <w:tab/>
        <w:t>Assegurador</w:t>
      </w:r>
    </w:p>
    <w:p w14:paraId="02ABC848" w14:textId="77777777" w:rsidR="008A15F0" w:rsidRPr="008A15F0" w:rsidRDefault="008A15F0" w:rsidP="008A15F0"/>
    <w:p w14:paraId="132F2C61" w14:textId="77777777" w:rsidR="008A15F0" w:rsidRPr="008A15F0" w:rsidRDefault="008A15F0" w:rsidP="008A15F0">
      <w:pPr>
        <w:rPr>
          <w:b/>
          <w:bCs/>
        </w:rPr>
      </w:pPr>
      <w:r w:rsidRPr="008A15F0">
        <w:rPr>
          <w:b/>
          <w:bCs/>
        </w:rPr>
        <w:t>INSTRUCCIONS PER A l'EMPLENAMENT DEL MODEL</w:t>
      </w:r>
    </w:p>
    <w:p w14:paraId="13C63DE4" w14:textId="77777777" w:rsidR="008A15F0" w:rsidRPr="008A15F0" w:rsidRDefault="008A15F0" w:rsidP="008A15F0">
      <w:r w:rsidRPr="008A15F0">
        <w:t>(1)</w:t>
      </w:r>
      <w:r w:rsidRPr="008A15F0">
        <w:tab/>
        <w:t>S'expressarà la raó social completa de l'entitat asseguradora.</w:t>
      </w:r>
    </w:p>
    <w:p w14:paraId="3741043C" w14:textId="77777777" w:rsidR="008A15F0" w:rsidRPr="008A15F0" w:rsidRDefault="008A15F0" w:rsidP="008A15F0">
      <w:r w:rsidRPr="008A15F0">
        <w:t>(2)</w:t>
      </w:r>
      <w:r w:rsidRPr="008A15F0">
        <w:tab/>
        <w:t>Nom i cognoms de l'Apoderat o Apoderats.</w:t>
      </w:r>
    </w:p>
    <w:p w14:paraId="544C324F" w14:textId="77777777" w:rsidR="008A15F0" w:rsidRPr="008A15F0" w:rsidRDefault="008A15F0" w:rsidP="008A15F0">
      <w:r w:rsidRPr="008A15F0">
        <w:t>(3)</w:t>
      </w:r>
      <w:r w:rsidRPr="008A15F0">
        <w:tab/>
        <w:t>Nom de la persona assegurada.</w:t>
      </w:r>
    </w:p>
    <w:p w14:paraId="0A32E99A" w14:textId="77777777" w:rsidR="008A15F0" w:rsidRPr="008A15F0" w:rsidRDefault="008A15F0" w:rsidP="008A15F0">
      <w:r w:rsidRPr="008A15F0">
        <w:t>(4)</w:t>
      </w:r>
      <w:r w:rsidRPr="008A15F0">
        <w:tab/>
        <w:t>L'entitat contractant.</w:t>
      </w:r>
    </w:p>
    <w:p w14:paraId="5E3877CF" w14:textId="77777777" w:rsidR="008A15F0" w:rsidRPr="008A15F0" w:rsidRDefault="008A15F0" w:rsidP="008A15F0">
      <w:r w:rsidRPr="008A15F0">
        <w:t>(5)</w:t>
      </w:r>
      <w:r w:rsidRPr="008A15F0">
        <w:tab/>
        <w:t>Import en lletra pel qual es constitueix l'assegurança.</w:t>
      </w:r>
    </w:p>
    <w:p w14:paraId="37592940" w14:textId="77777777" w:rsidR="008A15F0" w:rsidRPr="008A15F0" w:rsidRDefault="008A15F0" w:rsidP="008A15F0">
      <w:r w:rsidRPr="008A15F0">
        <w:t>(6)</w:t>
      </w:r>
      <w:r w:rsidRPr="008A15F0">
        <w:tab/>
        <w:t xml:space="preserve">Identificar individualment de manera suficient (naturalesa, classe, etc.) el contracte en </w:t>
      </w:r>
      <w:r w:rsidRPr="008A15F0">
        <w:lastRenderedPageBreak/>
        <w:t>virtut del qual es presta la caució.</w:t>
      </w:r>
    </w:p>
    <w:p w14:paraId="7290490C" w14:textId="77777777" w:rsidR="008A15F0" w:rsidRPr="008A15F0" w:rsidRDefault="008A15F0" w:rsidP="008A15F0">
      <w:r w:rsidRPr="008A15F0">
        <w:t>(7)</w:t>
      </w:r>
      <w:r w:rsidRPr="008A15F0">
        <w:tab/>
        <w:t>Expressar la modalitat de garantia de què es tracta provisional, definitiva, etc.</w:t>
      </w:r>
    </w:p>
    <w:p w14:paraId="244F5888" w14:textId="77777777" w:rsidR="008A15F0" w:rsidRPr="008A15F0" w:rsidRDefault="008A15F0" w:rsidP="008A15F0"/>
    <w:p w14:paraId="130426F6" w14:textId="77777777" w:rsidR="008A15F0" w:rsidRPr="008A15F0" w:rsidRDefault="008A15F0" w:rsidP="008A15F0">
      <w:r w:rsidRPr="008A15F0">
        <w:t xml:space="preserve">Pot consultar tota la informació detallada sobre Protecció de Dades en l'Annex </w:t>
      </w:r>
      <w:r w:rsidRPr="008A15F0">
        <w:rPr>
          <w:b/>
          <w:bCs/>
        </w:rPr>
        <w:t xml:space="preserve"> relatiu</w:t>
      </w:r>
      <w:r w:rsidRPr="008A15F0">
        <w:t xml:space="preserve"> “</w:t>
      </w:r>
      <w:r w:rsidRPr="008A15F0">
        <w:rPr>
          <w:b/>
          <w:bCs/>
        </w:rPr>
        <w:t>Informació sobre protecció de dades</w:t>
      </w:r>
      <w:r w:rsidRPr="008A15F0">
        <w:t>”.</w:t>
      </w:r>
    </w:p>
    <w:p w14:paraId="21575EC5" w14:textId="77777777" w:rsidR="008A15F0" w:rsidRPr="008A15F0" w:rsidRDefault="008A15F0" w:rsidP="008A15F0">
      <w:pPr>
        <w:suppressAutoHyphens w:val="0"/>
        <w:spacing w:before="0" w:after="0"/>
        <w:ind w:right="0"/>
        <w:jc w:val="left"/>
        <w:rPr>
          <w:b/>
          <w:bCs/>
          <w:sz w:val="26"/>
          <w:szCs w:val="26"/>
        </w:rPr>
      </w:pPr>
      <w:bookmarkStart w:id="8" w:name="_Toc219876412"/>
      <w:bookmarkStart w:id="9" w:name="_Toc188012580"/>
      <w:bookmarkStart w:id="10" w:name="_Toc189720077"/>
      <w:r w:rsidRPr="008A15F0">
        <w:br w:type="page"/>
      </w:r>
    </w:p>
    <w:p w14:paraId="2FDB7645" w14:textId="77777777" w:rsidR="008A15F0" w:rsidRPr="008A15F0" w:rsidRDefault="008A15F0" w:rsidP="008A15F0">
      <w:pPr>
        <w:spacing w:before="480" w:after="360"/>
        <w:outlineLvl w:val="0"/>
        <w:rPr>
          <w:b/>
          <w:bCs/>
          <w:sz w:val="26"/>
          <w:szCs w:val="26"/>
        </w:rPr>
      </w:pPr>
      <w:bookmarkStart w:id="11" w:name="_Toc221779078"/>
      <w:r w:rsidRPr="008A15F0">
        <w:rPr>
          <w:b/>
          <w:bCs/>
          <w:sz w:val="26"/>
          <w:szCs w:val="26"/>
        </w:rPr>
        <w:lastRenderedPageBreak/>
        <w:t>ANNEX VII. Model de declaració d’absència de conflicte d’interessos (DACI)</w:t>
      </w:r>
      <w:bookmarkEnd w:id="8"/>
      <w:bookmarkEnd w:id="11"/>
      <w:r w:rsidRPr="008A15F0">
        <w:rPr>
          <w:b/>
          <w:bCs/>
          <w:sz w:val="26"/>
          <w:szCs w:val="26"/>
        </w:rPr>
        <w:t xml:space="preserve"> </w:t>
      </w:r>
      <w:bookmarkEnd w:id="9"/>
      <w:bookmarkEnd w:id="10"/>
    </w:p>
    <w:p w14:paraId="11551295" w14:textId="77777777" w:rsidR="008A15F0" w:rsidRPr="008A15F0" w:rsidRDefault="008A15F0" w:rsidP="008A15F0">
      <w:pPr>
        <w:rPr>
          <w:rFonts w:eastAsia="Calibri"/>
        </w:rPr>
      </w:pPr>
      <w:r w:rsidRPr="008A15F0">
        <w:rPr>
          <w:lang w:bidi="ar-SA"/>
        </w:rPr>
        <w:t>A fi de garantir la imparcialitat en el present procediment de contractació de referencia la persona signant d’aquest Annex, com a empresa licitadora, declara:</w:t>
      </w:r>
    </w:p>
    <w:p w14:paraId="07B6859F" w14:textId="77777777" w:rsidR="008A15F0" w:rsidRPr="008A15F0" w:rsidRDefault="008A15F0" w:rsidP="008A15F0">
      <w:pPr>
        <w:rPr>
          <w:lang w:bidi="ar-SA"/>
        </w:rPr>
      </w:pPr>
      <w:r w:rsidRPr="008A15F0">
        <w:rPr>
          <w:u w:val="single"/>
          <w:lang w:bidi="ar-SA"/>
        </w:rPr>
        <w:t>PRIMER</w:t>
      </w:r>
      <w:r w:rsidRPr="008A15F0">
        <w:rPr>
          <w:lang w:bidi="ar-SA"/>
        </w:rPr>
        <w:t>. Estar informat/da del següent:</w:t>
      </w:r>
    </w:p>
    <w:p w14:paraId="0030CDAD" w14:textId="77777777" w:rsidR="008A15F0" w:rsidRPr="008A15F0" w:rsidRDefault="008A15F0" w:rsidP="008A15F0">
      <w:pPr>
        <w:rPr>
          <w:lang w:bidi="ar-SA"/>
        </w:rPr>
      </w:pPr>
      <w:r w:rsidRPr="008A15F0">
        <w:rPr>
          <w:lang w:bidi="ar-SA"/>
        </w:rPr>
        <w:t xml:space="preserve">1. Que l'article 61.3 "Conflicte d'interessos", del Reglament (UE, </w:t>
      </w:r>
      <w:proofErr w:type="spellStart"/>
      <w:r w:rsidRPr="008A15F0">
        <w:rPr>
          <w:lang w:bidi="ar-SA"/>
        </w:rPr>
        <w:t>Euratom</w:t>
      </w:r>
      <w:proofErr w:type="spellEnd"/>
      <w:r w:rsidRPr="008A15F0">
        <w:rPr>
          <w:lang w:bidi="ar-SA"/>
        </w:rPr>
        <w:t>) 2018/1046 del Parlament Europeu i del Consell, de 18 de juliol (Reglament financer de la UE) estableix que «</w:t>
      </w:r>
      <w:r w:rsidRPr="008A15F0">
        <w:rPr>
          <w:i/>
          <w:iCs/>
          <w:lang w:bidi="ar-SA"/>
        </w:rPr>
        <w:t>existirà conflicte d'interessos quan l'exercici imparcial i objectiu de les funcions es vegi compromès per raons familiars, afectives, d'afinitat política o nacional, d'interès econòmic o per qualsevol motiu directe o indirecte d'interès personal</w:t>
      </w:r>
      <w:r w:rsidRPr="008A15F0">
        <w:rPr>
          <w:lang w:bidi="ar-SA"/>
        </w:rPr>
        <w:t>».</w:t>
      </w:r>
    </w:p>
    <w:p w14:paraId="6B4F2011" w14:textId="77777777" w:rsidR="008A15F0" w:rsidRPr="008A15F0" w:rsidRDefault="008A15F0" w:rsidP="008A15F0">
      <w:pPr>
        <w:rPr>
          <w:lang w:bidi="ar-SA"/>
        </w:rPr>
      </w:pPr>
      <w:r w:rsidRPr="008A15F0">
        <w:rPr>
          <w:lang w:bidi="ar-SA"/>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58E0B2F" w14:textId="77777777" w:rsidR="008A15F0" w:rsidRPr="008A15F0" w:rsidRDefault="008A15F0" w:rsidP="008A15F0">
      <w:pPr>
        <w:rPr>
          <w:lang w:bidi="ar-SA"/>
        </w:rPr>
      </w:pPr>
      <w:r w:rsidRPr="008A15F0">
        <w:rPr>
          <w:lang w:bidi="ar-SA"/>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454FFE96" w14:textId="77777777" w:rsidR="008A15F0" w:rsidRPr="008A15F0" w:rsidRDefault="008A15F0" w:rsidP="008A15F0">
      <w:pPr>
        <w:rPr>
          <w:lang w:bidi="ar-SA"/>
        </w:rPr>
      </w:pPr>
      <w:r w:rsidRPr="008A15F0">
        <w:rPr>
          <w:lang w:bidi="ar-SA"/>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28E6ABA4" w14:textId="77777777" w:rsidR="008A15F0" w:rsidRPr="008A15F0" w:rsidRDefault="008A15F0" w:rsidP="008A15F0">
      <w:pPr>
        <w:rPr>
          <w:lang w:bidi="ar-SA"/>
        </w:rPr>
      </w:pPr>
      <w:r w:rsidRPr="008A15F0">
        <w:rPr>
          <w:lang w:bidi="ar-SA"/>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345382AD" w14:textId="77777777" w:rsidR="008A15F0" w:rsidRPr="008A15F0" w:rsidRDefault="008A15F0" w:rsidP="008A15F0">
      <w:pPr>
        <w:rPr>
          <w:lang w:bidi="ar-SA"/>
        </w:rPr>
      </w:pPr>
      <w:r w:rsidRPr="008A15F0">
        <w:rPr>
          <w:lang w:bidi="ar-SA"/>
        </w:rPr>
        <w:t>«a) Tenir interès personal en l'assumpte de què es tracti o en un altre en la resolució del qual pogués influir la d'aquell; ser administrador de societat o entitat interessada, o tenir qüestió litigiosa pendent amb algun interessat.</w:t>
      </w:r>
    </w:p>
    <w:p w14:paraId="02C9075C" w14:textId="77777777" w:rsidR="008A15F0" w:rsidRPr="008A15F0" w:rsidRDefault="008A15F0" w:rsidP="008A15F0">
      <w:pPr>
        <w:rPr>
          <w:lang w:bidi="ar-SA"/>
        </w:rPr>
      </w:pPr>
      <w:r w:rsidRPr="008A15F0">
        <w:rPr>
          <w:lang w:bidi="ar-SA"/>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52C0619" w14:textId="77777777" w:rsidR="008A15F0" w:rsidRPr="008A15F0" w:rsidRDefault="008A15F0" w:rsidP="008A15F0">
      <w:pPr>
        <w:rPr>
          <w:lang w:bidi="ar-SA"/>
        </w:rPr>
      </w:pPr>
      <w:r w:rsidRPr="008A15F0">
        <w:rPr>
          <w:lang w:bidi="ar-SA"/>
        </w:rPr>
        <w:t>c) Tenir amistat íntima o enemistat manifesta amb alguna de les persones esmentades a l'apartat anterior.</w:t>
      </w:r>
    </w:p>
    <w:p w14:paraId="34F2D755" w14:textId="77777777" w:rsidR="008A15F0" w:rsidRPr="008A15F0" w:rsidRDefault="008A15F0" w:rsidP="008A15F0">
      <w:pPr>
        <w:rPr>
          <w:lang w:bidi="ar-SA"/>
        </w:rPr>
      </w:pPr>
      <w:r w:rsidRPr="008A15F0">
        <w:rPr>
          <w:lang w:bidi="ar-SA"/>
        </w:rPr>
        <w:t xml:space="preserve">d) Haver intervingut com a pèrit o com a testimoni en el procediment de què es tracti. </w:t>
      </w:r>
    </w:p>
    <w:p w14:paraId="633BB829" w14:textId="77777777" w:rsidR="008A15F0" w:rsidRPr="008A15F0" w:rsidRDefault="008A15F0" w:rsidP="008A15F0">
      <w:pPr>
        <w:rPr>
          <w:lang w:bidi="ar-SA"/>
        </w:rPr>
      </w:pPr>
      <w:r w:rsidRPr="008A15F0">
        <w:rPr>
          <w:lang w:bidi="ar-SA"/>
        </w:rPr>
        <w:t>e)Tenir relació de servei amb persona natural o jurídica interessada directament en l’assumpte, o haver-li prestat en els dos últims anys serveis professionals de qualsevol tipus i en qualsevol circumstància o lloc».</w:t>
      </w:r>
    </w:p>
    <w:p w14:paraId="0514E666" w14:textId="77777777" w:rsidR="008A15F0" w:rsidRPr="008A15F0" w:rsidRDefault="008A15F0" w:rsidP="008A15F0">
      <w:pPr>
        <w:rPr>
          <w:lang w:bidi="ar-SA"/>
        </w:rPr>
      </w:pPr>
      <w:r w:rsidRPr="008A15F0">
        <w:rPr>
          <w:u w:val="single"/>
          <w:lang w:bidi="ar-SA"/>
        </w:rPr>
        <w:t>SEGON</w:t>
      </w:r>
      <w:r w:rsidRPr="008A15F0">
        <w:rPr>
          <w:lang w:bidi="ar-SA"/>
        </w:rPr>
        <w:t xml:space="preserve">. Que no es troba incurs en cap situació que es pugui qualificar de conflicte d'interessos de les indicades a l'article 61.3 del Reglament Financer de la UE i que no concorre a la seva persona o persones cap causa d'abstenció de l'article 23.2 de la Llei 40/2015, de 1 d’octubre, de </w:t>
      </w:r>
      <w:r w:rsidRPr="008A15F0">
        <w:rPr>
          <w:lang w:bidi="ar-SA"/>
        </w:rPr>
        <w:lastRenderedPageBreak/>
        <w:t>Règim Jurídic del Sector Públic que pugui afectar el procediment de licitació/concessió.</w:t>
      </w:r>
    </w:p>
    <w:p w14:paraId="0DD780F1" w14:textId="77777777" w:rsidR="008A15F0" w:rsidRPr="008A15F0" w:rsidRDefault="008A15F0" w:rsidP="008A15F0">
      <w:pPr>
        <w:rPr>
          <w:lang w:bidi="ar-SA"/>
        </w:rPr>
      </w:pPr>
      <w:r w:rsidRPr="008A15F0">
        <w:rPr>
          <w:u w:val="single"/>
          <w:lang w:bidi="ar-SA"/>
        </w:rPr>
        <w:t>TERCER</w:t>
      </w:r>
      <w:r w:rsidRPr="008A15F0">
        <w:rPr>
          <w:lang w:bidi="ar-SA"/>
        </w:rPr>
        <w:t>. Que es compromet a posar en coneixement de l’òrgan de contractació sense dilació, qualsevol situació de conflicte d’interessos o causa d’abstenció que doni o pogués donar lloc al dit escenari.</w:t>
      </w:r>
    </w:p>
    <w:p w14:paraId="1F7A65A2" w14:textId="77777777" w:rsidR="008A15F0" w:rsidRPr="008A15F0" w:rsidRDefault="008A15F0" w:rsidP="008A15F0">
      <w:pPr>
        <w:rPr>
          <w:lang w:bidi="ar-SA"/>
        </w:rPr>
      </w:pPr>
      <w:r w:rsidRPr="008A15F0">
        <w:rPr>
          <w:u w:val="single"/>
          <w:lang w:bidi="ar-SA"/>
        </w:rPr>
        <w:t>QUART</w:t>
      </w:r>
      <w:r w:rsidRPr="008A15F0">
        <w:rPr>
          <w:lang w:bidi="ar-SA"/>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599C7A7" w14:textId="77777777" w:rsidR="008A15F0" w:rsidRPr="008A15F0" w:rsidRDefault="008A15F0" w:rsidP="008A15F0">
      <w:pPr>
        <w:rPr>
          <w:lang w:bidi="ar-SA"/>
        </w:rPr>
      </w:pPr>
      <w:r w:rsidRPr="008A15F0">
        <w:rPr>
          <w:u w:val="single"/>
          <w:lang w:bidi="ar-SA"/>
        </w:rPr>
        <w:t>CINQUÈ</w:t>
      </w:r>
      <w:r w:rsidRPr="008A15F0">
        <w:rPr>
          <w:lang w:bidi="ar-SA"/>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678D164D" w14:textId="77777777" w:rsidR="008A15F0" w:rsidRPr="008A15F0" w:rsidRDefault="008A15F0" w:rsidP="008A15F0">
      <w:pPr>
        <w:rPr>
          <w:lang w:bidi="ar-SA"/>
        </w:rPr>
      </w:pPr>
      <w:r w:rsidRPr="008A15F0">
        <w:rPr>
          <w:u w:val="single"/>
          <w:lang w:bidi="ar-SA"/>
        </w:rPr>
        <w:t>SISÈ</w:t>
      </w:r>
      <w:r w:rsidRPr="008A15F0">
        <w:rPr>
          <w:lang w:bidi="ar-SA"/>
        </w:rPr>
        <w:t>. Que coneix que, una declaració d'absència de conflicte d'interessos que es demostri que sigui falsa, comportarà les conseqüències disciplinàries/administratives/judicials que estableixi la normativa aplicable.</w:t>
      </w:r>
    </w:p>
    <w:p w14:paraId="2A9D7080" w14:textId="77777777" w:rsidR="008A15F0" w:rsidRPr="008A15F0" w:rsidRDefault="008A15F0" w:rsidP="008A15F0"/>
    <w:p w14:paraId="74F1A0E2" w14:textId="77777777" w:rsidR="008A15F0" w:rsidRPr="008A15F0" w:rsidRDefault="008A15F0" w:rsidP="008A15F0"/>
    <w:p w14:paraId="74B5FBC1" w14:textId="77777777" w:rsidR="008A15F0" w:rsidRPr="008A15F0" w:rsidRDefault="008A15F0" w:rsidP="008A15F0"/>
    <w:p w14:paraId="04880C7C" w14:textId="77777777" w:rsidR="008A15F0" w:rsidRPr="008A15F0" w:rsidRDefault="008A15F0" w:rsidP="008A15F0"/>
    <w:p w14:paraId="72539DC7" w14:textId="77777777" w:rsidR="008A15F0" w:rsidRPr="008A15F0" w:rsidRDefault="008A15F0" w:rsidP="008A15F0"/>
    <w:p w14:paraId="0CD8C5FF" w14:textId="77777777" w:rsidR="008A15F0" w:rsidRPr="008A15F0" w:rsidRDefault="008A15F0" w:rsidP="008A15F0">
      <w:r w:rsidRPr="008A15F0">
        <w:t>Data i signatura de l'entitat.</w:t>
      </w:r>
    </w:p>
    <w:p w14:paraId="73306DEC" w14:textId="77777777" w:rsidR="008A15F0" w:rsidRPr="008A15F0" w:rsidRDefault="008A15F0" w:rsidP="008A15F0">
      <w:r w:rsidRPr="008A15F0">
        <w:t>DIRIGIT A l'ÒRGAN DE CONTRACTACIÓ CORRESPONENT</w:t>
      </w:r>
    </w:p>
    <w:p w14:paraId="23F5EFF8" w14:textId="77777777" w:rsidR="008A15F0" w:rsidRPr="008A15F0" w:rsidRDefault="008A15F0" w:rsidP="008A15F0">
      <w:pPr>
        <w:rPr>
          <w:sz w:val="24"/>
          <w:szCs w:val="24"/>
        </w:rPr>
      </w:pPr>
    </w:p>
    <w:p w14:paraId="2D03D30A" w14:textId="77777777" w:rsidR="008A15F0" w:rsidRPr="008A15F0" w:rsidRDefault="008A15F0" w:rsidP="008A15F0"/>
    <w:p w14:paraId="06C3E73A" w14:textId="77777777" w:rsidR="008A15F0" w:rsidRPr="008A15F0" w:rsidRDefault="008A15F0" w:rsidP="008A15F0"/>
    <w:p w14:paraId="248A3F37" w14:textId="77777777" w:rsidR="008A15F0" w:rsidRPr="008A15F0" w:rsidRDefault="008A15F0" w:rsidP="008A15F0"/>
    <w:p w14:paraId="66A7DBB9" w14:textId="77777777" w:rsidR="008A15F0" w:rsidRPr="008A15F0" w:rsidRDefault="008A15F0" w:rsidP="008A15F0"/>
    <w:p w14:paraId="50A531A1" w14:textId="77777777" w:rsidR="008A15F0" w:rsidRPr="008A15F0" w:rsidRDefault="008A15F0" w:rsidP="008A15F0"/>
    <w:p w14:paraId="6C6DDD21" w14:textId="77777777" w:rsidR="008A15F0" w:rsidRPr="008A15F0" w:rsidRDefault="008A15F0" w:rsidP="008A15F0"/>
    <w:p w14:paraId="4DC92D8E" w14:textId="77777777" w:rsidR="008A15F0" w:rsidRPr="008A15F0" w:rsidRDefault="008A15F0" w:rsidP="008A15F0"/>
    <w:p w14:paraId="39E57016" w14:textId="77777777" w:rsidR="008A15F0" w:rsidRPr="008A15F0" w:rsidRDefault="008A15F0" w:rsidP="008A15F0"/>
    <w:p w14:paraId="3209CB1E" w14:textId="77777777" w:rsidR="008A15F0" w:rsidRPr="008A15F0" w:rsidRDefault="008A15F0" w:rsidP="008A15F0"/>
    <w:p w14:paraId="3CC2108B" w14:textId="77777777" w:rsidR="008A15F0" w:rsidRPr="008A15F0" w:rsidRDefault="008A15F0" w:rsidP="008A15F0"/>
    <w:p w14:paraId="7C018BBE" w14:textId="77777777" w:rsidR="008A15F0" w:rsidRPr="008A15F0" w:rsidRDefault="008A15F0" w:rsidP="008A15F0"/>
    <w:p w14:paraId="625B03C3" w14:textId="77777777" w:rsidR="008A15F0" w:rsidRPr="008A15F0" w:rsidRDefault="008A15F0" w:rsidP="008A15F0"/>
    <w:p w14:paraId="58AC46E6" w14:textId="77777777" w:rsidR="008A15F0" w:rsidRPr="008A15F0" w:rsidRDefault="008A15F0" w:rsidP="008A15F0">
      <w:pPr>
        <w:suppressAutoHyphens w:val="0"/>
        <w:spacing w:before="0" w:after="0"/>
        <w:ind w:right="0"/>
        <w:jc w:val="left"/>
        <w:rPr>
          <w:b/>
          <w:bCs/>
          <w:sz w:val="26"/>
          <w:szCs w:val="26"/>
        </w:rPr>
      </w:pPr>
      <w:bookmarkStart w:id="12" w:name="_Toc212456738"/>
      <w:r w:rsidRPr="008A15F0">
        <w:br w:type="page"/>
      </w:r>
    </w:p>
    <w:p w14:paraId="6428D772" w14:textId="77777777" w:rsidR="008A15F0" w:rsidRPr="008A15F0" w:rsidRDefault="008A15F0" w:rsidP="008A15F0">
      <w:pPr>
        <w:spacing w:before="480" w:after="360"/>
        <w:outlineLvl w:val="0"/>
        <w:rPr>
          <w:b/>
          <w:bCs/>
          <w:sz w:val="26"/>
          <w:szCs w:val="26"/>
        </w:rPr>
      </w:pPr>
      <w:bookmarkStart w:id="13" w:name="_Toc221779079"/>
      <w:r w:rsidRPr="008A15F0">
        <w:rPr>
          <w:b/>
          <w:bCs/>
          <w:sz w:val="26"/>
          <w:szCs w:val="26"/>
        </w:rPr>
        <w:lastRenderedPageBreak/>
        <w:t xml:space="preserve">Annex VIII. </w:t>
      </w:r>
      <w:bookmarkEnd w:id="12"/>
      <w:r w:rsidRPr="008A15F0">
        <w:rPr>
          <w:rFonts w:cs="Segoe UI"/>
          <w:b/>
          <w:bCs/>
          <w:color w:val="000000"/>
          <w:sz w:val="26"/>
          <w:szCs w:val="26"/>
        </w:rPr>
        <w:t>Declaració de compromís amb la transparència fiscal</w:t>
      </w:r>
      <w:bookmarkEnd w:id="13"/>
      <w:r w:rsidRPr="008A15F0">
        <w:rPr>
          <w:rFonts w:eastAsia="Times New Roman" w:cs="Segoe UI"/>
          <w:b/>
          <w:bCs/>
          <w:caps/>
          <w:color w:val="000000"/>
          <w:sz w:val="26"/>
          <w:szCs w:val="26"/>
        </w:rPr>
        <w:t> </w:t>
      </w:r>
    </w:p>
    <w:p w14:paraId="0DDE0DDA" w14:textId="77777777" w:rsidR="008A15F0" w:rsidRPr="008A15F0" w:rsidRDefault="008A15F0" w:rsidP="008A15F0">
      <w:pPr>
        <w:widowControl/>
        <w:suppressAutoHyphens w:val="0"/>
        <w:autoSpaceDN/>
        <w:ind w:right="0"/>
        <w:rPr>
          <w:rFonts w:eastAsia="Times New Roman" w:cs="Segoe UI"/>
          <w:color w:val="000000"/>
          <w:kern w:val="0"/>
          <w:sz w:val="18"/>
          <w:szCs w:val="18"/>
          <w:lang w:eastAsia="ca-ES" w:bidi="ar-SA"/>
        </w:rPr>
      </w:pPr>
      <w:r w:rsidRPr="008A15F0">
        <w:rPr>
          <w:rFonts w:eastAsia="Times New Roman" w:cs="Segoe UI"/>
          <w:color w:val="000000"/>
          <w:kern w:val="0"/>
          <w:szCs w:val="22"/>
          <w:lang w:eastAsia="ca-ES" w:bidi="ar-SA"/>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8A15F0">
        <w:rPr>
          <w:rFonts w:eastAsia="Times New Roman" w:cs="Segoe UI"/>
          <w:b/>
          <w:bCs/>
          <w:color w:val="000000"/>
          <w:kern w:val="0"/>
          <w:szCs w:val="22"/>
          <w:lang w:eastAsia="ca-ES" w:bidi="ar-SA"/>
        </w:rPr>
        <w:t>transparència fiscal</w:t>
      </w:r>
      <w:r w:rsidRPr="008A15F0">
        <w:rPr>
          <w:rFonts w:eastAsia="Times New Roman" w:cs="Segoe UI"/>
          <w:color w:val="000000"/>
          <w:kern w:val="0"/>
          <w:szCs w:val="22"/>
          <w:lang w:eastAsia="ca-ES" w:bidi="ar-SA"/>
        </w:rPr>
        <w:t xml:space="preserve"> inclosa en el plec de clàusules administratives particulars d'aquest contracte, i es compromet a complir-la íntegrament. </w:t>
      </w:r>
    </w:p>
    <w:p w14:paraId="1AC62B14" w14:textId="77777777" w:rsidR="008A15F0" w:rsidRPr="008A15F0" w:rsidRDefault="008A15F0" w:rsidP="008A15F0">
      <w:pPr>
        <w:widowControl/>
        <w:suppressAutoHyphens w:val="0"/>
        <w:autoSpaceDN/>
        <w:ind w:right="0"/>
        <w:rPr>
          <w:rFonts w:eastAsia="Times New Roman" w:cs="Segoe UI"/>
          <w:color w:val="000000"/>
          <w:kern w:val="0"/>
          <w:sz w:val="18"/>
          <w:szCs w:val="18"/>
          <w:lang w:eastAsia="ca-ES" w:bidi="ar-SA"/>
        </w:rPr>
      </w:pPr>
      <w:r w:rsidRPr="008A15F0">
        <w:rPr>
          <w:rFonts w:eastAsia="Times New Roman" w:cs="Segoe UI"/>
          <w:color w:val="000000"/>
          <w:kern w:val="0"/>
          <w:szCs w:val="22"/>
          <w:lang w:eastAsia="ca-ES" w:bidi="ar-SA"/>
        </w:rPr>
        <w:t>D'acord amb aquesta clàusula, l'empresa es compromet a: </w:t>
      </w:r>
    </w:p>
    <w:p w14:paraId="3F6F71A9" w14:textId="77777777" w:rsidR="008A15F0" w:rsidRPr="008A15F0" w:rsidRDefault="008A15F0" w:rsidP="008A15F0">
      <w:pPr>
        <w:widowControl/>
        <w:numPr>
          <w:ilvl w:val="0"/>
          <w:numId w:val="4"/>
        </w:numPr>
        <w:suppressAutoHyphens w:val="0"/>
        <w:autoSpaceDN/>
        <w:ind w:left="1080" w:right="0"/>
        <w:rPr>
          <w:rFonts w:eastAsia="Times New Roman" w:cs="Segoe UI"/>
          <w:color w:val="000000"/>
          <w:kern w:val="0"/>
          <w:szCs w:val="22"/>
          <w:lang w:eastAsia="ca-ES" w:bidi="ar-SA"/>
        </w:rPr>
      </w:pPr>
      <w:r w:rsidRPr="008A15F0">
        <w:rPr>
          <w:rFonts w:eastAsia="Times New Roman" w:cs="Segoe UI"/>
          <w:color w:val="000000"/>
          <w:kern w:val="0"/>
          <w:szCs w:val="22"/>
          <w:lang w:eastAsia="ca-ES" w:bidi="ar-SA"/>
        </w:rPr>
        <w:t>Executar el contracte amb criteris d'equitat i transparència fiscal. </w:t>
      </w:r>
    </w:p>
    <w:p w14:paraId="3168409B" w14:textId="77777777" w:rsidR="008A15F0" w:rsidRPr="008A15F0" w:rsidRDefault="008A15F0" w:rsidP="008A15F0">
      <w:pPr>
        <w:widowControl/>
        <w:numPr>
          <w:ilvl w:val="0"/>
          <w:numId w:val="5"/>
        </w:numPr>
        <w:suppressAutoHyphens w:val="0"/>
        <w:autoSpaceDN/>
        <w:ind w:left="1080" w:right="0"/>
        <w:rPr>
          <w:rFonts w:eastAsia="Times New Roman" w:cs="Segoe UI"/>
          <w:color w:val="000000"/>
          <w:kern w:val="0"/>
          <w:szCs w:val="22"/>
          <w:lang w:eastAsia="ca-ES" w:bidi="ar-SA"/>
        </w:rPr>
      </w:pPr>
      <w:r w:rsidRPr="008A15F0">
        <w:rPr>
          <w:rFonts w:eastAsia="Times New Roman" w:cs="Segoe UI"/>
          <w:color w:val="000000"/>
          <w:kern w:val="0"/>
          <w:szCs w:val="22"/>
          <w:lang w:eastAsia="ca-ES" w:bidi="ar-SA"/>
        </w:rPr>
        <w:t>Declarar i tributar íntegrament tots els ingressos i beneficis procedents d'aquest contracte d'acord amb la legislació fiscal vigent. </w:t>
      </w:r>
    </w:p>
    <w:p w14:paraId="0783367B" w14:textId="77777777" w:rsidR="008A15F0" w:rsidRPr="008A15F0" w:rsidRDefault="008A15F0" w:rsidP="008A15F0">
      <w:pPr>
        <w:widowControl/>
        <w:numPr>
          <w:ilvl w:val="0"/>
          <w:numId w:val="6"/>
        </w:numPr>
        <w:suppressAutoHyphens w:val="0"/>
        <w:autoSpaceDN/>
        <w:ind w:left="1080" w:right="0"/>
        <w:rPr>
          <w:rFonts w:eastAsia="Times New Roman" w:cs="Segoe UI"/>
          <w:color w:val="000000"/>
          <w:kern w:val="0"/>
          <w:szCs w:val="22"/>
          <w:lang w:eastAsia="ca-ES" w:bidi="ar-SA"/>
        </w:rPr>
      </w:pPr>
      <w:r w:rsidRPr="008A15F0">
        <w:rPr>
          <w:rFonts w:eastAsia="Times New Roman" w:cs="Segoe UI"/>
          <w:color w:val="000000"/>
          <w:kern w:val="0"/>
          <w:szCs w:val="22"/>
          <w:lang w:eastAsia="ca-ES" w:bidi="ar-SA"/>
        </w:rPr>
        <w:t>No utilitzar domicilis fiscals ni de manera directa ni a través d'empreses filials o vinculades, que estiguin inclosos en alguna de les llistes de paradisos fiscals establertes per l'OCDE o la Comissió Europea. </w:t>
      </w:r>
    </w:p>
    <w:p w14:paraId="4FCDBAB0" w14:textId="77777777" w:rsidR="008A15F0" w:rsidRPr="008A15F0" w:rsidRDefault="008A15F0" w:rsidP="008A15F0">
      <w:pPr>
        <w:widowControl/>
        <w:numPr>
          <w:ilvl w:val="0"/>
          <w:numId w:val="7"/>
        </w:numPr>
        <w:suppressAutoHyphens w:val="0"/>
        <w:autoSpaceDN/>
        <w:ind w:left="1080" w:right="0"/>
        <w:rPr>
          <w:rFonts w:eastAsia="Times New Roman" w:cs="Segoe UI"/>
          <w:color w:val="000000"/>
          <w:kern w:val="0"/>
          <w:szCs w:val="22"/>
          <w:lang w:eastAsia="ca-ES" w:bidi="ar-SA"/>
        </w:rPr>
      </w:pPr>
      <w:r w:rsidRPr="008A15F0">
        <w:rPr>
          <w:rFonts w:eastAsia="Times New Roman" w:cs="Segoe UI"/>
          <w:color w:val="000000"/>
          <w:kern w:val="0"/>
          <w:szCs w:val="22"/>
          <w:lang w:eastAsia="ca-ES" w:bidi="ar-SA"/>
        </w:rPr>
        <w:t>Així mateix, el compromís s'estén a qualsevol subcontractista, filial o empresa vinculada que pugui participar en l'execució del contracte. </w:t>
      </w:r>
    </w:p>
    <w:p w14:paraId="227FE002" w14:textId="77777777" w:rsidR="008A15F0" w:rsidRPr="008A15F0" w:rsidRDefault="008A15F0" w:rsidP="008A15F0">
      <w:pPr>
        <w:widowControl/>
        <w:suppressAutoHyphens w:val="0"/>
        <w:autoSpaceDN/>
        <w:ind w:right="0"/>
        <w:rPr>
          <w:rFonts w:eastAsia="Times New Roman" w:cs="Segoe UI"/>
          <w:color w:val="000000"/>
          <w:kern w:val="0"/>
          <w:sz w:val="18"/>
          <w:szCs w:val="18"/>
          <w:lang w:eastAsia="ca-ES" w:bidi="ar-SA"/>
        </w:rPr>
      </w:pPr>
      <w:r w:rsidRPr="008A15F0">
        <w:rPr>
          <w:rFonts w:eastAsia="Times New Roman" w:cs="Segoe UI"/>
          <w:color w:val="000000"/>
          <w:kern w:val="0"/>
          <w:szCs w:val="22"/>
          <w:lang w:eastAsia="ca-ES" w:bidi="ar-SA"/>
        </w:rPr>
        <w:t> </w:t>
      </w:r>
    </w:p>
    <w:p w14:paraId="1EC1800D" w14:textId="77777777" w:rsidR="008A15F0" w:rsidRPr="008A15F0" w:rsidRDefault="008A15F0" w:rsidP="008A15F0">
      <w:pPr>
        <w:widowControl/>
        <w:suppressAutoHyphens w:val="0"/>
        <w:autoSpaceDN/>
        <w:ind w:right="0"/>
        <w:rPr>
          <w:rFonts w:eastAsia="Times New Roman" w:cs="Segoe UI"/>
          <w:color w:val="000000"/>
          <w:kern w:val="0"/>
          <w:sz w:val="18"/>
          <w:szCs w:val="18"/>
          <w:lang w:eastAsia="ca-ES" w:bidi="ar-SA"/>
        </w:rPr>
      </w:pPr>
      <w:r w:rsidRPr="008A15F0">
        <w:rPr>
          <w:rFonts w:eastAsia="Times New Roman" w:cs="Segoe UI"/>
          <w:color w:val="000000"/>
          <w:kern w:val="0"/>
          <w:szCs w:val="22"/>
          <w:lang w:eastAsia="ca-ES" w:bidi="ar-SA"/>
        </w:rPr>
        <w:t> </w:t>
      </w:r>
    </w:p>
    <w:p w14:paraId="005A259A" w14:textId="77777777" w:rsidR="008A15F0" w:rsidRPr="008A15F0" w:rsidRDefault="008A15F0" w:rsidP="008A15F0">
      <w:pPr>
        <w:widowControl/>
        <w:suppressAutoHyphens w:val="0"/>
        <w:autoSpaceDN/>
        <w:ind w:right="0"/>
        <w:rPr>
          <w:rFonts w:eastAsia="Times New Roman" w:cs="Segoe UI"/>
          <w:color w:val="000000"/>
          <w:kern w:val="0"/>
          <w:sz w:val="18"/>
          <w:szCs w:val="18"/>
          <w:lang w:eastAsia="ca-ES" w:bidi="ar-SA"/>
        </w:rPr>
      </w:pPr>
      <w:r w:rsidRPr="008A15F0">
        <w:rPr>
          <w:rFonts w:eastAsia="Times New Roman" w:cs="Segoe UI"/>
          <w:color w:val="000000"/>
          <w:kern w:val="0"/>
          <w:szCs w:val="22"/>
          <w:lang w:eastAsia="ca-ES" w:bidi="ar-SA"/>
        </w:rPr>
        <w:t>Data i signatura del licitador. </w:t>
      </w:r>
    </w:p>
    <w:p w14:paraId="1D61453C" w14:textId="77777777" w:rsidR="008A15F0" w:rsidRPr="008A15F0" w:rsidRDefault="008A15F0" w:rsidP="008A15F0"/>
    <w:p w14:paraId="37A9E2CB" w14:textId="77777777" w:rsidR="008A15F0" w:rsidRPr="008A15F0" w:rsidRDefault="008A15F0" w:rsidP="008A15F0">
      <w:pPr>
        <w:spacing w:before="480" w:after="360"/>
        <w:outlineLvl w:val="0"/>
        <w:rPr>
          <w:b/>
          <w:bCs/>
          <w:sz w:val="26"/>
          <w:szCs w:val="26"/>
        </w:rPr>
      </w:pPr>
    </w:p>
    <w:p w14:paraId="0B6E5F5D" w14:textId="77777777" w:rsidR="008A15F0" w:rsidRPr="008A15F0" w:rsidRDefault="008A15F0" w:rsidP="008A15F0">
      <w:pPr>
        <w:spacing w:before="480" w:after="360"/>
        <w:outlineLvl w:val="0"/>
        <w:rPr>
          <w:b/>
          <w:bCs/>
          <w:sz w:val="26"/>
          <w:szCs w:val="26"/>
        </w:rPr>
      </w:pPr>
    </w:p>
    <w:p w14:paraId="244D2F8E" w14:textId="77777777" w:rsidR="008A15F0" w:rsidRPr="008A15F0" w:rsidRDefault="008A15F0" w:rsidP="008A15F0"/>
    <w:p w14:paraId="402619FA" w14:textId="77777777" w:rsidR="008A15F0" w:rsidRPr="008A15F0" w:rsidRDefault="008A15F0" w:rsidP="008A15F0"/>
    <w:p w14:paraId="10BF58ED" w14:textId="77777777" w:rsidR="008A15F0" w:rsidRPr="008A15F0" w:rsidRDefault="008A15F0" w:rsidP="008A15F0"/>
    <w:p w14:paraId="17C32C0E" w14:textId="77777777" w:rsidR="008A15F0" w:rsidRPr="008A15F0" w:rsidRDefault="008A15F0" w:rsidP="008A15F0"/>
    <w:p w14:paraId="357DD227" w14:textId="77777777" w:rsidR="008A15F0" w:rsidRPr="008A15F0" w:rsidRDefault="008A15F0" w:rsidP="008A15F0"/>
    <w:p w14:paraId="36F3FD6E" w14:textId="77777777" w:rsidR="008A15F0" w:rsidRPr="008A15F0" w:rsidRDefault="008A15F0" w:rsidP="008A15F0"/>
    <w:p w14:paraId="494E47F1" w14:textId="77777777" w:rsidR="008A15F0" w:rsidRPr="008A15F0" w:rsidRDefault="008A15F0" w:rsidP="008A15F0">
      <w:pPr>
        <w:suppressAutoHyphens w:val="0"/>
        <w:spacing w:before="0" w:after="0"/>
        <w:ind w:right="0"/>
        <w:jc w:val="left"/>
        <w:rPr>
          <w:rFonts w:eastAsia="Times New Roman" w:cs="Segoe UI"/>
          <w:b/>
          <w:bCs/>
          <w:caps/>
          <w:color w:val="000000"/>
          <w:sz w:val="26"/>
          <w:szCs w:val="26"/>
        </w:rPr>
      </w:pPr>
      <w:r w:rsidRPr="008A15F0">
        <w:rPr>
          <w:rFonts w:eastAsia="Times New Roman" w:cs="Segoe UI"/>
          <w:caps/>
          <w:color w:val="000000"/>
        </w:rPr>
        <w:br w:type="page"/>
      </w:r>
    </w:p>
    <w:p w14:paraId="5B2AC05E" w14:textId="77777777" w:rsidR="008A15F0" w:rsidRPr="008A15F0" w:rsidRDefault="008A15F0" w:rsidP="008A15F0">
      <w:pPr>
        <w:spacing w:before="480" w:after="360"/>
        <w:outlineLvl w:val="0"/>
        <w:rPr>
          <w:b/>
          <w:bCs/>
          <w:sz w:val="26"/>
          <w:szCs w:val="26"/>
        </w:rPr>
      </w:pPr>
      <w:r w:rsidRPr="008A15F0">
        <w:rPr>
          <w:rFonts w:eastAsia="Times New Roman" w:cs="Segoe UI"/>
          <w:b/>
          <w:bCs/>
          <w:caps/>
          <w:color w:val="000000"/>
          <w:sz w:val="26"/>
          <w:szCs w:val="26"/>
        </w:rPr>
        <w:lastRenderedPageBreak/>
        <w:t xml:space="preserve"> </w:t>
      </w:r>
    </w:p>
    <w:p w14:paraId="1222AB7F" w14:textId="77777777" w:rsidR="008A15F0" w:rsidRPr="008A15F0" w:rsidRDefault="008A15F0" w:rsidP="008A15F0">
      <w:pPr>
        <w:spacing w:before="480" w:after="360"/>
        <w:outlineLvl w:val="0"/>
        <w:rPr>
          <w:b/>
          <w:bCs/>
          <w:sz w:val="26"/>
          <w:szCs w:val="26"/>
        </w:rPr>
      </w:pPr>
    </w:p>
    <w:p w14:paraId="000708A6" w14:textId="77777777" w:rsidR="003F1289" w:rsidRPr="008A15F0" w:rsidRDefault="003F1289" w:rsidP="008A15F0"/>
    <w:sectPr w:rsidR="003F1289" w:rsidRPr="008A15F0" w:rsidSect="008A15F0">
      <w:headerReference w:type="default" r:id="rId25"/>
      <w:footerReference w:type="even" r:id="rId26"/>
      <w:footerReference w:type="default" r:id="rId27"/>
      <w:pgSz w:w="11906" w:h="16838"/>
      <w:pgMar w:top="1418" w:right="1418" w:bottom="1134" w:left="1418" w:header="646" w:footer="49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FFEB" w14:textId="77777777" w:rsidR="008A15F0" w:rsidRDefault="008A15F0">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t xml:space="preserve"> de </w:t>
    </w:r>
    <w:r>
      <w:fldChar w:fldCharType="begin"/>
    </w:r>
    <w:r>
      <w:instrText xml:space="preserve"> NUMPAGES </w:instrText>
    </w:r>
    <w:r>
      <w:fldChar w:fldCharType="separate"/>
    </w:r>
    <w:r>
      <w:t>2</w:t>
    </w:r>
    <w:r>
      <w:fldChar w:fldCharType="end"/>
    </w:r>
    <w:r>
      <w:tab/>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2AA" w14:textId="77777777" w:rsidR="008A15F0" w:rsidRDefault="008A15F0">
    <w:pPr>
      <w:pStyle w:val="Piedepginaimpar"/>
      <w:tabs>
        <w:tab w:val="clear" w:pos="4253"/>
        <w:tab w:val="center" w:pos="3969"/>
      </w:tabs>
    </w:pPr>
    <w:r>
      <w:rPr>
        <w:rFonts w:ascii="Aptos" w:hAnsi="Aptos"/>
      </w:rPr>
      <w:t>Terrassa Cicle de l’Aigua, EPEL |  NIF  Q 0802203 J  |  Pl. Jaume Jover, 1, 08223–Terrassa |  Tel. 93 736 28 20</w:t>
    </w:r>
    <w:r>
      <w:rPr>
        <w:rFonts w:ascii="Aptos" w:hAnsi="Aptos"/>
      </w:rPr>
      <w:tab/>
      <w:t xml:space="preserve">Pàgina </w:t>
    </w:r>
    <w:r>
      <w:rPr>
        <w:rFonts w:ascii="Aptos" w:hAnsi="Aptos"/>
      </w:rPr>
      <w:fldChar w:fldCharType="begin"/>
    </w:r>
    <w:r>
      <w:rPr>
        <w:rFonts w:ascii="Aptos" w:hAnsi="Aptos"/>
      </w:rPr>
      <w:instrText xml:space="preserve"> PAGE </w:instrText>
    </w:r>
    <w:r>
      <w:rPr>
        <w:rFonts w:ascii="Aptos" w:hAnsi="Aptos"/>
      </w:rPr>
      <w:fldChar w:fldCharType="separate"/>
    </w:r>
    <w:r>
      <w:rPr>
        <w:rFonts w:ascii="Aptos" w:hAnsi="Aptos"/>
      </w:rPr>
      <w:t>1</w:t>
    </w:r>
    <w:r>
      <w:rPr>
        <w:rFonts w:ascii="Aptos" w:hAnsi="Aptos"/>
      </w:rPr>
      <w:fldChar w:fldCharType="end"/>
    </w:r>
    <w:r>
      <w:rPr>
        <w:rFonts w:ascii="Aptos" w:hAnsi="Aptos"/>
      </w:rPr>
      <w:t xml:space="preserve"> de </w:t>
    </w:r>
    <w:r>
      <w:rPr>
        <w:rFonts w:ascii="Aptos" w:hAnsi="Aptos"/>
      </w:rPr>
      <w:fldChar w:fldCharType="begin"/>
    </w:r>
    <w:r>
      <w:rPr>
        <w:rFonts w:ascii="Aptos" w:hAnsi="Aptos"/>
      </w:rPr>
      <w:instrText xml:space="preserve"> NUMPAGES </w:instrText>
    </w:r>
    <w:r>
      <w:rPr>
        <w:rFonts w:ascii="Aptos" w:hAnsi="Aptos"/>
      </w:rPr>
      <w:fldChar w:fldCharType="separate"/>
    </w:r>
    <w:r>
      <w:rPr>
        <w:rFonts w:ascii="Aptos" w:hAnsi="Aptos"/>
      </w:rPr>
      <w:t>2</w:t>
    </w:r>
    <w:r>
      <w:rPr>
        <w:rFonts w:ascii="Aptos" w:hAnsi="Aptos"/>
      </w:rPr>
      <w:fldChar w:fldCharType="end"/>
    </w:r>
  </w:p>
  <w:p w14:paraId="39D45EDF" w14:textId="77777777" w:rsidR="008A15F0" w:rsidRDefault="008A15F0">
    <w:pPr>
      <w:pStyle w:val="Piedepginaimpar"/>
      <w:tabs>
        <w:tab w:val="clear" w:pos="4253"/>
        <w:tab w:val="center" w:pos="3969"/>
      </w:tabs>
      <w:rPr>
        <w:rFonts w:ascii="Aptos" w:hAnsi="Aptos"/>
      </w:rPr>
    </w:pPr>
    <w:r>
      <w:rPr>
        <w:rFonts w:ascii="Aptos" w:hAnsi="Aptos"/>
      </w:rPr>
      <w:t>v. 26.06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D657" w14:textId="77777777" w:rsidR="008A15F0" w:rsidRDefault="008A15F0">
    <w:pPr>
      <w:pStyle w:val="Subttol"/>
    </w:pPr>
    <w:r>
      <w:rPr>
        <w:noProof/>
      </w:rPr>
      <w:drawing>
        <wp:inline distT="0" distB="0" distL="0" distR="0" wp14:anchorId="6DFC8760" wp14:editId="0BE24D1D">
          <wp:extent cx="5759448" cy="420340"/>
          <wp:effectExtent l="0" t="0" r="0" b="0"/>
          <wp:docPr id="1869863537"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9448" cy="42034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D70B9"/>
    <w:multiLevelType w:val="multilevel"/>
    <w:tmpl w:val="5CDE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F026F"/>
    <w:multiLevelType w:val="multilevel"/>
    <w:tmpl w:val="0ED2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C60BC0"/>
    <w:multiLevelType w:val="multilevel"/>
    <w:tmpl w:val="CB4A54AA"/>
    <w:styleLink w:val="LFO38"/>
    <w:lvl w:ilvl="0">
      <w:numFmt w:val="bullet"/>
      <w:pStyle w:val="Llista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4D71D24"/>
    <w:multiLevelType w:val="multilevel"/>
    <w:tmpl w:val="3F122402"/>
    <w:styleLink w:val="LFO49"/>
    <w:lvl w:ilvl="0">
      <w:numFmt w:val="bullet"/>
      <w:pStyle w:val="Vieta"/>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85255924">
    <w:abstractNumId w:val="6"/>
  </w:num>
  <w:num w:numId="2" w16cid:durableId="1468470761">
    <w:abstractNumId w:val="7"/>
  </w:num>
  <w:num w:numId="3" w16cid:durableId="1287586585">
    <w:abstractNumId w:val="4"/>
  </w:num>
  <w:num w:numId="4" w16cid:durableId="1131481758">
    <w:abstractNumId w:val="0"/>
  </w:num>
  <w:num w:numId="5" w16cid:durableId="213852252">
    <w:abstractNumId w:val="1"/>
  </w:num>
  <w:num w:numId="6" w16cid:durableId="2062823879">
    <w:abstractNumId w:val="2"/>
  </w:num>
  <w:num w:numId="7" w16cid:durableId="664011961">
    <w:abstractNumId w:val="5"/>
  </w:num>
  <w:num w:numId="8" w16cid:durableId="28057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FB"/>
    <w:rsid w:val="001118FB"/>
    <w:rsid w:val="003F1289"/>
    <w:rsid w:val="00490E69"/>
    <w:rsid w:val="008805C3"/>
    <w:rsid w:val="008A15F0"/>
    <w:rsid w:val="00C42F6A"/>
    <w:rsid w:val="00DE23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F5D9"/>
  <w15:chartTrackingRefBased/>
  <w15:docId w15:val="{2F5797D2-23FC-45CA-8636-AC41C589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FB"/>
    <w:pPr>
      <w:widowControl w:val="0"/>
      <w:suppressAutoHyphens/>
      <w:autoSpaceDN w:val="0"/>
      <w:spacing w:before="120" w:after="120" w:line="240" w:lineRule="auto"/>
      <w:ind w:right="-1"/>
      <w:jc w:val="both"/>
      <w:textAlignment w:val="baseline"/>
    </w:pPr>
    <w:rPr>
      <w:rFonts w:ascii="Aptos" w:eastAsia="SimSun" w:hAnsi="Aptos" w:cs="Arial"/>
      <w:kern w:val="3"/>
      <w:szCs w:val="20"/>
      <w:lang w:eastAsia="zh-CN" w:bidi="hi-IN"/>
    </w:rPr>
  </w:style>
  <w:style w:type="paragraph" w:styleId="Ttol1">
    <w:name w:val="heading 1"/>
    <w:basedOn w:val="Normal"/>
    <w:next w:val="Normal"/>
    <w:link w:val="Ttol1Car"/>
    <w:uiPriority w:val="9"/>
    <w:qFormat/>
    <w:rsid w:val="001118FB"/>
    <w:pPr>
      <w:keepNext/>
      <w:keepLines/>
      <w:spacing w:before="360" w:after="80"/>
      <w:outlineLvl w:val="0"/>
    </w:pPr>
    <w:rPr>
      <w:rFonts w:eastAsiaTheme="majorEastAsia" w:cstheme="majorBidi"/>
      <w:b/>
      <w:bCs/>
      <w:sz w:val="24"/>
      <w:szCs w:val="24"/>
    </w:rPr>
  </w:style>
  <w:style w:type="paragraph" w:styleId="Ttol2">
    <w:name w:val="heading 2"/>
    <w:basedOn w:val="Normal"/>
    <w:next w:val="Normal"/>
    <w:link w:val="Ttol2Car"/>
    <w:uiPriority w:val="9"/>
    <w:unhideWhenUsed/>
    <w:qFormat/>
    <w:rsid w:val="00111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118FB"/>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118FB"/>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118FB"/>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118F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118F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118F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118F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118FB"/>
    <w:rPr>
      <w:rFonts w:ascii="Aptos" w:eastAsiaTheme="majorEastAsia" w:hAnsi="Aptos" w:cstheme="majorBidi"/>
      <w:b/>
      <w:bCs/>
      <w:kern w:val="3"/>
      <w:sz w:val="24"/>
      <w:szCs w:val="24"/>
      <w:lang w:eastAsia="zh-CN" w:bidi="hi-IN"/>
    </w:rPr>
  </w:style>
  <w:style w:type="character" w:customStyle="1" w:styleId="Ttol2Car">
    <w:name w:val="Títol 2 Car"/>
    <w:basedOn w:val="Lletraperdefectedelpargraf"/>
    <w:link w:val="Ttol2"/>
    <w:uiPriority w:val="9"/>
    <w:semiHidden/>
    <w:rsid w:val="001118FB"/>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118FB"/>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118FB"/>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118FB"/>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118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118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118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118FB"/>
    <w:rPr>
      <w:rFonts w:eastAsiaTheme="majorEastAsia" w:cstheme="majorBidi"/>
      <w:color w:val="272727" w:themeColor="text1" w:themeTint="D8"/>
    </w:rPr>
  </w:style>
  <w:style w:type="paragraph" w:styleId="Ttol">
    <w:name w:val="Title"/>
    <w:basedOn w:val="Normal"/>
    <w:next w:val="Normal"/>
    <w:link w:val="TtolCar"/>
    <w:uiPriority w:val="10"/>
    <w:qFormat/>
    <w:rsid w:val="001118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118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118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118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8FB"/>
    <w:pPr>
      <w:spacing w:before="160"/>
      <w:jc w:val="center"/>
    </w:pPr>
    <w:rPr>
      <w:i/>
      <w:iCs/>
      <w:color w:val="404040" w:themeColor="text1" w:themeTint="BF"/>
    </w:rPr>
  </w:style>
  <w:style w:type="character" w:customStyle="1" w:styleId="CitaCar">
    <w:name w:val="Cita Car"/>
    <w:basedOn w:val="Lletraperdefectedelpargraf"/>
    <w:link w:val="Cita"/>
    <w:uiPriority w:val="29"/>
    <w:rsid w:val="001118FB"/>
    <w:rPr>
      <w:i/>
      <w:iCs/>
      <w:color w:val="404040" w:themeColor="text1" w:themeTint="BF"/>
    </w:rPr>
  </w:style>
  <w:style w:type="paragraph" w:styleId="Pargrafdellista">
    <w:name w:val="List Paragraph"/>
    <w:basedOn w:val="Normal"/>
    <w:uiPriority w:val="34"/>
    <w:qFormat/>
    <w:rsid w:val="001118FB"/>
    <w:pPr>
      <w:ind w:left="720"/>
      <w:contextualSpacing/>
    </w:pPr>
  </w:style>
  <w:style w:type="character" w:styleId="mfasiintens">
    <w:name w:val="Intense Emphasis"/>
    <w:basedOn w:val="Lletraperdefectedelpargraf"/>
    <w:uiPriority w:val="21"/>
    <w:qFormat/>
    <w:rsid w:val="001118FB"/>
    <w:rPr>
      <w:i/>
      <w:iCs/>
      <w:color w:val="2F5496" w:themeColor="accent1" w:themeShade="BF"/>
    </w:rPr>
  </w:style>
  <w:style w:type="paragraph" w:styleId="Citaintensa">
    <w:name w:val="Intense Quote"/>
    <w:basedOn w:val="Normal"/>
    <w:next w:val="Normal"/>
    <w:link w:val="CitaintensaCar"/>
    <w:uiPriority w:val="30"/>
    <w:qFormat/>
    <w:rsid w:val="00111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118FB"/>
    <w:rPr>
      <w:i/>
      <w:iCs/>
      <w:color w:val="2F5496" w:themeColor="accent1" w:themeShade="BF"/>
    </w:rPr>
  </w:style>
  <w:style w:type="character" w:styleId="Refernciaintensa">
    <w:name w:val="Intense Reference"/>
    <w:basedOn w:val="Lletraperdefectedelpargraf"/>
    <w:uiPriority w:val="32"/>
    <w:qFormat/>
    <w:rsid w:val="001118FB"/>
    <w:rPr>
      <w:b/>
      <w:bCs/>
      <w:smallCaps/>
      <w:color w:val="2F5496" w:themeColor="accent1" w:themeShade="BF"/>
      <w:spacing w:val="5"/>
    </w:rPr>
  </w:style>
  <w:style w:type="paragraph" w:customStyle="1" w:styleId="Llistabullet">
    <w:name w:val="Llista bullet"/>
    <w:basedOn w:val="Pargrafdellista"/>
    <w:qFormat/>
    <w:rsid w:val="001118FB"/>
    <w:pPr>
      <w:numPr>
        <w:numId w:val="1"/>
      </w:numPr>
      <w:contextualSpacing w:val="0"/>
    </w:pPr>
    <w:rPr>
      <w:rFonts w:eastAsia="Times New Roman"/>
    </w:rPr>
  </w:style>
  <w:style w:type="character" w:customStyle="1" w:styleId="INSTRUCCIO">
    <w:name w:val="INSTRUCCIO"/>
    <w:uiPriority w:val="1"/>
    <w:qFormat/>
    <w:rsid w:val="001118FB"/>
    <w:rPr>
      <w:rFonts w:ascii="Aptos" w:hAnsi="Aptos"/>
      <w:i/>
      <w:iCs/>
      <w:sz w:val="22"/>
      <w:szCs w:val="20"/>
    </w:rPr>
  </w:style>
  <w:style w:type="character" w:styleId="Enlla">
    <w:name w:val="Hyperlink"/>
    <w:basedOn w:val="Lletraperdefectedelpargraf"/>
    <w:uiPriority w:val="99"/>
    <w:rsid w:val="001118FB"/>
    <w:rPr>
      <w:color w:val="0563C1"/>
      <w:u w:val="single"/>
    </w:rPr>
  </w:style>
  <w:style w:type="paragraph" w:customStyle="1" w:styleId="Vieta">
    <w:name w:val="Viñeta"/>
    <w:basedOn w:val="Normal"/>
    <w:qFormat/>
    <w:rsid w:val="001118FB"/>
    <w:pPr>
      <w:widowControl/>
      <w:numPr>
        <w:numId w:val="2"/>
      </w:numPr>
      <w:suppressAutoHyphens w:val="0"/>
      <w:spacing w:before="0" w:after="200" w:line="276" w:lineRule="auto"/>
      <w:ind w:right="0"/>
      <w:textAlignment w:val="auto"/>
    </w:pPr>
    <w:rPr>
      <w:rFonts w:ascii="Calibri Light" w:eastAsia="Times New Roman" w:hAnsi="Calibri Light" w:cs="Calibri Light"/>
      <w:kern w:val="0"/>
      <w:szCs w:val="22"/>
      <w:lang w:eastAsia="en-US" w:bidi="ar-SA"/>
    </w:rPr>
  </w:style>
  <w:style w:type="numbering" w:customStyle="1" w:styleId="LFO38">
    <w:name w:val="LFO38"/>
    <w:basedOn w:val="Sensellista"/>
    <w:rsid w:val="001118FB"/>
    <w:pPr>
      <w:numPr>
        <w:numId w:val="1"/>
      </w:numPr>
    </w:pPr>
  </w:style>
  <w:style w:type="numbering" w:customStyle="1" w:styleId="LFO49">
    <w:name w:val="LFO49"/>
    <w:basedOn w:val="Sensellista"/>
    <w:rsid w:val="001118FB"/>
    <w:pPr>
      <w:numPr>
        <w:numId w:val="2"/>
      </w:numPr>
    </w:pPr>
  </w:style>
  <w:style w:type="paragraph" w:customStyle="1" w:styleId="paragraph">
    <w:name w:val="paragraph"/>
    <w:basedOn w:val="Normal"/>
    <w:rsid w:val="001118FB"/>
    <w:pPr>
      <w:widowControl/>
      <w:suppressAutoHyphens w:val="0"/>
      <w:autoSpaceDN/>
      <w:spacing w:before="100" w:beforeAutospacing="1" w:after="100" w:afterAutospacing="1"/>
      <w:ind w:right="0"/>
      <w:jc w:val="left"/>
      <w:textAlignment w:val="auto"/>
    </w:pPr>
    <w:rPr>
      <w:rFonts w:ascii="Times New Roman" w:eastAsia="Times New Roman" w:hAnsi="Times New Roman" w:cs="Times New Roman"/>
      <w:kern w:val="0"/>
      <w:sz w:val="24"/>
      <w:szCs w:val="24"/>
      <w:lang w:eastAsia="ca-ES" w:bidi="ar-SA"/>
    </w:rPr>
  </w:style>
  <w:style w:type="character" w:customStyle="1" w:styleId="normaltextrun">
    <w:name w:val="normaltextrun"/>
    <w:basedOn w:val="Lletraperdefectedelpargraf"/>
    <w:rsid w:val="001118FB"/>
  </w:style>
  <w:style w:type="character" w:customStyle="1" w:styleId="eop">
    <w:name w:val="eop"/>
    <w:basedOn w:val="Lletraperdefectedelpargraf"/>
    <w:rsid w:val="001118FB"/>
  </w:style>
  <w:style w:type="table" w:styleId="Taulaambquadrcula">
    <w:name w:val="Table Grid"/>
    <w:basedOn w:val="Taulanormal"/>
    <w:uiPriority w:val="39"/>
    <w:rsid w:val="001118FB"/>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1118FB"/>
    <w:rPr>
      <w:color w:val="605E5C"/>
      <w:shd w:val="clear" w:color="auto" w:fill="E1DFDD"/>
    </w:rPr>
  </w:style>
  <w:style w:type="paragraph" w:customStyle="1" w:styleId="Piepagpar">
    <w:name w:val="Pie pag par"/>
    <w:basedOn w:val="Peu"/>
    <w:rsid w:val="008A15F0"/>
    <w:pPr>
      <w:widowControl/>
      <w:suppressLineNumbers/>
      <w:tabs>
        <w:tab w:val="clear" w:pos="4252"/>
        <w:tab w:val="clear" w:pos="8504"/>
        <w:tab w:val="center" w:pos="4820"/>
        <w:tab w:val="right" w:pos="9214"/>
      </w:tabs>
      <w:ind w:right="0"/>
    </w:pPr>
    <w:rPr>
      <w:rFonts w:ascii="Arial" w:eastAsia="Times New Roman" w:hAnsi="Arial" w:cs="Arial"/>
      <w:sz w:val="16"/>
      <w:szCs w:val="16"/>
      <w:lang w:bidi="ar-SA"/>
    </w:rPr>
  </w:style>
  <w:style w:type="paragraph" w:customStyle="1" w:styleId="Piedepginaimpar">
    <w:name w:val="Pie de página impar"/>
    <w:basedOn w:val="Peu"/>
    <w:rsid w:val="008A15F0"/>
    <w:pPr>
      <w:widowControl/>
      <w:suppressLineNumbers/>
      <w:tabs>
        <w:tab w:val="clear" w:pos="4252"/>
        <w:tab w:val="clear" w:pos="8504"/>
        <w:tab w:val="center" w:pos="4253"/>
        <w:tab w:val="right" w:pos="9638"/>
      </w:tabs>
      <w:ind w:right="0"/>
    </w:pPr>
    <w:rPr>
      <w:rFonts w:ascii="Arial" w:eastAsia="Times New Roman" w:hAnsi="Arial" w:cs="Arial"/>
      <w:sz w:val="16"/>
      <w:szCs w:val="14"/>
      <w:lang w:bidi="ar-SA"/>
    </w:rPr>
  </w:style>
  <w:style w:type="paragraph" w:styleId="Peu">
    <w:name w:val="footer"/>
    <w:basedOn w:val="Normal"/>
    <w:link w:val="PeuCar"/>
    <w:uiPriority w:val="99"/>
    <w:semiHidden/>
    <w:unhideWhenUsed/>
    <w:rsid w:val="008A15F0"/>
    <w:pPr>
      <w:tabs>
        <w:tab w:val="center" w:pos="4252"/>
        <w:tab w:val="right" w:pos="8504"/>
      </w:tabs>
      <w:spacing w:before="0" w:after="0"/>
    </w:pPr>
    <w:rPr>
      <w:rFonts w:cs="Mangal"/>
    </w:rPr>
  </w:style>
  <w:style w:type="character" w:customStyle="1" w:styleId="PeuCar">
    <w:name w:val="Peu Car"/>
    <w:basedOn w:val="Lletraperdefectedelpargraf"/>
    <w:link w:val="Peu"/>
    <w:uiPriority w:val="99"/>
    <w:semiHidden/>
    <w:rsid w:val="008A15F0"/>
    <w:rPr>
      <w:rFonts w:ascii="Aptos" w:eastAsia="SimSun" w:hAnsi="Aptos" w:cs="Mangal"/>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assa.cat/ocupacio" TargetMode="External"/><Relationship Id="rId13" Type="http://schemas.openxmlformats.org/officeDocument/2006/relationships/hyperlink" Target="https://govern.cat/gov/transformacio-verda/accio-climatica" TargetMode="External"/><Relationship Id="rId18" Type="http://schemas.openxmlformats.org/officeDocument/2006/relationships/hyperlink" Target="https://www.sepe.es/HomeSep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etssocials.gencat.cat/ca/inici" TargetMode="External"/><Relationship Id="rId7" Type="http://schemas.openxmlformats.org/officeDocument/2006/relationships/hyperlink" Target="https://web.gencat.cat/ca/temes/treball/" TargetMode="External"/><Relationship Id="rId12" Type="http://schemas.openxmlformats.org/officeDocument/2006/relationships/hyperlink" Target="https://www.miteco.gob.es/es.html" TargetMode="External"/><Relationship Id="rId17" Type="http://schemas.openxmlformats.org/officeDocument/2006/relationships/hyperlink" Target="https://www.terrassa.cat/don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gualtat.gencat.cat/ca/inici" TargetMode="External"/><Relationship Id="rId20" Type="http://schemas.openxmlformats.org/officeDocument/2006/relationships/hyperlink" Target="https://dretssocials.gencat.cat/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itramiss.gob.es/" TargetMode="External"/><Relationship Id="rId11" Type="http://schemas.openxmlformats.org/officeDocument/2006/relationships/hyperlink" Target="https://www.terrassa.cat/gestio-tributaria" TargetMode="External"/><Relationship Id="rId24" Type="http://schemas.openxmlformats.org/officeDocument/2006/relationships/hyperlink" Target="mailto:juridic@taigua.cat" TargetMode="External"/><Relationship Id="rId5" Type="http://schemas.openxmlformats.org/officeDocument/2006/relationships/webSettings" Target="webSettings.xml"/><Relationship Id="rId15" Type="http://schemas.openxmlformats.org/officeDocument/2006/relationships/hyperlink" Target="http://www.inmujer.gob.es/" TargetMode="External"/><Relationship Id="rId23" Type="http://schemas.openxmlformats.org/officeDocument/2006/relationships/hyperlink" Target="mailto:dpd@taigua.cat" TargetMode="External"/><Relationship Id="rId28" Type="http://schemas.openxmlformats.org/officeDocument/2006/relationships/fontTable" Target="fontTable.xml"/><Relationship Id="rId10" Type="http://schemas.openxmlformats.org/officeDocument/2006/relationships/hyperlink" Target="https://govern.cat/gov/transformacio-social/economia-i-hisenda" TargetMode="External"/><Relationship Id="rId19" Type="http://schemas.openxmlformats.org/officeDocument/2006/relationships/hyperlink" Target="http://www.sepe.es/direccionesytelefonosWeb/jsp/JSP_index.jsp?provincia=0" TargetMode="External"/><Relationship Id="rId4" Type="http://schemas.openxmlformats.org/officeDocument/2006/relationships/settings" Target="settings.xml"/><Relationship Id="rId9" Type="http://schemas.openxmlformats.org/officeDocument/2006/relationships/hyperlink" Target="https://www.agenciatributaria.es/" TargetMode="External"/><Relationship Id="rId14" Type="http://schemas.openxmlformats.org/officeDocument/2006/relationships/hyperlink" Target="https://www.terrassa.cat/es/mediambient" TargetMode="External"/><Relationship Id="rId22" Type="http://schemas.openxmlformats.org/officeDocument/2006/relationships/hyperlink" Target="https://www.terrassa.cat/serveis-social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F5C2-5FD8-4A89-B084-BA2819EB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6200</Words>
  <Characters>35341</Characters>
  <Application>Microsoft Office Word</Application>
  <DocSecurity>0</DocSecurity>
  <Lines>294</Lines>
  <Paragraphs>82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3</cp:revision>
  <dcterms:created xsi:type="dcterms:W3CDTF">2026-02-12T07:19:00Z</dcterms:created>
  <dcterms:modified xsi:type="dcterms:W3CDTF">2026-02-12T08:02:00Z</dcterms:modified>
</cp:coreProperties>
</file>