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25DE" w14:textId="77777777" w:rsidR="00084DB8" w:rsidRPr="00DB425F" w:rsidRDefault="00084DB8" w:rsidP="00084DB8">
      <w:pPr>
        <w:spacing w:line="240" w:lineRule="auto"/>
        <w:jc w:val="center"/>
        <w:rPr>
          <w:rFonts w:ascii="Arial" w:hAnsi="Arial"/>
          <w:b/>
          <w:u w:val="single"/>
        </w:rPr>
      </w:pPr>
      <w:r w:rsidRPr="00DB425F">
        <w:rPr>
          <w:rFonts w:ascii="Arial" w:hAnsi="Arial"/>
          <w:b/>
          <w:u w:val="single"/>
        </w:rPr>
        <w:t>ANNEX 1</w:t>
      </w:r>
    </w:p>
    <w:p w14:paraId="12926A8D" w14:textId="77777777" w:rsidR="00084DB8" w:rsidRDefault="00084DB8" w:rsidP="00084DB8">
      <w:pPr>
        <w:pBdr>
          <w:bottom w:val="single" w:sz="4" w:space="1" w:color="auto"/>
        </w:pBdr>
        <w:spacing w:line="240" w:lineRule="auto"/>
        <w:jc w:val="both"/>
        <w:rPr>
          <w:rFonts w:ascii="Arial" w:hAnsi="Arial"/>
          <w:b/>
          <w:bCs/>
        </w:rPr>
      </w:pPr>
      <w:r w:rsidRPr="00DB425F">
        <w:rPr>
          <w:rFonts w:ascii="Arial" w:hAnsi="Arial"/>
          <w:b/>
          <w:bCs/>
        </w:rPr>
        <w:t>Al plec de clàusules administratives particulars de la contractació consistent en el servei de bugaderia del vestuari laboral del personal del Laboratori de Medi Ambient.</w:t>
      </w:r>
    </w:p>
    <w:p w14:paraId="6668E6F0" w14:textId="5528A017" w:rsidR="00084DB8" w:rsidRPr="00DB425F" w:rsidRDefault="00084DB8" w:rsidP="00084DB8">
      <w:pPr>
        <w:pBdr>
          <w:bottom w:val="single" w:sz="4" w:space="1" w:color="auto"/>
        </w:pBdr>
        <w:spacing w:line="240" w:lineRule="auto"/>
        <w:jc w:val="right"/>
        <w:rPr>
          <w:rFonts w:ascii="Arial" w:hAnsi="Arial"/>
          <w:b/>
          <w:color w:val="000000"/>
        </w:rPr>
      </w:pPr>
      <w:r w:rsidRPr="00DB425F">
        <w:rPr>
          <w:rFonts w:ascii="Arial" w:hAnsi="Arial"/>
          <w:color w:val="000000"/>
        </w:rPr>
        <w:t>Expedient núm.: 2025/0007595</w:t>
      </w:r>
    </w:p>
    <w:p w14:paraId="335E4EA6" w14:textId="77777777" w:rsidR="00084DB8" w:rsidRPr="00DB425F" w:rsidRDefault="00084DB8" w:rsidP="00084DB8">
      <w:pPr>
        <w:tabs>
          <w:tab w:val="center" w:pos="4252"/>
          <w:tab w:val="right" w:pos="8504"/>
        </w:tabs>
        <w:spacing w:line="240" w:lineRule="auto"/>
        <w:jc w:val="center"/>
        <w:rPr>
          <w:rFonts w:ascii="Arial" w:hAnsi="Arial"/>
          <w:b/>
          <w:lang w:eastAsia="ca-ES"/>
        </w:rPr>
      </w:pPr>
      <w:r w:rsidRPr="00DB425F">
        <w:rPr>
          <w:rFonts w:ascii="Arial" w:hAnsi="Arial"/>
          <w:b/>
        </w:rPr>
        <w:t>Model de proposició relativa als criteris avaluables de forma automàtica</w:t>
      </w:r>
    </w:p>
    <w:p w14:paraId="37F00E05" w14:textId="77777777" w:rsidR="00084DB8" w:rsidRPr="00DB425F" w:rsidRDefault="00084DB8" w:rsidP="00084DB8">
      <w:pPr>
        <w:spacing w:line="240" w:lineRule="auto"/>
        <w:jc w:val="both"/>
        <w:rPr>
          <w:rFonts w:ascii="Arial" w:hAnsi="Arial"/>
        </w:rPr>
      </w:pPr>
      <w:r w:rsidRPr="00DB425F">
        <w:rPr>
          <w:rFonts w:ascii="Arial" w:hAnsi="Arial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de la Diputació de Barcelona relativa al servei de bugaderia del vestuari laboral del personal del Laboratori de Medi Ambient, es compromet a portar-la a terme amb subjecció als plecs de prescripcions tècniques particulars i de clàusules administratives particulars, que accepta íntegrament:</w:t>
      </w:r>
    </w:p>
    <w:p w14:paraId="0A1F42E8" w14:textId="77777777" w:rsidR="00084DB8" w:rsidRPr="00DB425F" w:rsidRDefault="00084DB8" w:rsidP="00084DB8">
      <w:pPr>
        <w:pStyle w:val="Pargrafdellista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40" w:lineRule="auto"/>
        <w:ind w:left="0"/>
        <w:jc w:val="both"/>
        <w:rPr>
          <w:rFonts w:ascii="Arial" w:hAnsi="Arial"/>
          <w:b/>
          <w:bCs/>
        </w:rPr>
      </w:pPr>
      <w:r w:rsidRPr="00DB425F">
        <w:rPr>
          <w:rFonts w:ascii="Arial" w:hAnsi="Arial"/>
          <w:b/>
          <w:bCs/>
        </w:rPr>
        <w:t>Criteri 1. Preu</w:t>
      </w:r>
    </w:p>
    <w:tbl>
      <w:tblPr>
        <w:tblW w:w="87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418"/>
        <w:gridCol w:w="708"/>
        <w:gridCol w:w="1383"/>
        <w:gridCol w:w="1559"/>
      </w:tblGrid>
      <w:tr w:rsidR="00084DB8" w:rsidRPr="00DB425F" w14:paraId="1E366ADB" w14:textId="77777777" w:rsidTr="001A7145">
        <w:trPr>
          <w:trHeight w:val="416"/>
          <w:jc w:val="right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567C52" w14:textId="77777777" w:rsidR="00084DB8" w:rsidRPr="00DB425F" w:rsidRDefault="00084DB8" w:rsidP="001A7145">
            <w:pPr>
              <w:spacing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0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EC3EEA" w14:textId="77777777" w:rsidR="00084DB8" w:rsidRPr="00313D62" w:rsidRDefault="00084DB8" w:rsidP="001A7145">
            <w:pPr>
              <w:spacing w:line="240" w:lineRule="auto"/>
              <w:jc w:val="center"/>
              <w:rPr>
                <w:rFonts w:ascii="Arial" w:hAnsi="Arial"/>
                <w:b/>
                <w:bCs/>
              </w:rPr>
            </w:pPr>
            <w:r w:rsidRPr="00313D62">
              <w:rPr>
                <w:rFonts w:ascii="Arial" w:hAnsi="Arial"/>
                <w:b/>
                <w:bCs/>
              </w:rPr>
              <w:t>OFERTA DEL LICITADOR</w:t>
            </w:r>
          </w:p>
        </w:tc>
      </w:tr>
      <w:tr w:rsidR="00084DB8" w:rsidRPr="00DB425F" w14:paraId="4EF94AC4" w14:textId="77777777" w:rsidTr="001A7145">
        <w:trPr>
          <w:jc w:val="right"/>
        </w:trPr>
        <w:tc>
          <w:tcPr>
            <w:tcW w:w="2410" w:type="dxa"/>
            <w:tcBorders>
              <w:top w:val="nil"/>
              <w:left w:val="nil"/>
            </w:tcBorders>
          </w:tcPr>
          <w:p w14:paraId="28AE10DA" w14:textId="77777777" w:rsidR="00084DB8" w:rsidRPr="00DB425F" w:rsidRDefault="00084DB8" w:rsidP="001A7145">
            <w:pPr>
              <w:spacing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</w:tcPr>
          <w:p w14:paraId="38C94500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Preu unitari màxim</w:t>
            </w:r>
          </w:p>
          <w:p w14:paraId="1C68E79F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(IVA exclòs)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7F8A7156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Preu unitari ofert</w:t>
            </w:r>
          </w:p>
          <w:p w14:paraId="7D2AE161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(IVA exclòs)</w:t>
            </w:r>
          </w:p>
        </w:tc>
        <w:tc>
          <w:tcPr>
            <w:tcW w:w="708" w:type="dxa"/>
          </w:tcPr>
          <w:p w14:paraId="7115513A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Tipus % IVA</w:t>
            </w:r>
          </w:p>
        </w:tc>
        <w:tc>
          <w:tcPr>
            <w:tcW w:w="1383" w:type="dxa"/>
          </w:tcPr>
          <w:p w14:paraId="59DA1C2C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F77B8CD" w14:textId="77777777" w:rsidR="00084DB8" w:rsidRPr="00DB425F" w:rsidRDefault="00084DB8" w:rsidP="001A714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</w:rPr>
            </w:pPr>
            <w:r w:rsidRPr="00DB425F">
              <w:rPr>
                <w:rFonts w:ascii="Arial" w:hAnsi="Arial"/>
                <w:b/>
                <w:bCs/>
              </w:rPr>
              <w:t>Total preu unitari ofert (IVA inclòs)</w:t>
            </w:r>
          </w:p>
        </w:tc>
      </w:tr>
      <w:tr w:rsidR="00084DB8" w:rsidRPr="003D778E" w14:paraId="11DE31C7" w14:textId="77777777" w:rsidTr="001A7145">
        <w:trPr>
          <w:trHeight w:val="418"/>
          <w:jc w:val="right"/>
        </w:trPr>
        <w:tc>
          <w:tcPr>
            <w:tcW w:w="2410" w:type="dxa"/>
            <w:vAlign w:val="bottom"/>
          </w:tcPr>
          <w:p w14:paraId="4CB6272E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  <w:r w:rsidRPr="00084DB8">
              <w:rPr>
                <w:rFonts w:ascii="Arial" w:hAnsi="Arial"/>
                <w:color w:val="000000"/>
              </w:rPr>
              <w:t xml:space="preserve">Preu per viatge  (transport) </w:t>
            </w:r>
            <w:r w:rsidRPr="00084DB8">
              <w:rPr>
                <w:rFonts w:ascii="Arial" w:hAnsi="Arial"/>
                <w:color w:val="000000"/>
                <w:vertAlign w:val="superscript"/>
              </w:rPr>
              <w:t>(*)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bottom"/>
          </w:tcPr>
          <w:p w14:paraId="0309F1B9" w14:textId="77777777" w:rsidR="00084DB8" w:rsidRPr="00084DB8" w:rsidRDefault="00084DB8" w:rsidP="001A7145">
            <w:pPr>
              <w:spacing w:line="240" w:lineRule="auto"/>
              <w:jc w:val="center"/>
              <w:rPr>
                <w:rFonts w:ascii="Arial" w:hAnsi="Arial"/>
                <w:color w:val="000000"/>
              </w:rPr>
            </w:pPr>
            <w:r w:rsidRPr="00084DB8">
              <w:rPr>
                <w:rFonts w:ascii="Arial" w:hAnsi="Arial"/>
                <w:color w:val="000000"/>
              </w:rPr>
              <w:t>20,00 €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bottom"/>
          </w:tcPr>
          <w:p w14:paraId="2F8AE9CD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  <w:vAlign w:val="bottom"/>
          </w:tcPr>
          <w:p w14:paraId="7F381BA9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383" w:type="dxa"/>
            <w:vAlign w:val="bottom"/>
          </w:tcPr>
          <w:p w14:paraId="268A3076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E71E155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084DB8" w:rsidRPr="003D778E" w14:paraId="71923C89" w14:textId="77777777" w:rsidTr="001A7145">
        <w:trPr>
          <w:trHeight w:val="418"/>
          <w:jc w:val="right"/>
        </w:trPr>
        <w:tc>
          <w:tcPr>
            <w:tcW w:w="2410" w:type="dxa"/>
            <w:vAlign w:val="bottom"/>
          </w:tcPr>
          <w:p w14:paraId="1428661A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  <w:r w:rsidRPr="00084DB8">
              <w:rPr>
                <w:rFonts w:ascii="Arial" w:hAnsi="Arial"/>
                <w:color w:val="000000"/>
              </w:rPr>
              <w:t>Neteja, assecat, planxat i plegat de cada peça de roba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bottom"/>
          </w:tcPr>
          <w:p w14:paraId="6CE1BFDF" w14:textId="77777777" w:rsidR="00084DB8" w:rsidRPr="00084DB8" w:rsidRDefault="00084DB8" w:rsidP="001A7145">
            <w:pPr>
              <w:spacing w:line="240" w:lineRule="auto"/>
              <w:jc w:val="center"/>
              <w:rPr>
                <w:rFonts w:ascii="Arial" w:hAnsi="Arial"/>
                <w:color w:val="000000"/>
              </w:rPr>
            </w:pPr>
            <w:r w:rsidRPr="00084DB8">
              <w:rPr>
                <w:rFonts w:ascii="Arial" w:hAnsi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B8AB258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02E895D7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2FC9119A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FB51923" w14:textId="77777777" w:rsidR="00084DB8" w:rsidRPr="00084DB8" w:rsidRDefault="00084DB8" w:rsidP="001A7145">
            <w:pPr>
              <w:spacing w:line="240" w:lineRule="auto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12295865" w14:textId="77777777" w:rsidR="00084DB8" w:rsidRPr="00DB425F" w:rsidRDefault="00084DB8" w:rsidP="00084DB8">
      <w:pPr>
        <w:spacing w:after="240"/>
        <w:rPr>
          <w:rFonts w:ascii="Arial" w:hAnsi="Arial"/>
          <w:i/>
          <w:iCs/>
          <w:color w:val="000000"/>
          <w:sz w:val="20"/>
          <w:szCs w:val="20"/>
        </w:rPr>
      </w:pPr>
      <w:r w:rsidRPr="003D778E">
        <w:rPr>
          <w:rFonts w:ascii="Arial" w:hAnsi="Arial"/>
          <w:sz w:val="20"/>
          <w:szCs w:val="20"/>
          <w:vertAlign w:val="superscript"/>
        </w:rPr>
        <w:t>(*)</w:t>
      </w:r>
      <w:r w:rsidRPr="003D778E">
        <w:rPr>
          <w:rFonts w:ascii="Arial" w:hAnsi="Arial"/>
          <w:i/>
          <w:iCs/>
          <w:color w:val="000000"/>
          <w:sz w:val="20"/>
          <w:szCs w:val="20"/>
        </w:rPr>
        <w:t xml:space="preserve"> Inclou càrrega i descàrrega de la roba del vehicle.</w:t>
      </w:r>
      <w:r w:rsidRPr="00DB425F">
        <w:rPr>
          <w:rFonts w:ascii="Arial" w:hAnsi="Arial"/>
          <w:i/>
          <w:iCs/>
          <w:color w:val="000000"/>
          <w:sz w:val="20"/>
          <w:szCs w:val="20"/>
        </w:rPr>
        <w:t xml:space="preserve"> </w:t>
      </w:r>
    </w:p>
    <w:p w14:paraId="7BF4B734" w14:textId="77777777" w:rsidR="00084DB8" w:rsidRPr="00DB425F" w:rsidRDefault="00084DB8" w:rsidP="00084DB8">
      <w:pPr>
        <w:pStyle w:val="Pargrafdellista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40" w:lineRule="auto"/>
        <w:ind w:left="0"/>
        <w:jc w:val="both"/>
        <w:rPr>
          <w:rFonts w:ascii="Arial" w:hAnsi="Arial"/>
          <w:b/>
          <w:bCs/>
        </w:rPr>
      </w:pPr>
      <w:r w:rsidRPr="00DB425F">
        <w:rPr>
          <w:rFonts w:ascii="Arial" w:hAnsi="Arial"/>
          <w:b/>
          <w:bCs/>
        </w:rPr>
        <w:t>Criteri 2. Utilització de vehicles de transport menys contaminants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9"/>
        <w:gridCol w:w="3095"/>
      </w:tblGrid>
      <w:tr w:rsidR="00084DB8" w:rsidRPr="00DB425F" w14:paraId="3887227A" w14:textId="77777777" w:rsidTr="001A7145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254F28" w14:textId="77777777" w:rsidR="00084DB8" w:rsidRPr="00DB425F" w:rsidRDefault="00084DB8" w:rsidP="001A7145">
            <w:pPr>
              <w:spacing w:before="18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  <w:r w:rsidRPr="00DB425F">
              <w:rPr>
                <w:rFonts w:ascii="Arial" w:hAnsi="Arial"/>
                <w:b/>
                <w:bCs/>
                <w:iCs/>
                <w:color w:val="000000"/>
              </w:rPr>
              <w:t>Distintiu de vehicle</w:t>
            </w:r>
            <w:r w:rsidRPr="00DB425F">
              <w:rPr>
                <w:rFonts w:ascii="Arial" w:hAnsi="Arial"/>
                <w:iCs/>
                <w:color w:val="000000"/>
              </w:rPr>
              <w:t xml:space="preserve"> </w:t>
            </w:r>
          </w:p>
          <w:p w14:paraId="105AA8BF" w14:textId="77777777" w:rsidR="00084DB8" w:rsidRPr="00DB425F" w:rsidRDefault="00084DB8" w:rsidP="001A7145">
            <w:pPr>
              <w:spacing w:before="180" w:after="60" w:line="240" w:lineRule="auto"/>
              <w:jc w:val="center"/>
              <w:rPr>
                <w:rFonts w:ascii="Arial" w:hAnsi="Arial"/>
                <w:b/>
                <w:bCs/>
                <w:iCs/>
                <w:color w:val="000000"/>
              </w:rPr>
            </w:pPr>
            <w:r w:rsidRPr="00DB425F">
              <w:rPr>
                <w:rFonts w:ascii="Arial" w:hAnsi="Arial"/>
                <w:iCs/>
                <w:color w:val="000000"/>
              </w:rPr>
              <w:t>Distintiu ambiental tipus B (obligatori clàusula 2.2 del PCAP)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085A91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b/>
                <w:bCs/>
                <w:iCs/>
                <w:color w:val="000000"/>
              </w:rPr>
            </w:pPr>
            <w:r w:rsidRPr="00DB425F">
              <w:rPr>
                <w:rFonts w:ascii="Arial" w:hAnsi="Arial"/>
                <w:b/>
                <w:bCs/>
                <w:iCs/>
                <w:color w:val="000000"/>
              </w:rPr>
              <w:t>Indiqui amb una X en cas d’oferir millora</w:t>
            </w:r>
          </w:p>
        </w:tc>
      </w:tr>
      <w:tr w:rsidR="00084DB8" w:rsidRPr="00DB425F" w14:paraId="3E09D6DC" w14:textId="77777777" w:rsidTr="001A7145">
        <w:tc>
          <w:tcPr>
            <w:tcW w:w="5495" w:type="dxa"/>
          </w:tcPr>
          <w:p w14:paraId="334265D5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  <w:r w:rsidRPr="00DB425F">
              <w:rPr>
                <w:rFonts w:ascii="Arial" w:hAnsi="Arial"/>
                <w:iCs/>
                <w:color w:val="000000"/>
              </w:rPr>
              <w:t>Distintiu ambiental tipus C</w:t>
            </w:r>
          </w:p>
        </w:tc>
        <w:tc>
          <w:tcPr>
            <w:tcW w:w="3149" w:type="dxa"/>
          </w:tcPr>
          <w:p w14:paraId="15497493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</w:p>
        </w:tc>
      </w:tr>
      <w:tr w:rsidR="00084DB8" w:rsidRPr="00DB425F" w14:paraId="210BD84D" w14:textId="77777777" w:rsidTr="001A7145">
        <w:tc>
          <w:tcPr>
            <w:tcW w:w="5495" w:type="dxa"/>
          </w:tcPr>
          <w:p w14:paraId="1A849D40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  <w:r w:rsidRPr="00DB425F">
              <w:rPr>
                <w:rFonts w:ascii="Arial" w:hAnsi="Arial"/>
                <w:iCs/>
                <w:color w:val="000000"/>
              </w:rPr>
              <w:t>Distintiu ambiental tipus ECO</w:t>
            </w:r>
          </w:p>
        </w:tc>
        <w:tc>
          <w:tcPr>
            <w:tcW w:w="3149" w:type="dxa"/>
          </w:tcPr>
          <w:p w14:paraId="6C91663B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</w:p>
        </w:tc>
      </w:tr>
      <w:tr w:rsidR="00084DB8" w:rsidRPr="00DB425F" w14:paraId="535FB595" w14:textId="77777777" w:rsidTr="001A7145">
        <w:tc>
          <w:tcPr>
            <w:tcW w:w="5495" w:type="dxa"/>
          </w:tcPr>
          <w:p w14:paraId="5E75C6FB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  <w:r w:rsidRPr="00DB425F">
              <w:rPr>
                <w:rFonts w:ascii="Arial" w:hAnsi="Arial"/>
                <w:iCs/>
                <w:color w:val="000000"/>
              </w:rPr>
              <w:t>Distintiu ambiental tipus 0</w:t>
            </w:r>
          </w:p>
        </w:tc>
        <w:tc>
          <w:tcPr>
            <w:tcW w:w="3149" w:type="dxa"/>
          </w:tcPr>
          <w:p w14:paraId="675F702F" w14:textId="77777777" w:rsidR="00084DB8" w:rsidRPr="00DB425F" w:rsidRDefault="00084DB8" w:rsidP="001A7145">
            <w:pPr>
              <w:spacing w:before="60" w:after="60" w:line="240" w:lineRule="auto"/>
              <w:jc w:val="center"/>
              <w:rPr>
                <w:rFonts w:ascii="Arial" w:hAnsi="Arial"/>
                <w:iCs/>
                <w:color w:val="000000"/>
              </w:rPr>
            </w:pPr>
          </w:p>
        </w:tc>
      </w:tr>
    </w:tbl>
    <w:p w14:paraId="19C5EE4C" w14:textId="77777777" w:rsidR="00084DB8" w:rsidRPr="00DB425F" w:rsidRDefault="00084DB8" w:rsidP="00084DB8">
      <w:pPr>
        <w:spacing w:before="240" w:line="240" w:lineRule="auto"/>
        <w:jc w:val="both"/>
        <w:rPr>
          <w:rFonts w:ascii="Arial" w:hAnsi="Arial"/>
          <w:i/>
          <w:iCs/>
        </w:rPr>
      </w:pPr>
      <w:r w:rsidRPr="00DB425F">
        <w:rPr>
          <w:rFonts w:ascii="Arial" w:hAnsi="Arial"/>
          <w:i/>
          <w:iCs/>
        </w:rPr>
        <w:t>Si no marca una cel·la o en marca més d’una s’entendrà que no ofereix la millora i rebrà zero punts.</w:t>
      </w:r>
    </w:p>
    <w:p w14:paraId="595392EE" w14:textId="77777777" w:rsidR="00084DB8" w:rsidRDefault="00084DB8" w:rsidP="00084DB8">
      <w:pPr>
        <w:spacing w:before="240" w:after="480" w:line="240" w:lineRule="auto"/>
        <w:jc w:val="both"/>
        <w:rPr>
          <w:rFonts w:ascii="Arial" w:hAnsi="Arial"/>
        </w:rPr>
      </w:pPr>
      <w:r w:rsidRPr="00DB425F">
        <w:rPr>
          <w:rFonts w:ascii="Arial" w:hAnsi="Arial"/>
        </w:rPr>
        <w:t>En el cas que s’ofereixi aquesta millora, tots els vehicles que es destinin a l’execució del contracte hauran de disposar, com a mínim, d’aquest certificat.</w:t>
      </w:r>
    </w:p>
    <w:p w14:paraId="39F264EB" w14:textId="77777777" w:rsidR="00084DB8" w:rsidRPr="00DB425F" w:rsidRDefault="00084DB8" w:rsidP="00084DB8">
      <w:pPr>
        <w:spacing w:before="240" w:after="480" w:line="240" w:lineRule="auto"/>
        <w:jc w:val="both"/>
        <w:rPr>
          <w:rFonts w:ascii="Arial" w:hAnsi="Arial"/>
        </w:rPr>
      </w:pPr>
    </w:p>
    <w:p w14:paraId="76388C93" w14:textId="77777777" w:rsidR="00084DB8" w:rsidRPr="00FB0031" w:rsidRDefault="00084DB8" w:rsidP="00084DB8">
      <w:pPr>
        <w:pStyle w:val="Pargrafdellista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40" w:lineRule="auto"/>
        <w:ind w:left="0"/>
        <w:jc w:val="both"/>
        <w:rPr>
          <w:rFonts w:ascii="Arial" w:hAnsi="Arial"/>
          <w:b/>
          <w:bCs/>
        </w:rPr>
      </w:pPr>
      <w:r w:rsidRPr="00FB0031">
        <w:rPr>
          <w:rFonts w:ascii="Arial" w:hAnsi="Arial"/>
          <w:b/>
          <w:bCs/>
        </w:rPr>
        <w:t xml:space="preserve">Criteri 3. Utilització de productes </w:t>
      </w:r>
      <w:r w:rsidRPr="003D778E">
        <w:rPr>
          <w:rFonts w:ascii="Arial" w:hAnsi="Arial"/>
          <w:b/>
          <w:bCs/>
        </w:rPr>
        <w:t>de rentat ecològic.</w:t>
      </w: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239"/>
        <w:gridCol w:w="4222"/>
      </w:tblGrid>
      <w:tr w:rsidR="00084DB8" w:rsidRPr="00FB0031" w14:paraId="6E12D662" w14:textId="77777777" w:rsidTr="001A7145">
        <w:tc>
          <w:tcPr>
            <w:tcW w:w="4322" w:type="dxa"/>
            <w:tcBorders>
              <w:top w:val="nil"/>
              <w:left w:val="nil"/>
            </w:tcBorders>
          </w:tcPr>
          <w:p w14:paraId="7275D49E" w14:textId="77777777" w:rsidR="00084DB8" w:rsidRPr="00FB0031" w:rsidRDefault="00084DB8" w:rsidP="001A7145">
            <w:pPr>
              <w:spacing w:before="240" w:line="24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322" w:type="dxa"/>
          </w:tcPr>
          <w:p w14:paraId="2D6A9CEC" w14:textId="77777777" w:rsidR="00084DB8" w:rsidRPr="00FB0031" w:rsidRDefault="00084DB8" w:rsidP="001A7145">
            <w:pPr>
              <w:spacing w:before="240" w:line="240" w:lineRule="auto"/>
              <w:jc w:val="both"/>
              <w:rPr>
                <w:rFonts w:ascii="Arial" w:hAnsi="Arial"/>
              </w:rPr>
            </w:pPr>
            <w:r w:rsidRPr="00FB0031">
              <w:rPr>
                <w:rFonts w:ascii="Arial" w:hAnsi="Arial"/>
                <w:b/>
                <w:bCs/>
                <w:iCs/>
                <w:color w:val="000000"/>
              </w:rPr>
              <w:t>Indiqui amb una X en cas d’oferir millora</w:t>
            </w:r>
          </w:p>
        </w:tc>
      </w:tr>
      <w:tr w:rsidR="00084DB8" w:rsidRPr="00DB425F" w14:paraId="700E2186" w14:textId="77777777" w:rsidTr="001A7145">
        <w:tc>
          <w:tcPr>
            <w:tcW w:w="4322" w:type="dxa"/>
          </w:tcPr>
          <w:p w14:paraId="63B766D5" w14:textId="77777777" w:rsidR="00084DB8" w:rsidRPr="00DB425F" w:rsidRDefault="00084DB8" w:rsidP="001A7145">
            <w:pPr>
              <w:spacing w:before="240" w:line="240" w:lineRule="auto"/>
              <w:jc w:val="both"/>
              <w:rPr>
                <w:rFonts w:ascii="Arial" w:hAnsi="Arial"/>
                <w:i/>
                <w:iCs/>
              </w:rPr>
            </w:pPr>
            <w:r w:rsidRPr="00FB0031">
              <w:rPr>
                <w:rFonts w:ascii="Arial" w:hAnsi="Arial"/>
                <w:b/>
                <w:bCs/>
                <w:iCs/>
                <w:color w:val="000000"/>
              </w:rPr>
              <w:t xml:space="preserve">Utilització de productes de rentat </w:t>
            </w:r>
            <w:r>
              <w:rPr>
                <w:rFonts w:ascii="Arial" w:hAnsi="Arial"/>
                <w:b/>
                <w:bCs/>
                <w:iCs/>
                <w:color w:val="000000"/>
              </w:rPr>
              <w:t xml:space="preserve"> </w:t>
            </w:r>
            <w:r w:rsidRPr="00FB0031">
              <w:rPr>
                <w:rFonts w:ascii="Arial" w:hAnsi="Arial"/>
                <w:b/>
                <w:bCs/>
                <w:iCs/>
                <w:color w:val="000000"/>
              </w:rPr>
              <w:t>amb certificació ambiental reconeguda (Etiqueta ecològica tipus I - Ecoetiqueta” (en base a la ISO 14024) o equivalent).</w:t>
            </w:r>
          </w:p>
        </w:tc>
        <w:tc>
          <w:tcPr>
            <w:tcW w:w="4322" w:type="dxa"/>
          </w:tcPr>
          <w:p w14:paraId="0DF0F5B0" w14:textId="77777777" w:rsidR="00084DB8" w:rsidRPr="00DB425F" w:rsidRDefault="00084DB8" w:rsidP="001A7145">
            <w:pPr>
              <w:spacing w:before="240" w:line="240" w:lineRule="auto"/>
              <w:jc w:val="both"/>
              <w:rPr>
                <w:rFonts w:ascii="Arial" w:hAnsi="Arial"/>
                <w:i/>
                <w:iCs/>
              </w:rPr>
            </w:pPr>
          </w:p>
        </w:tc>
      </w:tr>
    </w:tbl>
    <w:p w14:paraId="6929018C" w14:textId="77777777" w:rsidR="00084DB8" w:rsidRPr="00DB425F" w:rsidRDefault="00084DB8" w:rsidP="00084DB8">
      <w:pPr>
        <w:spacing w:before="240" w:line="240" w:lineRule="auto"/>
        <w:jc w:val="both"/>
        <w:rPr>
          <w:rFonts w:ascii="Arial" w:hAnsi="Arial"/>
          <w:i/>
          <w:iCs/>
        </w:rPr>
      </w:pPr>
      <w:r w:rsidRPr="006E2710">
        <w:rPr>
          <w:rFonts w:ascii="Arial" w:hAnsi="Arial"/>
          <w:i/>
          <w:iCs/>
        </w:rPr>
        <w:t>En cas d’oferir la millora marca amb una X. Si no marca la cel·la s’entendrà que no ofereix la millora i rebrà zero punts.</w:t>
      </w:r>
    </w:p>
    <w:p w14:paraId="140C7565" w14:textId="389950FF" w:rsidR="00A23AEF" w:rsidRPr="00084DB8" w:rsidRDefault="00A23AEF" w:rsidP="00084DB8"/>
    <w:sectPr w:rsidR="00A23AEF" w:rsidRPr="00084DB8" w:rsidSect="00084DB8">
      <w:headerReference w:type="even" r:id="rId8"/>
      <w:footerReference w:type="even" r:id="rId9"/>
      <w:pgSz w:w="11906" w:h="16838" w:code="9"/>
      <w:pgMar w:top="1418" w:right="1701" w:bottom="1985" w:left="1701" w:header="130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BCF3" w14:textId="77777777" w:rsidR="00953C8E" w:rsidRDefault="00953C8E">
      <w:r>
        <w:separator/>
      </w:r>
    </w:p>
  </w:endnote>
  <w:endnote w:type="continuationSeparator" w:id="0">
    <w:p w14:paraId="09ECEA55" w14:textId="77777777" w:rsidR="00953C8E" w:rsidRDefault="0095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F653" w14:textId="77777777" w:rsidR="00953C8E" w:rsidRDefault="00953C8E" w:rsidP="00D36E5D"/>
  <w:p w14:paraId="44C4BF12" w14:textId="77777777" w:rsidR="00953C8E" w:rsidRDefault="00953C8E" w:rsidP="00D36E5D"/>
  <w:p w14:paraId="4AE2E530" w14:textId="77777777" w:rsidR="00953C8E" w:rsidRDefault="00953C8E" w:rsidP="00D36E5D"/>
  <w:p w14:paraId="7D7F3F7F" w14:textId="77777777" w:rsidR="00953C8E" w:rsidRDefault="00953C8E" w:rsidP="00D36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0243" w14:textId="77777777" w:rsidR="00953C8E" w:rsidRDefault="00953C8E">
      <w:r>
        <w:separator/>
      </w:r>
    </w:p>
  </w:footnote>
  <w:footnote w:type="continuationSeparator" w:id="0">
    <w:p w14:paraId="711C8A38" w14:textId="77777777" w:rsidR="00953C8E" w:rsidRDefault="0095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7B3E" w14:textId="77777777" w:rsidR="00953C8E" w:rsidRDefault="00953C8E" w:rsidP="00D36E5D"/>
  <w:p w14:paraId="4783B05F" w14:textId="77777777" w:rsidR="00953C8E" w:rsidRDefault="00953C8E" w:rsidP="00D36E5D"/>
  <w:p w14:paraId="221204DB" w14:textId="77777777" w:rsidR="00953C8E" w:rsidRDefault="00953C8E" w:rsidP="00D36E5D"/>
  <w:p w14:paraId="2850FEF5" w14:textId="77777777" w:rsidR="00953C8E" w:rsidRDefault="00953C8E" w:rsidP="00D36E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6F2EAA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71A541A" w:tentative="1">
      <w:start w:val="1"/>
      <w:numFmt w:val="lowerLetter"/>
      <w:lvlText w:val="%2."/>
      <w:lvlJc w:val="left"/>
      <w:pPr>
        <w:ind w:left="1080" w:hanging="360"/>
      </w:pPr>
    </w:lvl>
    <w:lvl w:ilvl="2" w:tplc="FF4EEC60" w:tentative="1">
      <w:start w:val="1"/>
      <w:numFmt w:val="lowerRoman"/>
      <w:lvlText w:val="%3."/>
      <w:lvlJc w:val="right"/>
      <w:pPr>
        <w:ind w:left="1800" w:hanging="180"/>
      </w:pPr>
    </w:lvl>
    <w:lvl w:ilvl="3" w:tplc="D0AE3566" w:tentative="1">
      <w:start w:val="1"/>
      <w:numFmt w:val="decimal"/>
      <w:lvlText w:val="%4."/>
      <w:lvlJc w:val="left"/>
      <w:pPr>
        <w:ind w:left="2520" w:hanging="360"/>
      </w:pPr>
    </w:lvl>
    <w:lvl w:ilvl="4" w:tplc="F09E70C6" w:tentative="1">
      <w:start w:val="1"/>
      <w:numFmt w:val="lowerLetter"/>
      <w:lvlText w:val="%5."/>
      <w:lvlJc w:val="left"/>
      <w:pPr>
        <w:ind w:left="3240" w:hanging="360"/>
      </w:pPr>
    </w:lvl>
    <w:lvl w:ilvl="5" w:tplc="CEAE862A" w:tentative="1">
      <w:start w:val="1"/>
      <w:numFmt w:val="lowerRoman"/>
      <w:lvlText w:val="%6."/>
      <w:lvlJc w:val="right"/>
      <w:pPr>
        <w:ind w:left="3960" w:hanging="180"/>
      </w:pPr>
    </w:lvl>
    <w:lvl w:ilvl="6" w:tplc="6108D742" w:tentative="1">
      <w:start w:val="1"/>
      <w:numFmt w:val="decimal"/>
      <w:lvlText w:val="%7."/>
      <w:lvlJc w:val="left"/>
      <w:pPr>
        <w:ind w:left="4680" w:hanging="360"/>
      </w:pPr>
    </w:lvl>
    <w:lvl w:ilvl="7" w:tplc="B1DE01C2" w:tentative="1">
      <w:start w:val="1"/>
      <w:numFmt w:val="lowerLetter"/>
      <w:lvlText w:val="%8."/>
      <w:lvlJc w:val="left"/>
      <w:pPr>
        <w:ind w:left="5400" w:hanging="360"/>
      </w:pPr>
    </w:lvl>
    <w:lvl w:ilvl="8" w:tplc="DDF6A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9A0082B2"/>
    <w:lvl w:ilvl="0" w:tplc="AEC44474">
      <w:start w:val="1"/>
      <w:numFmt w:val="bullet"/>
      <w:lvlText w:val="‒"/>
      <w:lvlJc w:val="left"/>
      <w:pPr>
        <w:ind w:left="720" w:hanging="360"/>
      </w:pPr>
      <w:rPr>
        <w:rFonts w:ascii="Calibri Light" w:hAnsi="Calibri Light" w:hint="default"/>
      </w:rPr>
    </w:lvl>
    <w:lvl w:ilvl="1" w:tplc="FBA48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6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69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0B1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6A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A6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205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20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8"/>
    <w:multiLevelType w:val="hybridMultilevel"/>
    <w:tmpl w:val="92900274"/>
    <w:lvl w:ilvl="0" w:tplc="6FBAA7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DE2C7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3A62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5408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9222C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6D6FB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CA50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BCD6A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5E63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hybridMultilevel"/>
    <w:tmpl w:val="FFC49D28"/>
    <w:lvl w:ilvl="0" w:tplc="E8E06E6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50216A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3168EC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AE600B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436D59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A361DE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A8C679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46814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C5B67BF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A"/>
    <w:multiLevelType w:val="multilevel"/>
    <w:tmpl w:val="74AA15BA"/>
    <w:numStyleLink w:val="EstiloEstiloConvietas8ptEsquemanumerado"/>
  </w:abstractNum>
  <w:abstractNum w:abstractNumId="5" w15:restartNumberingAfterBreak="0">
    <w:nsid w:val="0000000B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C2EEB550"/>
    <w:lvl w:ilvl="0" w:tplc="4AC610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Aptos" w:hAnsi="Arial" w:cs="Times New Roman"/>
      </w:rPr>
    </w:lvl>
    <w:lvl w:ilvl="1" w:tplc="28500C02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12EE7C5A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0F4FE08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B52CEDA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3ECB0BE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250EF64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7BA60BF8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76F4FC16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8"/>
    <w:multiLevelType w:val="hybridMultilevel"/>
    <w:tmpl w:val="1690D932"/>
    <w:lvl w:ilvl="0" w:tplc="935A8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AD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4C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7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6D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AF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AF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D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6B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A"/>
    <w:multiLevelType w:val="hybridMultilevel"/>
    <w:tmpl w:val="4426D22C"/>
    <w:lvl w:ilvl="0" w:tplc="F66C29D8">
      <w:start w:val="1"/>
      <w:numFmt w:val="lowerLetter"/>
      <w:lvlText w:val="%1)"/>
      <w:lvlJc w:val="left"/>
      <w:pPr>
        <w:ind w:left="1005" w:hanging="360"/>
      </w:pPr>
    </w:lvl>
    <w:lvl w:ilvl="1" w:tplc="A2AC1252" w:tentative="1">
      <w:start w:val="1"/>
      <w:numFmt w:val="lowerLetter"/>
      <w:lvlText w:val="%2."/>
      <w:lvlJc w:val="left"/>
      <w:pPr>
        <w:ind w:left="1725" w:hanging="360"/>
      </w:pPr>
    </w:lvl>
    <w:lvl w:ilvl="2" w:tplc="47DAF018" w:tentative="1">
      <w:start w:val="1"/>
      <w:numFmt w:val="lowerRoman"/>
      <w:lvlText w:val="%3."/>
      <w:lvlJc w:val="right"/>
      <w:pPr>
        <w:ind w:left="2445" w:hanging="180"/>
      </w:pPr>
    </w:lvl>
    <w:lvl w:ilvl="3" w:tplc="492476C2" w:tentative="1">
      <w:start w:val="1"/>
      <w:numFmt w:val="decimal"/>
      <w:lvlText w:val="%4."/>
      <w:lvlJc w:val="left"/>
      <w:pPr>
        <w:ind w:left="3165" w:hanging="360"/>
      </w:pPr>
    </w:lvl>
    <w:lvl w:ilvl="4" w:tplc="61CE8F56" w:tentative="1">
      <w:start w:val="1"/>
      <w:numFmt w:val="lowerLetter"/>
      <w:lvlText w:val="%5."/>
      <w:lvlJc w:val="left"/>
      <w:pPr>
        <w:ind w:left="3885" w:hanging="360"/>
      </w:pPr>
    </w:lvl>
    <w:lvl w:ilvl="5" w:tplc="5FAA773C" w:tentative="1">
      <w:start w:val="1"/>
      <w:numFmt w:val="lowerRoman"/>
      <w:lvlText w:val="%6."/>
      <w:lvlJc w:val="right"/>
      <w:pPr>
        <w:ind w:left="4605" w:hanging="180"/>
      </w:pPr>
    </w:lvl>
    <w:lvl w:ilvl="6" w:tplc="A556554E" w:tentative="1">
      <w:start w:val="1"/>
      <w:numFmt w:val="decimal"/>
      <w:lvlText w:val="%7."/>
      <w:lvlJc w:val="left"/>
      <w:pPr>
        <w:ind w:left="5325" w:hanging="360"/>
      </w:pPr>
    </w:lvl>
    <w:lvl w:ilvl="7" w:tplc="2C68FB00" w:tentative="1">
      <w:start w:val="1"/>
      <w:numFmt w:val="lowerLetter"/>
      <w:lvlText w:val="%8."/>
      <w:lvlJc w:val="left"/>
      <w:pPr>
        <w:ind w:left="6045" w:hanging="360"/>
      </w:pPr>
    </w:lvl>
    <w:lvl w:ilvl="8" w:tplc="DDE0938C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0000001B"/>
    <w:multiLevelType w:val="hybridMultilevel"/>
    <w:tmpl w:val="6B121E08"/>
    <w:lvl w:ilvl="0" w:tplc="3992E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A7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E25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63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65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0B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3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4F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6C0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C"/>
    <w:multiLevelType w:val="hybridMultilevel"/>
    <w:tmpl w:val="F1DC17A4"/>
    <w:lvl w:ilvl="0" w:tplc="D842F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A8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80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29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0F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C6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4F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25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27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D"/>
    <w:multiLevelType w:val="hybridMultilevel"/>
    <w:tmpl w:val="C6D8E726"/>
    <w:lvl w:ilvl="0" w:tplc="0CFA46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24E3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A6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9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C59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65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E1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40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C6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E"/>
    <w:multiLevelType w:val="hybridMultilevel"/>
    <w:tmpl w:val="7682EB54"/>
    <w:lvl w:ilvl="0" w:tplc="7B54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B547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EE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A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9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A1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81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4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07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23"/>
    <w:multiLevelType w:val="hybridMultilevel"/>
    <w:tmpl w:val="9AC2961A"/>
    <w:lvl w:ilvl="0" w:tplc="AEC4447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A61C24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EE3AB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BAF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5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EA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C0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2D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06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6"/>
    <w:multiLevelType w:val="hybridMultilevel"/>
    <w:tmpl w:val="BD923CC2"/>
    <w:lvl w:ilvl="0" w:tplc="B19EA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8042C9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E27E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1087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890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34284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78E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EB8A2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62CF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27"/>
    <w:multiLevelType w:val="hybridMultilevel"/>
    <w:tmpl w:val="E2A8DAEE"/>
    <w:lvl w:ilvl="0" w:tplc="CCC2A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4A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22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4E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01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A27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A6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86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440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9"/>
    <w:multiLevelType w:val="hybridMultilevel"/>
    <w:tmpl w:val="223A62E4"/>
    <w:lvl w:ilvl="0" w:tplc="AB86C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8AA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92A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67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66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C86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2D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4B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421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A"/>
    <w:multiLevelType w:val="hybridMultilevel"/>
    <w:tmpl w:val="AF9CA8E6"/>
    <w:lvl w:ilvl="0" w:tplc="0E623CA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59FEF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865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08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A1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72B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8B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A2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048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1"/>
    <w:multiLevelType w:val="hybridMultilevel"/>
    <w:tmpl w:val="F132BD66"/>
    <w:lvl w:ilvl="0" w:tplc="0390E85C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AB7E89A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85CCB6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A620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4EC5E9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41EEAF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242BEB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76A377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C62DF3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3A441CD"/>
    <w:multiLevelType w:val="hybridMultilevel"/>
    <w:tmpl w:val="1F5C6B42"/>
    <w:lvl w:ilvl="0" w:tplc="73121604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D126DD"/>
    <w:multiLevelType w:val="hybridMultilevel"/>
    <w:tmpl w:val="1FB0E7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01F70DD"/>
    <w:multiLevelType w:val="hybridMultilevel"/>
    <w:tmpl w:val="1F0A495A"/>
    <w:lvl w:ilvl="0" w:tplc="AEC44474">
      <w:start w:val="1"/>
      <w:numFmt w:val="bullet"/>
      <w:lvlText w:val="‒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90E06"/>
    <w:multiLevelType w:val="hybridMultilevel"/>
    <w:tmpl w:val="77E61A96"/>
    <w:lvl w:ilvl="0" w:tplc="73121604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B165A07"/>
    <w:multiLevelType w:val="hybridMultilevel"/>
    <w:tmpl w:val="D54418E2"/>
    <w:lvl w:ilvl="0" w:tplc="2878D2E2">
      <w:start w:val="2"/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D676C"/>
    <w:multiLevelType w:val="hybridMultilevel"/>
    <w:tmpl w:val="7F60EE4A"/>
    <w:lvl w:ilvl="0" w:tplc="97A64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615328">
    <w:abstractNumId w:val="0"/>
  </w:num>
  <w:num w:numId="2" w16cid:durableId="1796750013">
    <w:abstractNumId w:val="3"/>
  </w:num>
  <w:num w:numId="3" w16cid:durableId="553276100">
    <w:abstractNumId w:val="4"/>
  </w:num>
  <w:num w:numId="4" w16cid:durableId="247010228">
    <w:abstractNumId w:val="6"/>
  </w:num>
  <w:num w:numId="5" w16cid:durableId="1671176549">
    <w:abstractNumId w:val="8"/>
  </w:num>
  <w:num w:numId="6" w16cid:durableId="800997548">
    <w:abstractNumId w:val="9"/>
  </w:num>
  <w:num w:numId="7" w16cid:durableId="1458639835">
    <w:abstractNumId w:val="10"/>
  </w:num>
  <w:num w:numId="8" w16cid:durableId="2119371081">
    <w:abstractNumId w:val="11"/>
  </w:num>
  <w:num w:numId="9" w16cid:durableId="1805930987">
    <w:abstractNumId w:val="12"/>
  </w:num>
  <w:num w:numId="10" w16cid:durableId="1960405414">
    <w:abstractNumId w:val="13"/>
  </w:num>
  <w:num w:numId="11" w16cid:durableId="1798644691">
    <w:abstractNumId w:val="14"/>
  </w:num>
  <w:num w:numId="12" w16cid:durableId="888686642">
    <w:abstractNumId w:val="15"/>
  </w:num>
  <w:num w:numId="13" w16cid:durableId="1586958263">
    <w:abstractNumId w:val="16"/>
  </w:num>
  <w:num w:numId="14" w16cid:durableId="1489832041">
    <w:abstractNumId w:val="17"/>
  </w:num>
  <w:num w:numId="15" w16cid:durableId="1494955199">
    <w:abstractNumId w:val="18"/>
  </w:num>
  <w:num w:numId="16" w16cid:durableId="904410126">
    <w:abstractNumId w:val="19"/>
  </w:num>
  <w:num w:numId="17" w16cid:durableId="1224869987">
    <w:abstractNumId w:val="5"/>
  </w:num>
  <w:num w:numId="18" w16cid:durableId="1384597950">
    <w:abstractNumId w:val="23"/>
  </w:num>
  <w:num w:numId="19" w16cid:durableId="293147278">
    <w:abstractNumId w:val="20"/>
  </w:num>
  <w:num w:numId="20" w16cid:durableId="78991741">
    <w:abstractNumId w:val="31"/>
  </w:num>
  <w:num w:numId="21" w16cid:durableId="1144197122">
    <w:abstractNumId w:val="26"/>
  </w:num>
  <w:num w:numId="22" w16cid:durableId="1619068135">
    <w:abstractNumId w:val="33"/>
  </w:num>
  <w:num w:numId="23" w16cid:durableId="1998217337">
    <w:abstractNumId w:val="34"/>
  </w:num>
  <w:num w:numId="24" w16cid:durableId="185075750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578028005">
    <w:abstractNumId w:val="2"/>
  </w:num>
  <w:num w:numId="26" w16cid:durableId="1903907538">
    <w:abstractNumId w:val="22"/>
  </w:num>
  <w:num w:numId="27" w16cid:durableId="978219118">
    <w:abstractNumId w:val="7"/>
  </w:num>
  <w:num w:numId="28" w16cid:durableId="524640828">
    <w:abstractNumId w:val="29"/>
  </w:num>
  <w:num w:numId="29" w16cid:durableId="310640718">
    <w:abstractNumId w:val="27"/>
  </w:num>
  <w:num w:numId="30" w16cid:durableId="1550217196">
    <w:abstractNumId w:val="25"/>
  </w:num>
  <w:num w:numId="31" w16cid:durableId="1711104363">
    <w:abstractNumId w:val="30"/>
  </w:num>
  <w:num w:numId="32" w16cid:durableId="381637875">
    <w:abstractNumId w:val="28"/>
  </w:num>
  <w:num w:numId="33" w16cid:durableId="617025103">
    <w:abstractNumId w:val="24"/>
  </w:num>
  <w:num w:numId="34" w16cid:durableId="73864572">
    <w:abstractNumId w:val="21"/>
  </w:num>
  <w:num w:numId="35" w16cid:durableId="1957178684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22DE3"/>
    <w:rsid w:val="000250D4"/>
    <w:rsid w:val="00084DB8"/>
    <w:rsid w:val="000A0FE8"/>
    <w:rsid w:val="000C361B"/>
    <w:rsid w:val="001172B9"/>
    <w:rsid w:val="0013424D"/>
    <w:rsid w:val="0014484E"/>
    <w:rsid w:val="00157CA2"/>
    <w:rsid w:val="001610E5"/>
    <w:rsid w:val="001820C5"/>
    <w:rsid w:val="00183EC3"/>
    <w:rsid w:val="001944D4"/>
    <w:rsid w:val="001A0B27"/>
    <w:rsid w:val="001F6A42"/>
    <w:rsid w:val="00237F4C"/>
    <w:rsid w:val="00263FE0"/>
    <w:rsid w:val="00287D90"/>
    <w:rsid w:val="002A14BE"/>
    <w:rsid w:val="002B0A5D"/>
    <w:rsid w:val="002D228D"/>
    <w:rsid w:val="002D6800"/>
    <w:rsid w:val="002E218F"/>
    <w:rsid w:val="00313D62"/>
    <w:rsid w:val="003216F0"/>
    <w:rsid w:val="00321AD6"/>
    <w:rsid w:val="00334D60"/>
    <w:rsid w:val="00382DA6"/>
    <w:rsid w:val="00384F6D"/>
    <w:rsid w:val="00396F13"/>
    <w:rsid w:val="003D778E"/>
    <w:rsid w:val="003F1CBF"/>
    <w:rsid w:val="00414374"/>
    <w:rsid w:val="00420DC7"/>
    <w:rsid w:val="004363DB"/>
    <w:rsid w:val="00460700"/>
    <w:rsid w:val="004669B0"/>
    <w:rsid w:val="0047329A"/>
    <w:rsid w:val="00483EF3"/>
    <w:rsid w:val="00495761"/>
    <w:rsid w:val="004B126F"/>
    <w:rsid w:val="004B3EEC"/>
    <w:rsid w:val="004E4945"/>
    <w:rsid w:val="005010B0"/>
    <w:rsid w:val="00507310"/>
    <w:rsid w:val="00582790"/>
    <w:rsid w:val="0058646D"/>
    <w:rsid w:val="005A32AB"/>
    <w:rsid w:val="005E276C"/>
    <w:rsid w:val="00605B41"/>
    <w:rsid w:val="00626BAE"/>
    <w:rsid w:val="00662F80"/>
    <w:rsid w:val="00686E0D"/>
    <w:rsid w:val="006A0A91"/>
    <w:rsid w:val="006C24BA"/>
    <w:rsid w:val="006C65B0"/>
    <w:rsid w:val="006E1BEF"/>
    <w:rsid w:val="006E2710"/>
    <w:rsid w:val="006F2CE2"/>
    <w:rsid w:val="00702A5B"/>
    <w:rsid w:val="00704EF7"/>
    <w:rsid w:val="0070788C"/>
    <w:rsid w:val="0071664F"/>
    <w:rsid w:val="0072656F"/>
    <w:rsid w:val="007602BC"/>
    <w:rsid w:val="00761C29"/>
    <w:rsid w:val="007844C3"/>
    <w:rsid w:val="00796707"/>
    <w:rsid w:val="007B6847"/>
    <w:rsid w:val="00802EFE"/>
    <w:rsid w:val="00817D44"/>
    <w:rsid w:val="0083137A"/>
    <w:rsid w:val="008C6A83"/>
    <w:rsid w:val="008E482C"/>
    <w:rsid w:val="00907884"/>
    <w:rsid w:val="00945541"/>
    <w:rsid w:val="00953C8E"/>
    <w:rsid w:val="0097142A"/>
    <w:rsid w:val="00976CEF"/>
    <w:rsid w:val="00981EC2"/>
    <w:rsid w:val="009867F8"/>
    <w:rsid w:val="00A07EEB"/>
    <w:rsid w:val="00A152D5"/>
    <w:rsid w:val="00A16BF9"/>
    <w:rsid w:val="00A20BA6"/>
    <w:rsid w:val="00A23AEF"/>
    <w:rsid w:val="00A56B26"/>
    <w:rsid w:val="00A75995"/>
    <w:rsid w:val="00A82F8D"/>
    <w:rsid w:val="00AC4291"/>
    <w:rsid w:val="00AD06A3"/>
    <w:rsid w:val="00AF0EBB"/>
    <w:rsid w:val="00AF70F0"/>
    <w:rsid w:val="00B520D6"/>
    <w:rsid w:val="00B822FD"/>
    <w:rsid w:val="00BA40A1"/>
    <w:rsid w:val="00BB2F18"/>
    <w:rsid w:val="00BE1736"/>
    <w:rsid w:val="00BF0595"/>
    <w:rsid w:val="00C02FFB"/>
    <w:rsid w:val="00C442B8"/>
    <w:rsid w:val="00C8704C"/>
    <w:rsid w:val="00C93176"/>
    <w:rsid w:val="00C95A9E"/>
    <w:rsid w:val="00CA22C5"/>
    <w:rsid w:val="00CC1C4B"/>
    <w:rsid w:val="00CC6DDB"/>
    <w:rsid w:val="00D02996"/>
    <w:rsid w:val="00D0548A"/>
    <w:rsid w:val="00D30865"/>
    <w:rsid w:val="00D33E5F"/>
    <w:rsid w:val="00D71702"/>
    <w:rsid w:val="00D87009"/>
    <w:rsid w:val="00DB425F"/>
    <w:rsid w:val="00E027E8"/>
    <w:rsid w:val="00E10E85"/>
    <w:rsid w:val="00E61CD9"/>
    <w:rsid w:val="00E62936"/>
    <w:rsid w:val="00E93D96"/>
    <w:rsid w:val="00EE063D"/>
    <w:rsid w:val="00F058A9"/>
    <w:rsid w:val="00F15F19"/>
    <w:rsid w:val="00F21C6A"/>
    <w:rsid w:val="00F544AA"/>
    <w:rsid w:val="00F55A39"/>
    <w:rsid w:val="00F81B49"/>
    <w:rsid w:val="00F85A8E"/>
    <w:rsid w:val="00F93E60"/>
    <w:rsid w:val="00FB0031"/>
    <w:rsid w:val="00FC5BC9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BE0176"/>
  <w15:chartTrackingRefBased/>
  <w15:docId w15:val="{EABBFDAA-6460-4D4A-96B9-B3A9F6F9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DB8"/>
    <w:pPr>
      <w:spacing w:after="160" w:line="259" w:lineRule="auto"/>
    </w:pPr>
    <w:rPr>
      <w:rFonts w:ascii="Aptos" w:eastAsia="Aptos" w:hAnsi="Aptos"/>
      <w:kern w:val="2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084DB8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084DB8"/>
  </w:style>
  <w:style w:type="character" w:styleId="Nmerodepgina">
    <w:name w:val="page number"/>
    <w:basedOn w:val="Lletraperdefectedelpargraf"/>
    <w:rsid w:val="00041A1D"/>
  </w:style>
  <w:style w:type="paragraph" w:styleId="Peu">
    <w:name w:val="footer"/>
    <w:basedOn w:val="Normal"/>
    <w:rsid w:val="00930206"/>
    <w:pPr>
      <w:tabs>
        <w:tab w:val="center" w:pos="4252"/>
        <w:tab w:val="right" w:pos="8504"/>
      </w:tabs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17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styleId="Pargrafdellista">
    <w:name w:val="List Paragraph"/>
    <w:basedOn w:val="Normal"/>
    <w:uiPriority w:val="34"/>
    <w:qFormat/>
    <w:rsid w:val="00087A2D"/>
    <w:pPr>
      <w:ind w:left="708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Senseespaiat">
    <w:name w:val="No Spacing"/>
    <w:qFormat/>
    <w:rsid w:val="00833A22"/>
    <w:rPr>
      <w:rFonts w:ascii="Calibri" w:eastAsia="Calibri" w:hAnsi="Calibri"/>
      <w:sz w:val="22"/>
      <w:szCs w:val="22"/>
      <w:lang w:val="ca-ES" w:eastAsia="en-US"/>
    </w:rPr>
  </w:style>
  <w:style w:type="paragraph" w:customStyle="1" w:styleId="Vietasegundonivel">
    <w:name w:val="Viñeta segundo nivel"/>
    <w:basedOn w:val="Normal"/>
    <w:qFormat/>
    <w:rsid w:val="0000000D"/>
    <w:pPr>
      <w:numPr>
        <w:numId w:val="16"/>
      </w:numPr>
      <w:tabs>
        <w:tab w:val="num" w:pos="1069"/>
      </w:tabs>
      <w:spacing w:after="200" w:line="276" w:lineRule="auto"/>
      <w:ind w:left="1069"/>
    </w:pPr>
    <w:rPr>
      <w:rFonts w:ascii="Calibri Light" w:hAnsi="Calibri Light" w:cs="Calibri Light"/>
    </w:rPr>
  </w:style>
  <w:style w:type="paragraph" w:styleId="Capalera">
    <w:name w:val="header"/>
    <w:basedOn w:val="Normal"/>
    <w:link w:val="CapaleraCar"/>
    <w:rsid w:val="005010B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ca-ES"/>
    </w:rPr>
  </w:style>
  <w:style w:type="character" w:customStyle="1" w:styleId="CapaleraCar">
    <w:name w:val="Capçalera Car"/>
    <w:link w:val="Capalera"/>
    <w:rsid w:val="005010B0"/>
    <w:rPr>
      <w:rFonts w:ascii="Arial" w:hAnsi="Arial"/>
      <w:lang w:val="ca-ES" w:eastAsia="ca-ES"/>
    </w:rPr>
  </w:style>
  <w:style w:type="table" w:styleId="Taulaambquadrcula">
    <w:name w:val="Table Grid"/>
    <w:basedOn w:val="Taulanormal"/>
    <w:rsid w:val="00C0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rsid w:val="00D0548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054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D0548A"/>
    <w:rPr>
      <w:rFonts w:asciiTheme="minorHAnsi" w:eastAsiaTheme="minorHAnsi" w:hAnsiTheme="minorHAnsi" w:cstheme="minorBidi"/>
      <w:kern w:val="2"/>
      <w:lang w:val="ca-ES" w:eastAsia="en-US"/>
      <w14:ligatures w14:val="standardContextual"/>
    </w:rPr>
  </w:style>
  <w:style w:type="paragraph" w:styleId="Temadelcomentari">
    <w:name w:val="annotation subject"/>
    <w:basedOn w:val="Textdecomentari"/>
    <w:next w:val="Textdecomentari"/>
    <w:link w:val="TemadelcomentariCar"/>
    <w:rsid w:val="00D054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D0548A"/>
    <w:rPr>
      <w:rFonts w:asciiTheme="minorHAnsi" w:eastAsiaTheme="minorHAnsi" w:hAnsiTheme="minorHAnsi" w:cstheme="minorBidi"/>
      <w:b/>
      <w:bCs/>
      <w:kern w:val="2"/>
      <w:lang w:val="ca-E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644F-94E5-4DAB-807D-BEFF602B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LOPEZ GASSET, NEUS</cp:lastModifiedBy>
  <cp:revision>2</cp:revision>
  <cp:lastPrinted>2026-01-21T16:33:00Z</cp:lastPrinted>
  <dcterms:created xsi:type="dcterms:W3CDTF">2026-02-10T08:29:00Z</dcterms:created>
  <dcterms:modified xsi:type="dcterms:W3CDTF">2026-02-10T08:29:00Z</dcterms:modified>
</cp:coreProperties>
</file>