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1288174" w:rsidR="00B109B8" w:rsidRPr="00D10D7B" w:rsidRDefault="00A4290A" w:rsidP="00B109B8">
      <w:pPr>
        <w:jc w:val="center"/>
        <w:rPr>
          <w:rFonts w:ascii="Arial" w:hAnsi="Arial" w:cs="Arial"/>
          <w:lang w:val="ca-ES"/>
        </w:rPr>
      </w:pPr>
      <w:r w:rsidRPr="00A4290A">
        <w:rPr>
          <w:rFonts w:ascii="Arial" w:eastAsia="Arial Unicode MS" w:hAnsi="Arial" w:cs="Arial"/>
          <w:b/>
          <w:i/>
          <w:lang w:val="ca-ES"/>
        </w:rPr>
        <w:t>15013459</w:t>
      </w:r>
      <w:r>
        <w:rPr>
          <w:rFonts w:ascii="Arial" w:eastAsia="Arial Unicode MS" w:hAnsi="Arial" w:cs="Arial"/>
          <w:b/>
          <w:i/>
          <w:lang w:val="ca-ES"/>
        </w:rPr>
        <w:t xml:space="preserve"> – Servei integral de laboratori d’anàlisi de mostres de vigilància higiènica i lloguer d’equips de mesurament PRL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D2E9291" w14:textId="2C7C9EB6" w:rsidR="00A4290A" w:rsidRPr="00222C0B" w:rsidRDefault="00A4290A" w:rsidP="00A4290A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color w:val="FF0000"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t xml:space="preserve">Oferta econòmica </w:t>
      </w:r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 xml:space="preserve">(omplir també </w:t>
      </w:r>
      <w:proofErr w:type="spellStart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 xml:space="preserve"> “</w:t>
      </w:r>
      <w:proofErr w:type="spellStart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>Annex_A_PPT</w:t>
      </w:r>
      <w:proofErr w:type="spellEnd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>”)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A4290A" w:rsidRPr="00D10D7B" w14:paraId="6E47F19A" w14:textId="77777777" w:rsidTr="006555CC">
        <w:tc>
          <w:tcPr>
            <w:tcW w:w="6685" w:type="dxa"/>
            <w:gridSpan w:val="5"/>
          </w:tcPr>
          <w:p w14:paraId="36ACAB05" w14:textId="44BE20B3" w:rsidR="00A4290A" w:rsidRPr="00D95483" w:rsidRDefault="00A4290A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A4290A" w:rsidRPr="00D10D7B" w:rsidRDefault="00A4290A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A4290A" w:rsidRPr="00D10D7B" w14:paraId="58A6C0BA" w14:textId="77777777" w:rsidTr="006D0244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BBCFDB4" w:rsidR="00A4290A" w:rsidRPr="00D95483" w:rsidRDefault="00A4290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4290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integral de laboratori d’anàlisi de mostres de vigilància higiènica i lloguer d’equips de mesurament PRL</w:t>
            </w:r>
          </w:p>
        </w:tc>
        <w:tc>
          <w:tcPr>
            <w:tcW w:w="2035" w:type="dxa"/>
          </w:tcPr>
          <w:p w14:paraId="11F755E4" w14:textId="77777777" w:rsidR="00A4290A" w:rsidRPr="00D10D7B" w:rsidRDefault="00A4290A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3EDB2B2F" w:rsidR="00D95483" w:rsidRDefault="00A4290A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222C0B">
        <w:rPr>
          <w:rFonts w:ascii="Arial" w:hAnsi="Arial" w:cs="Arial"/>
          <w:b/>
          <w:bCs/>
          <w:sz w:val="20"/>
          <w:lang w:val="ca-ES"/>
        </w:rPr>
        <w:t>Disposa de certificació del sistema de prevenció ISO 45001 o equivalent</w:t>
      </w:r>
    </w:p>
    <w:p w14:paraId="5BB66F47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5440AA5" w14:textId="5FE857D6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222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73D76252" w14:textId="5082A405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1611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B6E2FF6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9709DB9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06507A0" w14:textId="6DC1DF89" w:rsidR="00A4290A" w:rsidRDefault="0035422A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t xml:space="preserve">Formació addicional figura responsable contracte: </w:t>
      </w:r>
      <w:r w:rsidR="004C482E" w:rsidRPr="00222C0B">
        <w:rPr>
          <w:rFonts w:ascii="Arial" w:hAnsi="Arial" w:cs="Arial"/>
          <w:b/>
          <w:bCs/>
          <w:sz w:val="20"/>
          <w:lang w:val="ca-ES"/>
        </w:rPr>
        <w:t>Disposa de</w:t>
      </w:r>
      <w:r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2C0B">
        <w:rPr>
          <w:rFonts w:ascii="Arial" w:hAnsi="Arial" w:cs="Arial"/>
          <w:b/>
          <w:bCs/>
          <w:sz w:val="20"/>
          <w:lang w:val="ca-ES"/>
        </w:rPr>
        <w:t>Formació com a Tècnic/a Superior en Prevenció de Riscos Laborals, com a mínim</w:t>
      </w:r>
      <w:r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2C0B">
        <w:rPr>
          <w:rFonts w:ascii="Arial" w:hAnsi="Arial" w:cs="Arial"/>
          <w:b/>
          <w:bCs/>
          <w:sz w:val="20"/>
          <w:lang w:val="ca-ES"/>
        </w:rPr>
        <w:t>amb especialitat de Vigilància Higiènica, o bé Màster universitari en PRL</w:t>
      </w:r>
    </w:p>
    <w:p w14:paraId="71FE6D6F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1E4C764" w14:textId="03BC45F2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1389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7F220404" w14:textId="55696273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561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059502AD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71503D0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F382F4B" w14:textId="14EAD269" w:rsidR="0035422A" w:rsidRDefault="0035422A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t>Disposa de mitjans telemàtics per posar a disposició els informes de resultats</w:t>
      </w:r>
      <w:r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2C0B">
        <w:rPr>
          <w:rFonts w:ascii="Arial" w:hAnsi="Arial" w:cs="Arial"/>
          <w:b/>
          <w:bCs/>
          <w:sz w:val="20"/>
          <w:lang w:val="ca-ES"/>
        </w:rPr>
        <w:t>analítiques</w:t>
      </w:r>
    </w:p>
    <w:p w14:paraId="269500D4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0493D08" w14:textId="636F17B7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031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74B74F4B" w14:textId="77777777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3099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234CFC3" w14:textId="77777777" w:rsidR="004C482E" w:rsidRDefault="004C482E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46352A0" w14:textId="03867053" w:rsidR="006570C7" w:rsidRDefault="004C482E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lastRenderedPageBreak/>
        <w:t>Termini de presentació de l'informe resultats de l’anàlisi de mostres, en dies</w:t>
      </w:r>
      <w:r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2C0B">
        <w:rPr>
          <w:rFonts w:ascii="Arial" w:hAnsi="Arial" w:cs="Arial"/>
          <w:b/>
          <w:bCs/>
          <w:sz w:val="20"/>
          <w:lang w:val="ca-ES"/>
        </w:rPr>
        <w:t>naturals (exigit màxim 15 dies naturals)</w:t>
      </w:r>
    </w:p>
    <w:p w14:paraId="64361BDA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24C6975" w14:textId="2854A582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30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Menys de 48 hores posteriors al lliurament de la mostra</w:t>
      </w:r>
    </w:p>
    <w:p w14:paraId="6E4E9A26" w14:textId="3F4AC81E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841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3 i 5 dies posteriors</w:t>
      </w:r>
    </w:p>
    <w:p w14:paraId="2AF2F4FB" w14:textId="31FA7408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543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6 i 10 dies posteriors</w:t>
      </w:r>
    </w:p>
    <w:p w14:paraId="6240B53E" w14:textId="4BF00C3A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1256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11 i 13 dies posteriors</w:t>
      </w:r>
    </w:p>
    <w:p w14:paraId="21FDFA97" w14:textId="0CE13643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6752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El 14è dia des de l’entrega de la mostra</w:t>
      </w:r>
    </w:p>
    <w:p w14:paraId="5E9C9B27" w14:textId="115F0B92" w:rsidR="006570C7" w:rsidRDefault="006570C7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8747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</w:t>
      </w:r>
      <w:r w:rsidR="004A5E39">
        <w:rPr>
          <w:rFonts w:ascii="Arial" w:hAnsi="Arial" w:cs="Arial"/>
          <w:sz w:val="20"/>
          <w:lang w:val="ca-ES"/>
        </w:rPr>
        <w:t xml:space="preserve">de les anteriors </w:t>
      </w:r>
    </w:p>
    <w:p w14:paraId="046050AF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D084543" w14:textId="77777777" w:rsidR="0052060C" w:rsidRPr="006570C7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2C46966" w14:textId="31A02ABA" w:rsidR="004C482E" w:rsidRDefault="004C482E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t>Vehicle addicional amb distintiu ECO o 0 emissions</w:t>
      </w:r>
    </w:p>
    <w:p w14:paraId="373BF373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C6140E3" w14:textId="6C6286F4" w:rsidR="004A5E39" w:rsidRDefault="004A5E39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346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D108C8">
        <w:rPr>
          <w:rFonts w:ascii="Arial" w:hAnsi="Arial" w:cs="Arial"/>
          <w:sz w:val="20"/>
          <w:lang w:val="ca-ES"/>
        </w:rPr>
        <w:t>1 vehicle addicional (turisme) amb etiqueta ECO o 0 emissions</w:t>
      </w:r>
    </w:p>
    <w:p w14:paraId="50F6D48E" w14:textId="11F741B8" w:rsidR="004A5E39" w:rsidRDefault="004A5E39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8257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08C8">
        <w:rPr>
          <w:rFonts w:ascii="Arial" w:hAnsi="Arial" w:cs="Arial"/>
          <w:sz w:val="20"/>
          <w:lang w:val="ca-ES"/>
        </w:rPr>
        <w:t xml:space="preserve"> Cap vehicle addicional o no disposa d’ECO o 0 emis</w:t>
      </w:r>
      <w:r w:rsidR="0052060C">
        <w:rPr>
          <w:rFonts w:ascii="Arial" w:hAnsi="Arial" w:cs="Arial"/>
          <w:sz w:val="20"/>
          <w:lang w:val="ca-ES"/>
        </w:rPr>
        <w:t>s</w:t>
      </w:r>
      <w:r w:rsidR="00D108C8">
        <w:rPr>
          <w:rFonts w:ascii="Arial" w:hAnsi="Arial" w:cs="Arial"/>
          <w:sz w:val="20"/>
          <w:lang w:val="ca-ES"/>
        </w:rPr>
        <w:t>ions</w:t>
      </w:r>
    </w:p>
    <w:p w14:paraId="1B906C2F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437FC39" w14:textId="77777777" w:rsidR="0052060C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6FAE594" w14:textId="4C66C544" w:rsidR="004C482E" w:rsidRPr="0052060C" w:rsidRDefault="004C482E" w:rsidP="0052060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22C0B">
        <w:rPr>
          <w:rFonts w:ascii="Arial" w:hAnsi="Arial" w:cs="Arial"/>
          <w:b/>
          <w:bCs/>
          <w:sz w:val="20"/>
          <w:lang w:val="ca-ES"/>
        </w:rPr>
        <w:t>Material embalatges exteriors: del transport i l’entrega d’equips i altres</w:t>
      </w:r>
      <w:r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222C0B">
        <w:rPr>
          <w:rFonts w:ascii="Arial" w:hAnsi="Arial" w:cs="Arial"/>
          <w:b/>
          <w:bCs/>
          <w:sz w:val="20"/>
          <w:lang w:val="ca-ES"/>
        </w:rPr>
        <w:t>accessoris</w:t>
      </w:r>
      <w:r w:rsidR="00587D6C" w:rsidRPr="00222C0B">
        <w:rPr>
          <w:rFonts w:ascii="Arial" w:hAnsi="Arial" w:cs="Arial"/>
          <w:b/>
          <w:bCs/>
          <w:sz w:val="20"/>
          <w:lang w:val="ca-ES"/>
        </w:rPr>
        <w:t xml:space="preserve"> </w:t>
      </w:r>
      <w:r w:rsidR="00587D6C" w:rsidRPr="00222C0B">
        <w:rPr>
          <w:rFonts w:ascii="Arial" w:hAnsi="Arial" w:cs="Arial"/>
          <w:b/>
          <w:bCs/>
          <w:color w:val="FF0000"/>
          <w:sz w:val="20"/>
          <w:lang w:val="ca-ES"/>
        </w:rPr>
        <w:t xml:space="preserve">(es poden marcar les dos opcions, si </w:t>
      </w:r>
      <w:r w:rsidR="00222C0B" w:rsidRPr="00222C0B">
        <w:rPr>
          <w:rFonts w:ascii="Arial" w:hAnsi="Arial" w:cs="Arial"/>
          <w:b/>
          <w:bCs/>
          <w:color w:val="FF0000"/>
          <w:sz w:val="20"/>
          <w:lang w:val="ca-ES"/>
        </w:rPr>
        <w:t>s’escau</w:t>
      </w:r>
      <w:r w:rsidR="00587D6C" w:rsidRPr="00222C0B">
        <w:rPr>
          <w:rFonts w:ascii="Arial" w:hAnsi="Arial" w:cs="Arial"/>
          <w:b/>
          <w:bCs/>
          <w:color w:val="FF0000"/>
          <w:sz w:val="20"/>
          <w:lang w:val="ca-ES"/>
        </w:rPr>
        <w:t>)</w:t>
      </w:r>
    </w:p>
    <w:p w14:paraId="1B691260" w14:textId="77777777" w:rsidR="0052060C" w:rsidRPr="00222C0B" w:rsidRDefault="0052060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49517AB" w14:textId="27C8B0A3" w:rsidR="00D108C8" w:rsidRDefault="00D108C8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237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Almenys el 50% dels embalatges dels productes utilitzats estaran fabricats a partir de cartró </w:t>
      </w:r>
      <w:r w:rsidR="00587D6C">
        <w:rPr>
          <w:rFonts w:ascii="Arial" w:hAnsi="Arial" w:cs="Arial"/>
          <w:sz w:val="20"/>
          <w:lang w:val="ca-ES"/>
        </w:rPr>
        <w:t>o plàstic reciclat</w:t>
      </w:r>
    </w:p>
    <w:p w14:paraId="5A4E51A7" w14:textId="3AEEADB4" w:rsidR="00D108C8" w:rsidRDefault="00D108C8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9020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87D6C">
        <w:rPr>
          <w:rFonts w:ascii="Arial" w:hAnsi="Arial" w:cs="Arial"/>
          <w:sz w:val="20"/>
          <w:lang w:val="ca-ES"/>
        </w:rPr>
        <w:t xml:space="preserve"> almenys el 50% dels embalatges dels productes utilitzats seran de color natural, sense blanquejar o tintar</w:t>
      </w:r>
    </w:p>
    <w:p w14:paraId="6D38250C" w14:textId="3EAF6FBF" w:rsidR="00587D6C" w:rsidRPr="004C482E" w:rsidRDefault="00587D6C" w:rsidP="005206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307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771B7DE" w14:textId="7747266C" w:rsidR="00222C0B" w:rsidRPr="00222C0B" w:rsidRDefault="00222C0B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 xml:space="preserve">IMPORTANT: cal presentar </w:t>
      </w:r>
      <w:proofErr w:type="spellStart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>CV’s</w:t>
      </w:r>
      <w:proofErr w:type="spellEnd"/>
      <w:r w:rsidRPr="00222C0B">
        <w:rPr>
          <w:rFonts w:ascii="Arial" w:hAnsi="Arial" w:cs="Arial"/>
          <w:b/>
          <w:bCs/>
          <w:color w:val="FF0000"/>
          <w:sz w:val="20"/>
          <w:lang w:val="ca-ES"/>
        </w:rPr>
        <w:t xml:space="preserve"> de l’equip mínim</w:t>
      </w:r>
    </w:p>
    <w:p w14:paraId="5085B00E" w14:textId="77777777" w:rsidR="00222C0B" w:rsidRPr="00D10D7B" w:rsidRDefault="00222C0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8F29F28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6D534F"/>
    <w:multiLevelType w:val="hybridMultilevel"/>
    <w:tmpl w:val="B92441DE"/>
    <w:lvl w:ilvl="0" w:tplc="5F2A30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7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C0B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22A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A5E39"/>
    <w:rsid w:val="004B154E"/>
    <w:rsid w:val="004B1E44"/>
    <w:rsid w:val="004B208D"/>
    <w:rsid w:val="004B4246"/>
    <w:rsid w:val="004B5A3C"/>
    <w:rsid w:val="004B5F64"/>
    <w:rsid w:val="004C1E25"/>
    <w:rsid w:val="004C482E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060C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87D6C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70C7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90A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08C8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15013459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15013459 - Servei Analisi de Mostres i Lloguer Equips PRL</TMB_TitolLicitacio>
    <TMB_IDLicitacio xmlns="c8de0594-42e2-4f26-8a69-9df094374455">515328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2026-01-01T23:00:00+00:00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2026-01-08T23:00:00+00:00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AF62E-D189-4B56-816A-1D3B5F12EF90}"/>
</file>

<file path=customXml/itemProps2.xml><?xml version="1.0" encoding="utf-8"?>
<ds:datastoreItem xmlns:ds="http://schemas.openxmlformats.org/officeDocument/2006/customXml" ds:itemID="{63D68C0C-6D49-4929-A7C9-FA3D7F679F3D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2025-12-31T10:39:00Z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