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C526" w14:textId="77777777" w:rsidR="005E0F01" w:rsidRPr="00D114E6" w:rsidRDefault="005E0F01" w:rsidP="005E0F01">
      <w:pPr>
        <w:rPr>
          <w:rFonts w:cs="Arial"/>
          <w:b/>
          <w:sz w:val="22"/>
          <w:szCs w:val="22"/>
          <w:lang w:eastAsia="es-ES"/>
        </w:rPr>
      </w:pPr>
      <w:bookmarkStart w:id="0" w:name="_Toc219893386"/>
      <w:r w:rsidRPr="005E0F01">
        <w:rPr>
          <w:b/>
          <w:sz w:val="22"/>
        </w:rPr>
        <w:t>ANNEX II</w:t>
      </w:r>
      <w:bookmarkEnd w:id="0"/>
      <w:r w:rsidRPr="00D114E6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D114E6">
        <w:rPr>
          <w:rFonts w:cs="Arial"/>
          <w:b/>
          <w:sz w:val="22"/>
          <w:szCs w:val="22"/>
        </w:rPr>
        <w:t>AL PLEC DE CLÀUSULES ADMINISTRATIVES PARTICULARS QUE REGEIX LA CONTRACTACIÓ DE LES OBRES DEL “</w:t>
      </w:r>
      <w:r w:rsidRPr="00D114E6">
        <w:rPr>
          <w:rFonts w:cs="Arial"/>
          <w:b/>
          <w:caps/>
          <w:sz w:val="22"/>
          <w:szCs w:val="22"/>
        </w:rPr>
        <w:t>PROJECTE EXECUTIU DE REFORMA I ADEQUACIÓ A NORMES DE LA SALA I SISTEMA DE BOMBEIG D’AIGUA PER A LA INSTAL·LACIÓ CONTRA INCENDIS DEL RECINTE ESCOLA INDUSTRIAL PER A L’EXECUCIÓ PARCIAL DE LES INSTAL·LACIONS DE LA SALA TÈCNICA I LES ESCOMESES</w:t>
      </w:r>
      <w:r w:rsidRPr="00D114E6">
        <w:rPr>
          <w:rFonts w:cs="Arial"/>
          <w:b/>
          <w:sz w:val="22"/>
          <w:szCs w:val="22"/>
        </w:rPr>
        <w:t>” (</w:t>
      </w:r>
      <w:r w:rsidRPr="00D114E6">
        <w:rPr>
          <w:rFonts w:cs="Arial"/>
          <w:b/>
          <w:caps/>
          <w:sz w:val="22"/>
          <w:szCs w:val="22"/>
        </w:rPr>
        <w:t>P21EI2418</w:t>
      </w:r>
      <w:r w:rsidRPr="00D114E6">
        <w:rPr>
          <w:rFonts w:cs="Arial"/>
          <w:b/>
          <w:sz w:val="22"/>
          <w:szCs w:val="22"/>
        </w:rPr>
        <w:t>)</w:t>
      </w:r>
      <w:r w:rsidRPr="00D114E6">
        <w:rPr>
          <w:rFonts w:cs="Arial"/>
          <w:b/>
          <w:sz w:val="22"/>
          <w:szCs w:val="22"/>
          <w:lang w:eastAsia="es-ES"/>
        </w:rPr>
        <w:t>, TRAMITAT MITJANÇANT PROCEDIMENT OBERT SIMPLIFICAT AMB MÉS D’UN CRITERI D’ADJUDICACIÓ</w:t>
      </w:r>
    </w:p>
    <w:p w14:paraId="074F1514" w14:textId="77777777" w:rsidR="005E0F01" w:rsidRPr="00D114E6" w:rsidRDefault="005E0F01" w:rsidP="005E0F01">
      <w:pPr>
        <w:rPr>
          <w:rFonts w:cs="Arial"/>
          <w:b/>
          <w:sz w:val="22"/>
          <w:szCs w:val="22"/>
          <w:lang w:eastAsia="es-ES"/>
        </w:rPr>
      </w:pPr>
    </w:p>
    <w:p w14:paraId="7FE864AC" w14:textId="77777777" w:rsidR="005E0F01" w:rsidRPr="00D114E6" w:rsidRDefault="005E0F01" w:rsidP="005E0F01">
      <w:pPr>
        <w:rPr>
          <w:rFonts w:cs="Arial"/>
          <w:b/>
          <w:sz w:val="22"/>
          <w:szCs w:val="22"/>
          <w:lang w:eastAsia="es-ES"/>
        </w:rPr>
      </w:pPr>
      <w:r w:rsidRPr="00D114E6">
        <w:rPr>
          <w:rFonts w:cs="Arial"/>
          <w:b/>
          <w:sz w:val="22"/>
          <w:szCs w:val="22"/>
          <w:lang w:eastAsia="es-ES"/>
        </w:rPr>
        <w:t xml:space="preserve">Exp. núm. </w:t>
      </w:r>
      <w:r w:rsidRPr="00D114E6">
        <w:rPr>
          <w:rFonts w:cs="Arial"/>
          <w:b/>
          <w:sz w:val="22"/>
          <w:szCs w:val="22"/>
        </w:rPr>
        <w:t>2021/0005281</w:t>
      </w:r>
    </w:p>
    <w:p w14:paraId="116B1479" w14:textId="77777777" w:rsidR="005E0F01" w:rsidRDefault="005E0F01" w:rsidP="005E0F01">
      <w:pPr>
        <w:rPr>
          <w:rFonts w:cs="Arial"/>
          <w:b/>
          <w:sz w:val="22"/>
          <w:szCs w:val="22"/>
          <w:highlight w:val="yellow"/>
          <w:lang w:eastAsia="es-ES"/>
        </w:rPr>
      </w:pPr>
    </w:p>
    <w:p w14:paraId="1CB5685F" w14:textId="77777777" w:rsidR="00750EB7" w:rsidRPr="00D114E6" w:rsidRDefault="00750EB7" w:rsidP="005E0F01">
      <w:pPr>
        <w:rPr>
          <w:rFonts w:cs="Arial"/>
          <w:b/>
          <w:sz w:val="22"/>
          <w:szCs w:val="22"/>
          <w:highlight w:val="yellow"/>
          <w:lang w:eastAsia="es-ES"/>
        </w:rPr>
      </w:pPr>
    </w:p>
    <w:p w14:paraId="53FD0E58" w14:textId="77777777" w:rsidR="005E0F01" w:rsidRPr="00D114E6" w:rsidRDefault="005E0F01" w:rsidP="005E0F01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D114E6">
        <w:rPr>
          <w:rFonts w:cs="Arial"/>
          <w:b/>
          <w:sz w:val="22"/>
          <w:szCs w:val="22"/>
          <w:lang w:eastAsia="es-ES"/>
        </w:rPr>
        <w:t>Model de proposició avaluable mitjançant criteris automàtics</w:t>
      </w:r>
    </w:p>
    <w:p w14:paraId="2E1C1C23" w14:textId="77777777" w:rsidR="005E0F01" w:rsidRPr="00D114E6" w:rsidRDefault="005E0F01" w:rsidP="005E0F01">
      <w:pPr>
        <w:contextualSpacing/>
        <w:rPr>
          <w:rFonts w:cs="Arial"/>
          <w:sz w:val="22"/>
          <w:szCs w:val="22"/>
          <w:lang w:eastAsia="en-US"/>
        </w:rPr>
      </w:pPr>
    </w:p>
    <w:p w14:paraId="07704036" w14:textId="77777777" w:rsidR="005E0F01" w:rsidRPr="00D114E6" w:rsidRDefault="005E0F01" w:rsidP="00750EB7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D114E6">
        <w:rPr>
          <w:rFonts w:cs="Arial"/>
          <w:b/>
          <w:sz w:val="22"/>
          <w:szCs w:val="22"/>
          <w:lang w:eastAsia="en-US"/>
        </w:rPr>
        <w:t>A INSERIR EN EL SOBRE ÚNIC DIGITAL</w:t>
      </w:r>
    </w:p>
    <w:p w14:paraId="785C14C1" w14:textId="77777777" w:rsidR="005E0F01" w:rsidRPr="00D114E6" w:rsidRDefault="005E0F01" w:rsidP="005E0F01">
      <w:pPr>
        <w:contextualSpacing/>
        <w:rPr>
          <w:rFonts w:cs="Arial"/>
          <w:sz w:val="22"/>
          <w:szCs w:val="22"/>
          <w:lang w:eastAsia="en-US"/>
        </w:rPr>
      </w:pPr>
    </w:p>
    <w:p w14:paraId="7F9538B4" w14:textId="77777777" w:rsidR="005E0F01" w:rsidRPr="00D114E6" w:rsidRDefault="005E0F01" w:rsidP="005E0F01">
      <w:pPr>
        <w:pStyle w:val="Pargrafdellista"/>
        <w:numPr>
          <w:ilvl w:val="0"/>
          <w:numId w:val="1"/>
        </w:numPr>
        <w:rPr>
          <w:rFonts w:cs="Arial"/>
          <w:b/>
          <w:sz w:val="22"/>
          <w:szCs w:val="22"/>
          <w:lang w:eastAsia="en-US"/>
        </w:rPr>
      </w:pPr>
      <w:r w:rsidRPr="00D114E6">
        <w:rPr>
          <w:rFonts w:cs="Arial"/>
          <w:b/>
          <w:sz w:val="22"/>
          <w:szCs w:val="22"/>
          <w:lang w:eastAsia="en-US"/>
        </w:rPr>
        <w:t>Proposició econòmica</w:t>
      </w:r>
      <w:r w:rsidRPr="00D114E6">
        <w:rPr>
          <w:rFonts w:cs="Arial"/>
          <w:sz w:val="22"/>
          <w:szCs w:val="22"/>
          <w:lang w:eastAsia="en-US"/>
        </w:rPr>
        <w:t>, basada en el preu, que haurà d’ajustar-se al model següent</w:t>
      </w:r>
      <w:r w:rsidRPr="00D114E6">
        <w:rPr>
          <w:rFonts w:cs="Arial"/>
          <w:b/>
          <w:sz w:val="22"/>
          <w:szCs w:val="22"/>
          <w:lang w:eastAsia="en-US"/>
        </w:rPr>
        <w:t>:</w:t>
      </w:r>
    </w:p>
    <w:p w14:paraId="1AAD56B1" w14:textId="77777777" w:rsidR="005E0F01" w:rsidRPr="00D114E6" w:rsidRDefault="005E0F01" w:rsidP="005E0F01">
      <w:pPr>
        <w:contextualSpacing/>
        <w:rPr>
          <w:rFonts w:cs="Arial"/>
          <w:sz w:val="22"/>
          <w:szCs w:val="22"/>
          <w:lang w:eastAsia="en-US"/>
        </w:rPr>
      </w:pPr>
    </w:p>
    <w:p w14:paraId="06E37D2D" w14:textId="77777777" w:rsidR="005E0F01" w:rsidRPr="00D114E6" w:rsidRDefault="005E0F01" w:rsidP="005E0F01">
      <w:pPr>
        <w:ind w:left="68"/>
        <w:rPr>
          <w:rFonts w:cs="Arial"/>
          <w:b/>
          <w:sz w:val="22"/>
          <w:szCs w:val="22"/>
        </w:rPr>
      </w:pPr>
      <w:r w:rsidRPr="00D114E6">
        <w:rPr>
          <w:rFonts w:cs="Arial"/>
          <w:sz w:val="22"/>
          <w:szCs w:val="22"/>
          <w:lang w:eastAsia="es-ES"/>
        </w:rPr>
        <w:t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D114E6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núm............................),</w:t>
      </w:r>
      <w:r w:rsidRPr="00D114E6">
        <w:rPr>
          <w:rFonts w:cs="Arial"/>
          <w:sz w:val="22"/>
          <w:szCs w:val="22"/>
          <w:lang w:eastAsia="es-ES"/>
        </w:rPr>
        <w:t xml:space="preserve"> assabentat/da de les condicions exigides per optar a la contractació relativa a les </w:t>
      </w:r>
      <w:r w:rsidRPr="00D114E6">
        <w:rPr>
          <w:rFonts w:cs="Arial"/>
          <w:b/>
          <w:sz w:val="22"/>
          <w:szCs w:val="22"/>
          <w:lang w:eastAsia="es-ES"/>
        </w:rPr>
        <w:t>obres del “</w:t>
      </w:r>
      <w:r w:rsidRPr="00D114E6">
        <w:rPr>
          <w:rFonts w:cs="Arial"/>
          <w:b/>
          <w:caps/>
          <w:sz w:val="22"/>
          <w:szCs w:val="22"/>
        </w:rPr>
        <w:t>P</w:t>
      </w:r>
      <w:r w:rsidRPr="00D114E6">
        <w:rPr>
          <w:rFonts w:cs="Arial"/>
          <w:b/>
          <w:sz w:val="22"/>
          <w:szCs w:val="22"/>
        </w:rPr>
        <w:t>rojecte executiu de reforma i adequació a normes de la sala i sistema de bombeig d’aigua per a la instal·lació contra incendis del Recinte Escola Industrial per a la execució parcial de les instal·lacions de la sala tècnica i les escomeses</w:t>
      </w:r>
      <w:r w:rsidRPr="00D114E6">
        <w:rPr>
          <w:rFonts w:cs="Arial"/>
          <w:b/>
          <w:sz w:val="22"/>
          <w:szCs w:val="22"/>
          <w:lang w:eastAsia="es-ES"/>
        </w:rPr>
        <w:t xml:space="preserve">”, </w:t>
      </w:r>
      <w:r w:rsidRPr="00D114E6">
        <w:rPr>
          <w:rFonts w:cs="Arial"/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l’import següent:</w:t>
      </w:r>
    </w:p>
    <w:p w14:paraId="6045D5A7" w14:textId="77777777" w:rsidR="005E0F01" w:rsidRPr="00D114E6" w:rsidRDefault="005E0F01" w:rsidP="005E0F01">
      <w:pPr>
        <w:ind w:left="142"/>
        <w:contextualSpacing/>
        <w:rPr>
          <w:rFonts w:cs="Arial"/>
          <w:i/>
          <w:sz w:val="22"/>
          <w:szCs w:val="22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355"/>
        <w:gridCol w:w="1810"/>
        <w:gridCol w:w="1123"/>
        <w:gridCol w:w="1398"/>
        <w:gridCol w:w="1671"/>
      </w:tblGrid>
      <w:tr w:rsidR="005E0F01" w:rsidRPr="00D114E6" w14:paraId="26D6BBBB" w14:textId="77777777" w:rsidTr="00C65190">
        <w:trPr>
          <w:trHeight w:val="252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4B3F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6002" w:type="dxa"/>
            <w:gridSpan w:val="4"/>
            <w:tcBorders>
              <w:left w:val="single" w:sz="4" w:space="0" w:color="auto"/>
            </w:tcBorders>
            <w:vAlign w:val="center"/>
          </w:tcPr>
          <w:p w14:paraId="28AD9916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>OFERTA DEL LICITADOR</w:t>
            </w:r>
          </w:p>
        </w:tc>
      </w:tr>
      <w:tr w:rsidR="005E0F01" w:rsidRPr="00D114E6" w14:paraId="771511D4" w14:textId="77777777" w:rsidTr="00C65190">
        <w:trPr>
          <w:trHeight w:val="279"/>
        </w:trPr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16ECCD80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>Pressupost base</w:t>
            </w:r>
          </w:p>
          <w:p w14:paraId="159475CE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>de licitació</w:t>
            </w:r>
          </w:p>
          <w:p w14:paraId="7B780C31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810" w:type="dxa"/>
            <w:vAlign w:val="center"/>
          </w:tcPr>
          <w:p w14:paraId="4778A205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 xml:space="preserve">Preu </w:t>
            </w:r>
            <w:proofErr w:type="spellStart"/>
            <w:r w:rsidRPr="00D114E6">
              <w:rPr>
                <w:rFonts w:cs="Arial"/>
                <w:sz w:val="22"/>
                <w:szCs w:val="22"/>
              </w:rPr>
              <w:t>ofertat</w:t>
            </w:r>
            <w:proofErr w:type="spellEnd"/>
          </w:p>
          <w:p w14:paraId="79EC7B25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123" w:type="dxa"/>
            <w:vAlign w:val="center"/>
          </w:tcPr>
          <w:p w14:paraId="003D38C6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>Tipus  % IVA</w:t>
            </w:r>
          </w:p>
        </w:tc>
        <w:tc>
          <w:tcPr>
            <w:tcW w:w="1398" w:type="dxa"/>
            <w:vAlign w:val="center"/>
          </w:tcPr>
          <w:p w14:paraId="47B7C0FF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671" w:type="dxa"/>
            <w:vAlign w:val="center"/>
          </w:tcPr>
          <w:p w14:paraId="6F73D1E6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 xml:space="preserve">Preu </w:t>
            </w:r>
            <w:proofErr w:type="spellStart"/>
            <w:r w:rsidRPr="00D114E6">
              <w:rPr>
                <w:rFonts w:cs="Arial"/>
                <w:sz w:val="22"/>
                <w:szCs w:val="22"/>
              </w:rPr>
              <w:t>ofertat</w:t>
            </w:r>
            <w:proofErr w:type="spellEnd"/>
          </w:p>
          <w:p w14:paraId="494855EC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>(IVA inclòs)</w:t>
            </w:r>
          </w:p>
        </w:tc>
      </w:tr>
      <w:tr w:rsidR="005E0F01" w:rsidRPr="00D114E6" w14:paraId="1739A0E8" w14:textId="77777777" w:rsidTr="00C65190">
        <w:trPr>
          <w:trHeight w:val="371"/>
        </w:trPr>
        <w:tc>
          <w:tcPr>
            <w:tcW w:w="2355" w:type="dxa"/>
            <w:vAlign w:val="center"/>
          </w:tcPr>
          <w:p w14:paraId="7E59DCB6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>323.509,63 €</w:t>
            </w:r>
          </w:p>
        </w:tc>
        <w:tc>
          <w:tcPr>
            <w:tcW w:w="1810" w:type="dxa"/>
            <w:vAlign w:val="center"/>
          </w:tcPr>
          <w:p w14:paraId="58752522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211E5C4D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24C7AC5F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1B2C8D68" w14:textId="77777777" w:rsidR="005E0F01" w:rsidRPr="00D114E6" w:rsidRDefault="005E0F01" w:rsidP="00C65190">
            <w:pPr>
              <w:ind w:left="142"/>
              <w:contextualSpacing/>
              <w:rPr>
                <w:rFonts w:cs="Arial"/>
                <w:sz w:val="22"/>
                <w:szCs w:val="22"/>
              </w:rPr>
            </w:pPr>
          </w:p>
        </w:tc>
      </w:tr>
    </w:tbl>
    <w:p w14:paraId="18DE9AC2" w14:textId="77777777" w:rsidR="005E0F01" w:rsidRPr="00D114E6" w:rsidRDefault="005E0F01" w:rsidP="005E0F01">
      <w:pPr>
        <w:autoSpaceDE w:val="0"/>
        <w:autoSpaceDN w:val="0"/>
        <w:adjustRightInd w:val="0"/>
        <w:rPr>
          <w:rStyle w:val="Ttol1Car"/>
          <w:rFonts w:cs="Arial"/>
          <w:b/>
          <w:szCs w:val="22"/>
        </w:rPr>
      </w:pPr>
    </w:p>
    <w:p w14:paraId="2EE3B9FA" w14:textId="77777777" w:rsidR="005E0F01" w:rsidRPr="00D114E6" w:rsidRDefault="005E0F01" w:rsidP="005E0F01">
      <w:pPr>
        <w:pStyle w:val="Pargrafdellista"/>
        <w:numPr>
          <w:ilvl w:val="0"/>
          <w:numId w:val="1"/>
        </w:numPr>
        <w:rPr>
          <w:rFonts w:cs="Arial"/>
          <w:sz w:val="22"/>
          <w:szCs w:val="22"/>
          <w:lang w:eastAsia="en-US"/>
        </w:rPr>
      </w:pPr>
      <w:r w:rsidRPr="00D114E6">
        <w:rPr>
          <w:rFonts w:cs="Arial"/>
          <w:b/>
          <w:sz w:val="22"/>
          <w:szCs w:val="22"/>
          <w:lang w:eastAsia="en-US"/>
        </w:rPr>
        <w:t>Oferiment de la incorporació d’un sistema de monitorització de la sala de màquines i la seva incorporació al BMS de la sala de control</w:t>
      </w:r>
    </w:p>
    <w:p w14:paraId="716279D1" w14:textId="77777777" w:rsidR="005E0F01" w:rsidRPr="00D114E6" w:rsidRDefault="005E0F01" w:rsidP="005E0F01">
      <w:pPr>
        <w:pStyle w:val="Pargrafdellista"/>
        <w:ind w:left="428"/>
        <w:rPr>
          <w:rStyle w:val="Ttol1Car"/>
          <w:rFonts w:eastAsia="Calibri" w:cs="Arial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5E0F01" w:rsidRPr="00D114E6" w14:paraId="12B75FDE" w14:textId="77777777" w:rsidTr="00C65190">
        <w:trPr>
          <w:tblHeader/>
        </w:trPr>
        <w:tc>
          <w:tcPr>
            <w:tcW w:w="6091" w:type="dxa"/>
          </w:tcPr>
          <w:p w14:paraId="69E84A7F" w14:textId="77777777" w:rsidR="005E0F01" w:rsidRPr="00D114E6" w:rsidRDefault="005E0F01" w:rsidP="00C65190">
            <w:pPr>
              <w:rPr>
                <w:rStyle w:val="Ttol1Car"/>
                <w:rFonts w:eastAsia="Calibri" w:cs="Arial"/>
                <w:b/>
                <w:bCs/>
                <w:szCs w:val="22"/>
              </w:rPr>
            </w:pPr>
            <w:r w:rsidRPr="00D114E6">
              <w:rPr>
                <w:rFonts w:cs="Arial"/>
                <w:b/>
                <w:bCs/>
                <w:sz w:val="22"/>
                <w:szCs w:val="22"/>
                <w:lang w:eastAsia="en-US"/>
              </w:rPr>
              <w:t>Sistema ofert</w:t>
            </w:r>
          </w:p>
        </w:tc>
        <w:tc>
          <w:tcPr>
            <w:tcW w:w="2403" w:type="dxa"/>
          </w:tcPr>
          <w:p w14:paraId="0F7EE8D8" w14:textId="77777777" w:rsidR="005E0F01" w:rsidRPr="00D114E6" w:rsidRDefault="005E0F01" w:rsidP="00C65190">
            <w:pPr>
              <w:rPr>
                <w:rStyle w:val="Ttol1Car"/>
                <w:rFonts w:eastAsia="Calibri" w:cs="Arial"/>
                <w:b/>
                <w:bCs/>
                <w:i/>
                <w:iCs/>
                <w:szCs w:val="22"/>
              </w:rPr>
            </w:pPr>
            <w:r w:rsidRPr="00D114E6"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  <w:t>Marqueu amb una “X”</w:t>
            </w:r>
          </w:p>
        </w:tc>
      </w:tr>
      <w:tr w:rsidR="005E0F01" w:rsidRPr="00D114E6" w14:paraId="7109CD58" w14:textId="77777777" w:rsidTr="00C65190">
        <w:tc>
          <w:tcPr>
            <w:tcW w:w="6091" w:type="dxa"/>
          </w:tcPr>
          <w:p w14:paraId="1FE5805F" w14:textId="77777777" w:rsidR="005E0F01" w:rsidRPr="00D114E6" w:rsidRDefault="005E0F01" w:rsidP="00C65190">
            <w:pPr>
              <w:rPr>
                <w:rStyle w:val="Ttol1Car"/>
                <w:rFonts w:eastAsia="Calibri" w:cs="Arial"/>
                <w:b/>
                <w:szCs w:val="22"/>
              </w:rPr>
            </w:pPr>
            <w:r w:rsidRPr="00D114E6">
              <w:rPr>
                <w:rFonts w:cs="Arial"/>
                <w:sz w:val="22"/>
                <w:szCs w:val="22"/>
                <w:lang w:eastAsia="en-US"/>
              </w:rPr>
              <w:t>Sistema de monitorització màquines</w:t>
            </w:r>
          </w:p>
        </w:tc>
        <w:tc>
          <w:tcPr>
            <w:tcW w:w="2403" w:type="dxa"/>
          </w:tcPr>
          <w:p w14:paraId="427A833F" w14:textId="77777777" w:rsidR="005E0F01" w:rsidRPr="00D114E6" w:rsidRDefault="005E0F01" w:rsidP="00C65190">
            <w:pPr>
              <w:rPr>
                <w:rStyle w:val="Ttol1Car"/>
                <w:rFonts w:eastAsia="Calibri" w:cs="Arial"/>
                <w:b/>
                <w:bCs/>
                <w:szCs w:val="22"/>
              </w:rPr>
            </w:pPr>
          </w:p>
        </w:tc>
      </w:tr>
      <w:tr w:rsidR="005E0F01" w:rsidRPr="00D114E6" w14:paraId="06F67CD3" w14:textId="77777777" w:rsidTr="00C65190">
        <w:tc>
          <w:tcPr>
            <w:tcW w:w="6091" w:type="dxa"/>
          </w:tcPr>
          <w:p w14:paraId="2017916C" w14:textId="77777777" w:rsidR="005E0F01" w:rsidRPr="00D114E6" w:rsidRDefault="005E0F01" w:rsidP="00C65190">
            <w:pPr>
              <w:rPr>
                <w:rStyle w:val="Ttol1Car"/>
                <w:rFonts w:eastAsia="Calibri" w:cs="Arial"/>
                <w:b/>
                <w:bCs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>Sistema de monitorització màquines i consum de la sala tècnica</w:t>
            </w:r>
          </w:p>
        </w:tc>
        <w:tc>
          <w:tcPr>
            <w:tcW w:w="2403" w:type="dxa"/>
          </w:tcPr>
          <w:p w14:paraId="433297CD" w14:textId="77777777" w:rsidR="005E0F01" w:rsidRPr="00D114E6" w:rsidRDefault="005E0F01" w:rsidP="00C65190">
            <w:pPr>
              <w:rPr>
                <w:rStyle w:val="Ttol1Car"/>
                <w:rFonts w:eastAsia="Calibri" w:cs="Arial"/>
                <w:b/>
                <w:bCs/>
                <w:szCs w:val="22"/>
              </w:rPr>
            </w:pPr>
          </w:p>
        </w:tc>
      </w:tr>
      <w:tr w:rsidR="005E0F01" w:rsidRPr="00D114E6" w14:paraId="0208B824" w14:textId="77777777" w:rsidTr="00C65190">
        <w:tc>
          <w:tcPr>
            <w:tcW w:w="6091" w:type="dxa"/>
          </w:tcPr>
          <w:p w14:paraId="391F6CF7" w14:textId="77777777" w:rsidR="005E0F01" w:rsidRPr="00D114E6" w:rsidRDefault="005E0F01" w:rsidP="00C65190">
            <w:pPr>
              <w:rPr>
                <w:rStyle w:val="Ttol1Car"/>
                <w:rFonts w:eastAsia="Calibri" w:cs="Arial"/>
                <w:b/>
                <w:bCs/>
                <w:szCs w:val="22"/>
              </w:rPr>
            </w:pPr>
            <w:r w:rsidRPr="00D114E6">
              <w:rPr>
                <w:rFonts w:cs="Arial"/>
                <w:sz w:val="22"/>
                <w:szCs w:val="22"/>
              </w:rPr>
              <w:t>Sistema de monitorització i control sobre les màquines i monitorització del consums de la sala tècnica</w:t>
            </w:r>
          </w:p>
        </w:tc>
        <w:tc>
          <w:tcPr>
            <w:tcW w:w="2403" w:type="dxa"/>
          </w:tcPr>
          <w:p w14:paraId="05A4100F" w14:textId="77777777" w:rsidR="005E0F01" w:rsidRPr="00D114E6" w:rsidRDefault="005E0F01" w:rsidP="00C65190">
            <w:pPr>
              <w:rPr>
                <w:rStyle w:val="Ttol1Car"/>
                <w:rFonts w:eastAsia="Calibri" w:cs="Arial"/>
                <w:b/>
                <w:bCs/>
                <w:szCs w:val="22"/>
              </w:rPr>
            </w:pPr>
          </w:p>
        </w:tc>
      </w:tr>
    </w:tbl>
    <w:p w14:paraId="238CE265" w14:textId="77777777" w:rsidR="005E0F01" w:rsidRDefault="005E0F01" w:rsidP="005E0F01">
      <w:pPr>
        <w:rPr>
          <w:rStyle w:val="Ttol1Car"/>
          <w:rFonts w:eastAsia="Calibri" w:cs="Arial"/>
          <w:szCs w:val="22"/>
        </w:rPr>
      </w:pPr>
    </w:p>
    <w:p w14:paraId="054FE3B4" w14:textId="77777777" w:rsidR="00750EB7" w:rsidRPr="00D114E6" w:rsidRDefault="00750EB7" w:rsidP="005E0F01">
      <w:pPr>
        <w:rPr>
          <w:rStyle w:val="Ttol1Car"/>
          <w:rFonts w:eastAsia="Calibri" w:cs="Arial"/>
          <w:szCs w:val="22"/>
        </w:rPr>
      </w:pPr>
    </w:p>
    <w:p w14:paraId="6ED601B3" w14:textId="77777777" w:rsidR="005E0F01" w:rsidRPr="00D114E6" w:rsidRDefault="005E0F01" w:rsidP="005E0F01">
      <w:pPr>
        <w:pStyle w:val="Pargrafdellista"/>
        <w:numPr>
          <w:ilvl w:val="0"/>
          <w:numId w:val="1"/>
        </w:numPr>
        <w:rPr>
          <w:rFonts w:cs="Arial"/>
          <w:b/>
          <w:bCs/>
          <w:sz w:val="22"/>
          <w:szCs w:val="22"/>
          <w:lang w:eastAsia="en-US"/>
        </w:rPr>
      </w:pPr>
      <w:r w:rsidRPr="00D114E6">
        <w:rPr>
          <w:rFonts w:cs="Arial"/>
          <w:b/>
          <w:bCs/>
          <w:sz w:val="22"/>
          <w:szCs w:val="22"/>
          <w:lang w:eastAsia="en-US"/>
        </w:rPr>
        <w:lastRenderedPageBreak/>
        <w:t>Ampliació del termini de garantia dels equips de bombeig</w:t>
      </w:r>
    </w:p>
    <w:p w14:paraId="230C2C09" w14:textId="77777777" w:rsidR="005E0F01" w:rsidRPr="00D114E6" w:rsidRDefault="005E0F01" w:rsidP="005E0F01">
      <w:pPr>
        <w:rPr>
          <w:rStyle w:val="Ttol1Car"/>
          <w:rFonts w:eastAsia="Calibri" w:cs="Arial"/>
          <w:szCs w:val="22"/>
        </w:rPr>
      </w:pPr>
    </w:p>
    <w:p w14:paraId="2502206D" w14:textId="77777777" w:rsidR="005E0F01" w:rsidRPr="00D114E6" w:rsidRDefault="005E0F01" w:rsidP="005E0F01">
      <w:pPr>
        <w:autoSpaceDE w:val="0"/>
        <w:autoSpaceDN w:val="0"/>
        <w:adjustRightInd w:val="0"/>
        <w:ind w:left="426"/>
        <w:rPr>
          <w:rFonts w:cs="Arial"/>
          <w:i/>
          <w:iCs/>
          <w:sz w:val="22"/>
          <w:szCs w:val="22"/>
        </w:rPr>
      </w:pPr>
      <w:r w:rsidRPr="00D114E6">
        <w:rPr>
          <w:rFonts w:cs="Arial"/>
          <w:i/>
          <w:iCs/>
          <w:sz w:val="22"/>
          <w:szCs w:val="22"/>
        </w:rPr>
        <w:t>(</w:t>
      </w:r>
      <w:r w:rsidRPr="00D114E6">
        <w:rPr>
          <w:rFonts w:cs="Arial"/>
          <w:b/>
          <w:bCs/>
          <w:i/>
          <w:iCs/>
          <w:sz w:val="22"/>
          <w:szCs w:val="22"/>
        </w:rPr>
        <w:t xml:space="preserve">Marcar amb una “X” </w:t>
      </w:r>
      <w:r w:rsidRPr="00D114E6">
        <w:rPr>
          <w:rFonts w:cs="Arial"/>
          <w:i/>
          <w:iCs/>
          <w:sz w:val="22"/>
          <w:szCs w:val="22"/>
        </w:rPr>
        <w:t>la proposta d’ampliació del termini de garantia dels equips de recàrrega, que inicialment és de 3 anys)</w:t>
      </w:r>
    </w:p>
    <w:p w14:paraId="5DA2B031" w14:textId="77777777" w:rsidR="005E0F01" w:rsidRPr="00D114E6" w:rsidRDefault="005E0F01" w:rsidP="005E0F01">
      <w:pPr>
        <w:autoSpaceDE w:val="0"/>
        <w:autoSpaceDN w:val="0"/>
        <w:adjustRightInd w:val="0"/>
        <w:ind w:left="567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3827"/>
        <w:gridCol w:w="2552"/>
      </w:tblGrid>
      <w:tr w:rsidR="005E0F01" w:rsidRPr="00D114E6" w14:paraId="366C243C" w14:textId="77777777" w:rsidTr="00C65190">
        <w:trPr>
          <w:tblHeader/>
        </w:trPr>
        <w:tc>
          <w:tcPr>
            <w:tcW w:w="3827" w:type="dxa"/>
            <w:vAlign w:val="center"/>
          </w:tcPr>
          <w:p w14:paraId="454E234A" w14:textId="77777777" w:rsidR="005E0F01" w:rsidRPr="00D114E6" w:rsidRDefault="005E0F01" w:rsidP="00C6519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  <w:r w:rsidRPr="00D114E6">
              <w:rPr>
                <w:rFonts w:cs="Arial"/>
                <w:b/>
                <w:sz w:val="22"/>
                <w:szCs w:val="22"/>
              </w:rPr>
              <w:t>Ampliació del termini de garantia dels equips de b</w:t>
            </w:r>
            <w:r w:rsidRPr="00D114E6">
              <w:rPr>
                <w:rFonts w:cs="Arial"/>
                <w:sz w:val="22"/>
                <w:szCs w:val="22"/>
              </w:rPr>
              <w:t>ombeig</w:t>
            </w:r>
          </w:p>
        </w:tc>
        <w:tc>
          <w:tcPr>
            <w:tcW w:w="2552" w:type="dxa"/>
            <w:vAlign w:val="center"/>
          </w:tcPr>
          <w:p w14:paraId="61AC9F67" w14:textId="77777777" w:rsidR="005E0F01" w:rsidRPr="00D114E6" w:rsidRDefault="005E0F01" w:rsidP="00C6519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s-ES"/>
              </w:rPr>
            </w:pPr>
            <w:r w:rsidRPr="00D114E6">
              <w:rPr>
                <w:rFonts w:cs="Arial"/>
                <w:b/>
                <w:i/>
                <w:sz w:val="22"/>
                <w:szCs w:val="22"/>
              </w:rPr>
              <w:t>Marqueu amb una “X”</w:t>
            </w:r>
          </w:p>
        </w:tc>
      </w:tr>
      <w:tr w:rsidR="005E0F01" w:rsidRPr="00D114E6" w14:paraId="21A749DA" w14:textId="77777777" w:rsidTr="00C65190">
        <w:trPr>
          <w:trHeight w:val="284"/>
        </w:trPr>
        <w:tc>
          <w:tcPr>
            <w:tcW w:w="3827" w:type="dxa"/>
            <w:vAlign w:val="center"/>
          </w:tcPr>
          <w:p w14:paraId="6DB6E843" w14:textId="77777777" w:rsidR="005E0F01" w:rsidRPr="00D114E6" w:rsidRDefault="005E0F01" w:rsidP="00C6519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t xml:space="preserve">1 any addicional </w:t>
            </w:r>
          </w:p>
        </w:tc>
        <w:tc>
          <w:tcPr>
            <w:tcW w:w="2552" w:type="dxa"/>
          </w:tcPr>
          <w:p w14:paraId="1CF943B5" w14:textId="77777777" w:rsidR="005E0F01" w:rsidRPr="00D114E6" w:rsidRDefault="005E0F01" w:rsidP="00C6519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5E0F01" w:rsidRPr="00D114E6" w14:paraId="19DC5C53" w14:textId="77777777" w:rsidTr="00C65190">
        <w:trPr>
          <w:trHeight w:val="284"/>
        </w:trPr>
        <w:tc>
          <w:tcPr>
            <w:tcW w:w="3827" w:type="dxa"/>
            <w:vAlign w:val="center"/>
          </w:tcPr>
          <w:p w14:paraId="29C8F488" w14:textId="77777777" w:rsidR="005E0F01" w:rsidRPr="00D114E6" w:rsidRDefault="005E0F01" w:rsidP="00C6519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  <w:r w:rsidRPr="00D114E6">
              <w:rPr>
                <w:rFonts w:cs="Arial"/>
                <w:sz w:val="22"/>
                <w:szCs w:val="22"/>
                <w:lang w:eastAsia="es-ES"/>
              </w:rPr>
              <w:t xml:space="preserve">2 anys addicionals </w:t>
            </w:r>
          </w:p>
        </w:tc>
        <w:tc>
          <w:tcPr>
            <w:tcW w:w="2552" w:type="dxa"/>
          </w:tcPr>
          <w:p w14:paraId="1D59D20F" w14:textId="77777777" w:rsidR="005E0F01" w:rsidRPr="00D114E6" w:rsidRDefault="005E0F01" w:rsidP="00C6519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35CE8B95" w14:textId="77777777" w:rsidR="005E0F01" w:rsidRPr="00D114E6" w:rsidRDefault="005E0F01" w:rsidP="005E0F01">
      <w:pPr>
        <w:rPr>
          <w:rFonts w:cs="Arial"/>
          <w:sz w:val="22"/>
          <w:szCs w:val="22"/>
          <w:lang w:eastAsia="es-ES"/>
        </w:rPr>
      </w:pPr>
    </w:p>
    <w:p w14:paraId="4FCDAC25" w14:textId="77777777" w:rsidR="005E0F01" w:rsidRPr="00D114E6" w:rsidRDefault="005E0F01" w:rsidP="005E0F01">
      <w:pPr>
        <w:rPr>
          <w:rStyle w:val="Ttol1Car"/>
          <w:rFonts w:eastAsia="Calibri" w:cs="Arial"/>
          <w:szCs w:val="22"/>
        </w:rPr>
      </w:pPr>
    </w:p>
    <w:p w14:paraId="2051D931" w14:textId="77777777" w:rsidR="005E0F01" w:rsidRPr="00D114E6" w:rsidRDefault="005E0F01" w:rsidP="005E0F01">
      <w:pPr>
        <w:rPr>
          <w:rStyle w:val="Ttol1Car"/>
          <w:rFonts w:eastAsia="Calibri" w:cs="Arial"/>
          <w:szCs w:val="22"/>
        </w:rPr>
      </w:pPr>
      <w:r w:rsidRPr="00D114E6">
        <w:rPr>
          <w:rStyle w:val="Ttol1Car"/>
          <w:rFonts w:eastAsia="Calibri" w:cs="Arial"/>
          <w:szCs w:val="22"/>
        </w:rPr>
        <w:br w:type="page"/>
      </w:r>
    </w:p>
    <w:p w14:paraId="27DCD819" w14:textId="77777777" w:rsidR="00FD35A5" w:rsidRDefault="00FD35A5"/>
    <w:sectPr w:rsidR="00FD3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6F82"/>
    <w:multiLevelType w:val="hybridMultilevel"/>
    <w:tmpl w:val="7C7AC32C"/>
    <w:lvl w:ilvl="0" w:tplc="FB6AC766">
      <w:start w:val="1"/>
      <w:numFmt w:val="lowerLetter"/>
      <w:lvlText w:val="%1)"/>
      <w:lvlJc w:val="left"/>
      <w:pPr>
        <w:ind w:left="428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148" w:hanging="360"/>
      </w:pPr>
    </w:lvl>
    <w:lvl w:ilvl="2" w:tplc="0403001B" w:tentative="1">
      <w:start w:val="1"/>
      <w:numFmt w:val="lowerRoman"/>
      <w:lvlText w:val="%3."/>
      <w:lvlJc w:val="right"/>
      <w:pPr>
        <w:ind w:left="1868" w:hanging="180"/>
      </w:pPr>
    </w:lvl>
    <w:lvl w:ilvl="3" w:tplc="0403000F" w:tentative="1">
      <w:start w:val="1"/>
      <w:numFmt w:val="decimal"/>
      <w:lvlText w:val="%4."/>
      <w:lvlJc w:val="left"/>
      <w:pPr>
        <w:ind w:left="2588" w:hanging="360"/>
      </w:pPr>
    </w:lvl>
    <w:lvl w:ilvl="4" w:tplc="04030019" w:tentative="1">
      <w:start w:val="1"/>
      <w:numFmt w:val="lowerLetter"/>
      <w:lvlText w:val="%5."/>
      <w:lvlJc w:val="left"/>
      <w:pPr>
        <w:ind w:left="3308" w:hanging="360"/>
      </w:pPr>
    </w:lvl>
    <w:lvl w:ilvl="5" w:tplc="0403001B" w:tentative="1">
      <w:start w:val="1"/>
      <w:numFmt w:val="lowerRoman"/>
      <w:lvlText w:val="%6."/>
      <w:lvlJc w:val="right"/>
      <w:pPr>
        <w:ind w:left="4028" w:hanging="180"/>
      </w:pPr>
    </w:lvl>
    <w:lvl w:ilvl="6" w:tplc="0403000F" w:tentative="1">
      <w:start w:val="1"/>
      <w:numFmt w:val="decimal"/>
      <w:lvlText w:val="%7."/>
      <w:lvlJc w:val="left"/>
      <w:pPr>
        <w:ind w:left="4748" w:hanging="360"/>
      </w:pPr>
    </w:lvl>
    <w:lvl w:ilvl="7" w:tplc="04030019" w:tentative="1">
      <w:start w:val="1"/>
      <w:numFmt w:val="lowerLetter"/>
      <w:lvlText w:val="%8."/>
      <w:lvlJc w:val="left"/>
      <w:pPr>
        <w:ind w:left="5468" w:hanging="360"/>
      </w:pPr>
    </w:lvl>
    <w:lvl w:ilvl="8" w:tplc="0403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213818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01"/>
    <w:rsid w:val="000F403E"/>
    <w:rsid w:val="005A7C9E"/>
    <w:rsid w:val="005E0F01"/>
    <w:rsid w:val="00735AE1"/>
    <w:rsid w:val="00750EB7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6806"/>
  <w15:chartTrackingRefBased/>
  <w15:docId w15:val="{F2E4625F-0D74-4813-B501-AB367342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01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5E0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E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E0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E0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E0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E0F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E0F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E0F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E0F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5E0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E0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E0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E0F0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E0F0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E0F0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E0F0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E0F0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E0F0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E0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E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E0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E0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E0F01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5E0F0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E0F0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E0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E0F0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E0F01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5E0F0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5E0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JOVELLS TORNE, LAURA</dc:creator>
  <cp:keywords/>
  <dc:description/>
  <cp:lastModifiedBy>AMENEDO ESTEBAN, CONCEPCION</cp:lastModifiedBy>
  <cp:revision>2</cp:revision>
  <dcterms:created xsi:type="dcterms:W3CDTF">2026-02-02T16:12:00Z</dcterms:created>
  <dcterms:modified xsi:type="dcterms:W3CDTF">2026-02-03T09:37:00Z</dcterms:modified>
</cp:coreProperties>
</file>