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02B" w14:textId="188260FF" w:rsidR="00BB5E15" w:rsidRPr="00B22521" w:rsidRDefault="0083089D" w:rsidP="00B22521">
      <w:pPr>
        <w:pStyle w:val="Default"/>
        <w:pageBreakBefore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BB21AA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4</w:t>
      </w:r>
    </w:p>
    <w:p w14:paraId="785B7BD5" w14:textId="77777777" w:rsidR="00B22521" w:rsidRDefault="00B22521" w:rsidP="00B22521">
      <w:pPr>
        <w:spacing w:after="0"/>
        <w:jc w:val="both"/>
        <w:rPr>
          <w:rFonts w:cstheme="minorHAnsi"/>
          <w:b/>
          <w:u w:val="single"/>
          <w:lang w:val="ca-ES"/>
        </w:rPr>
      </w:pPr>
    </w:p>
    <w:p w14:paraId="68AA8EE4" w14:textId="77777777" w:rsidR="00BB5E15" w:rsidRPr="00B22521" w:rsidRDefault="00BB5E15" w:rsidP="00BB5E15">
      <w:pPr>
        <w:jc w:val="both"/>
        <w:rPr>
          <w:rFonts w:cstheme="minorHAnsi"/>
          <w:u w:val="single"/>
          <w:lang w:val="ca-ES"/>
        </w:rPr>
      </w:pPr>
      <w:r w:rsidRPr="00B22521">
        <w:rPr>
          <w:rFonts w:cstheme="minorHAnsi"/>
          <w:b/>
          <w:u w:val="single"/>
          <w:lang w:val="ca-ES"/>
        </w:rPr>
        <w:t>Mesa de contractació:</w:t>
      </w:r>
      <w:r w:rsidRPr="00B22521">
        <w:rPr>
          <w:rFonts w:cstheme="minorHAnsi"/>
          <w:u w:val="single"/>
          <w:lang w:val="ca-ES"/>
        </w:rPr>
        <w:t xml:space="preserve"> Constitució i convocatòries</w:t>
      </w:r>
    </w:p>
    <w:p w14:paraId="7238AC0C" w14:textId="77777777" w:rsidR="00BB5E15" w:rsidRPr="00B22521" w:rsidRDefault="00BB5E15" w:rsidP="00B22521">
      <w:pPr>
        <w:spacing w:before="240"/>
        <w:jc w:val="both"/>
        <w:rPr>
          <w:rFonts w:cstheme="minorHAnsi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D’acord amb l’art</w:t>
      </w:r>
      <w:r w:rsidR="009B2D1B" w:rsidRPr="00B22521">
        <w:rPr>
          <w:rFonts w:cstheme="minorHAnsi"/>
          <w:iCs/>
          <w:color w:val="000000"/>
          <w:lang w:val="ca-ES"/>
        </w:rPr>
        <w:t>i</w:t>
      </w:r>
      <w:r w:rsidRPr="00B22521">
        <w:rPr>
          <w:rFonts w:cstheme="minorHAnsi"/>
          <w:iCs/>
          <w:color w:val="000000"/>
          <w:lang w:val="ca-ES"/>
        </w:rPr>
        <w:t>cle 326 de la LCSP i el que disposa els articles 63.5 i 326 de la LCSP</w:t>
      </w:r>
    </w:p>
    <w:p w14:paraId="032D45CB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1.- La resolució de la present licitació estarà assistida per una mesa de contractació que es constituirà a l’efecte que analitzarà les proposicions presentades, requerirà els informes tècnics que consideri oportuns, i en aplicació dels criteris fixats en el present plec, efectuarà una proposta d’adjudicació a l’òrgan de contractació.</w:t>
      </w:r>
    </w:p>
    <w:p w14:paraId="7ADB32EA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2.- La Mesa de contractació està integrada pels membres següents:</w:t>
      </w:r>
    </w:p>
    <w:p w14:paraId="463D47BA" w14:textId="191D5CE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Presidenta:</w:t>
      </w:r>
      <w:r w:rsidR="0037683F" w:rsidRPr="00B22521">
        <w:rPr>
          <w:rFonts w:cstheme="minorHAnsi"/>
          <w:iCs/>
          <w:color w:val="000000"/>
          <w:lang w:val="ca-ES"/>
        </w:rPr>
        <w:t xml:space="preserve"> Directora econòmica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9C1216">
        <w:rPr>
          <w:rFonts w:cstheme="minorHAnsi"/>
          <w:iCs/>
          <w:color w:val="000000"/>
          <w:lang w:val="ca-ES"/>
        </w:rPr>
        <w:t xml:space="preserve">FJF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37F579C5" w14:textId="6BBA95C2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Secretaria: </w:t>
      </w:r>
      <w:r w:rsidR="0037683F" w:rsidRPr="00B22521">
        <w:rPr>
          <w:rFonts w:cstheme="minorHAnsi"/>
          <w:iCs/>
          <w:color w:val="000000"/>
          <w:lang w:val="ca-ES"/>
        </w:rPr>
        <w:t>Responsable de compres</w:t>
      </w:r>
      <w:r w:rsidR="009C1216">
        <w:rPr>
          <w:rFonts w:cstheme="minorHAnsi"/>
          <w:iCs/>
          <w:color w:val="000000"/>
          <w:lang w:val="ca-ES"/>
        </w:rPr>
        <w:t xml:space="preserve"> FJF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5F4D542E" w14:textId="0E094E7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1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>Personal</w:t>
      </w:r>
      <w:r w:rsidR="009C1216">
        <w:rPr>
          <w:rFonts w:cstheme="minorHAnsi"/>
          <w:iCs/>
          <w:color w:val="000000"/>
          <w:lang w:val="ca-ES"/>
        </w:rPr>
        <w:t xml:space="preserve"> de la Oficina de Control intern UB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205CFE" w:rsidRPr="00B22521">
        <w:rPr>
          <w:rFonts w:cstheme="minorHAnsi"/>
          <w:iCs/>
          <w:color w:val="000000"/>
          <w:lang w:val="ca-ES"/>
        </w:rPr>
        <w:t xml:space="preserve">o </w:t>
      </w:r>
      <w:r w:rsidR="0037683F" w:rsidRPr="00B22521">
        <w:rPr>
          <w:rFonts w:cstheme="minorHAnsi"/>
          <w:iCs/>
          <w:color w:val="000000"/>
          <w:lang w:val="ca-ES"/>
        </w:rPr>
        <w:t>persona en qui delegui</w:t>
      </w:r>
    </w:p>
    <w:p w14:paraId="34A34BD8" w14:textId="5559FE8D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2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 xml:space="preserve">Personal </w:t>
      </w:r>
      <w:r w:rsidR="009157E0" w:rsidRPr="00B22521">
        <w:rPr>
          <w:rFonts w:cstheme="minorHAnsi"/>
          <w:iCs/>
          <w:color w:val="000000"/>
          <w:lang w:val="ca-ES"/>
        </w:rPr>
        <w:t>d</w:t>
      </w:r>
      <w:r w:rsidR="009C1216">
        <w:rPr>
          <w:rFonts w:cstheme="minorHAnsi"/>
          <w:iCs/>
          <w:color w:val="000000"/>
          <w:lang w:val="ca-ES"/>
        </w:rPr>
        <w:t>e Serveis Jurídic UB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77A15CDB" w14:textId="1613E740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1: </w:t>
      </w:r>
      <w:r w:rsidR="00361CA9">
        <w:rPr>
          <w:rFonts w:cstheme="minorHAnsi"/>
          <w:iCs/>
          <w:color w:val="000000"/>
          <w:lang w:val="ca-ES"/>
        </w:rPr>
        <w:t>Personal del servei d</w:t>
      </w:r>
      <w:r w:rsidR="009C1216">
        <w:rPr>
          <w:rFonts w:cstheme="minorHAnsi"/>
          <w:iCs/>
          <w:color w:val="000000"/>
          <w:lang w:val="ca-ES"/>
        </w:rPr>
        <w:t xml:space="preserve">’administració FJF </w:t>
      </w:r>
      <w:r w:rsidR="00361CA9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04743107" w14:textId="4FC736CF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2: </w:t>
      </w:r>
      <w:r w:rsidR="009C1216">
        <w:rPr>
          <w:rFonts w:cstheme="minorHAnsi"/>
          <w:iCs/>
          <w:color w:val="000000"/>
          <w:lang w:val="ca-ES"/>
        </w:rPr>
        <w:t>Cap d’Infermeria FJF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78898992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Cs/>
          <w:color w:val="000000"/>
          <w:lang w:val="ca-ES"/>
        </w:rPr>
      </w:pPr>
    </w:p>
    <w:p w14:paraId="4F6F9070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3.- Convocatòries de la mesa </w:t>
      </w:r>
    </w:p>
    <w:p w14:paraId="0604EFD5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</w:p>
    <w:p w14:paraId="06717B60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L’obertura dels sobres es farà a través de la plataforma electrònica de contractació pública, de conformitat amb el que estableix l’article 160.1 del TRLCSP. </w:t>
      </w:r>
    </w:p>
    <w:p w14:paraId="4A96BFCE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La mesa de contractació qualificarà, en reunió interna, la documentació administrativa (sobre 1) i desestimarà automàticament aquelles empreses licitadores que no aportin la docum</w:t>
      </w:r>
      <w:r w:rsidR="009B2D1B" w:rsidRPr="00B22521">
        <w:rPr>
          <w:rFonts w:cstheme="minorHAnsi"/>
          <w:lang w:val="ca-ES"/>
        </w:rPr>
        <w:t>e</w:t>
      </w:r>
      <w:r w:rsidRPr="00B22521">
        <w:rPr>
          <w:rFonts w:cstheme="minorHAnsi"/>
          <w:lang w:val="ca-ES"/>
        </w:rPr>
        <w:t>n</w:t>
      </w:r>
      <w:r w:rsidR="009B2D1B" w:rsidRPr="00B22521">
        <w:rPr>
          <w:rFonts w:cstheme="minorHAnsi"/>
          <w:lang w:val="ca-ES"/>
        </w:rPr>
        <w:t>t</w:t>
      </w:r>
      <w:r w:rsidRPr="00B22521">
        <w:rPr>
          <w:rFonts w:cstheme="minorHAnsi"/>
          <w:lang w:val="ca-ES"/>
        </w:rPr>
        <w:t>ació requerida.</w:t>
      </w:r>
    </w:p>
    <w:p w14:paraId="144928F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En cas que la mesa observi defectes i/o omissions esmenables en la documentació presentada, ho comunicarà als licitadors afectats per tal que els corregeixin i/o esmenin, en un termini no superior a tres dies hàbils. Aquesta comunicació als interessats es farà per mitjans electrònics. </w:t>
      </w:r>
    </w:p>
    <w:p w14:paraId="55B456A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Dins del termini no superior a set (7) dies a comptar des de l'obertura de la documentació administrativa (sobre 1), la mesa de contractació donarà coneixement en el perfil de contractant sobre l'admissió o exclusió de les empreses licitadores. Tot seguit, es farà l'obertura de la documentació relativa als criteris quantificables automàticament (sobre 2). </w:t>
      </w:r>
    </w:p>
    <w:p w14:paraId="026C375B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Una vegada conegut el contingut del Sobre 2 de totes les propostes dels licitadors, en aplicació del que disposa l’article 152 del RDL 3/2011 el qual regula el text refós de la Llei de contractes del sector públic, es determinarà aquelles proposicions que puguin ser considerades desproporcionades i/o anormals.</w:t>
      </w:r>
    </w:p>
    <w:p w14:paraId="0C9461DF" w14:textId="77777777" w:rsidR="00BB5E15" w:rsidRPr="0083089D" w:rsidRDefault="00BB5E15" w:rsidP="0083089D">
      <w:pPr>
        <w:jc w:val="center"/>
        <w:rPr>
          <w:color w:val="808080" w:themeColor="background1" w:themeShade="80"/>
        </w:rPr>
      </w:pPr>
    </w:p>
    <w:sectPr w:rsidR="00BB5E15" w:rsidRPr="008308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B4C7" w14:textId="77777777" w:rsidR="00EF739B" w:rsidRDefault="00EF739B" w:rsidP="00B22521">
      <w:pPr>
        <w:spacing w:after="0" w:line="240" w:lineRule="auto"/>
      </w:pPr>
      <w:r>
        <w:separator/>
      </w:r>
    </w:p>
  </w:endnote>
  <w:endnote w:type="continuationSeparator" w:id="0">
    <w:p w14:paraId="47D823C7" w14:textId="77777777" w:rsidR="00EF739B" w:rsidRDefault="00EF739B" w:rsidP="00B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ADF0" w14:textId="77777777" w:rsidR="00EF739B" w:rsidRDefault="00EF739B" w:rsidP="00B22521">
      <w:pPr>
        <w:spacing w:after="0" w:line="240" w:lineRule="auto"/>
      </w:pPr>
      <w:r>
        <w:separator/>
      </w:r>
    </w:p>
  </w:footnote>
  <w:footnote w:type="continuationSeparator" w:id="0">
    <w:p w14:paraId="4E458236" w14:textId="77777777" w:rsidR="00EF739B" w:rsidRDefault="00EF739B" w:rsidP="00B2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7394" w14:textId="77777777" w:rsidR="00B22521" w:rsidRDefault="00B22521">
    <w:pPr>
      <w:pStyle w:val="Encabezado"/>
    </w:pPr>
    <w:r>
      <w:rPr>
        <w:noProof/>
      </w:rPr>
      <w:drawing>
        <wp:inline distT="0" distB="0" distL="0" distR="0" wp14:anchorId="66DAA6FA" wp14:editId="6D44B583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CF0D9" w14:textId="77777777" w:rsidR="00B22521" w:rsidRDefault="00B225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0A5E93"/>
    <w:rsid w:val="00111691"/>
    <w:rsid w:val="00114098"/>
    <w:rsid w:val="001D6E3B"/>
    <w:rsid w:val="00205CFE"/>
    <w:rsid w:val="00247E45"/>
    <w:rsid w:val="00361CA9"/>
    <w:rsid w:val="0037683F"/>
    <w:rsid w:val="003D2A90"/>
    <w:rsid w:val="004D117A"/>
    <w:rsid w:val="00674F0E"/>
    <w:rsid w:val="00725257"/>
    <w:rsid w:val="007A5779"/>
    <w:rsid w:val="0083089D"/>
    <w:rsid w:val="008B3D42"/>
    <w:rsid w:val="009157E0"/>
    <w:rsid w:val="009B2D1B"/>
    <w:rsid w:val="009C1216"/>
    <w:rsid w:val="00AF3127"/>
    <w:rsid w:val="00B22521"/>
    <w:rsid w:val="00B3578F"/>
    <w:rsid w:val="00B6689E"/>
    <w:rsid w:val="00BB21AA"/>
    <w:rsid w:val="00BB5E15"/>
    <w:rsid w:val="00C24EC7"/>
    <w:rsid w:val="00D83F9C"/>
    <w:rsid w:val="00EB11FA"/>
    <w:rsid w:val="00EF20AA"/>
    <w:rsid w:val="00EF739B"/>
    <w:rsid w:val="00F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F01B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21"/>
  </w:style>
  <w:style w:type="paragraph" w:styleId="Piedepgina">
    <w:name w:val="footer"/>
    <w:basedOn w:val="Normal"/>
    <w:link w:val="Piedepgina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Fernández</cp:lastModifiedBy>
  <cp:revision>19</cp:revision>
  <dcterms:created xsi:type="dcterms:W3CDTF">2018-11-28T11:50:00Z</dcterms:created>
  <dcterms:modified xsi:type="dcterms:W3CDTF">2026-02-04T12:53:00Z</dcterms:modified>
</cp:coreProperties>
</file>