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4148" w14:textId="77777777" w:rsidR="00EA3741" w:rsidRPr="007C4947" w:rsidRDefault="00EA3741" w:rsidP="00EA3741">
      <w:pPr>
        <w:pStyle w:val="Ttol1"/>
        <w:spacing w:line="276" w:lineRule="auto"/>
        <w:ind w:left="708" w:hanging="708"/>
        <w:rPr>
          <w:rFonts w:ascii="Helvetica" w:hAnsi="Helvetica" w:cs="Arial"/>
          <w:noProof/>
          <w:sz w:val="22"/>
          <w:szCs w:val="22"/>
          <w:highlight w:val="yellow"/>
        </w:rPr>
      </w:pPr>
      <w:r w:rsidRPr="007C4947">
        <w:rPr>
          <w:rFonts w:ascii="Helvetica" w:hAnsi="Helvetica" w:cs="Arial"/>
          <w:noProof/>
          <w:sz w:val="22"/>
          <w:szCs w:val="22"/>
        </w:rPr>
        <w:t>ANNEX 4</w:t>
      </w:r>
    </w:p>
    <w:p w14:paraId="4E4C4DE2" w14:textId="77777777" w:rsidR="00EA3741" w:rsidRPr="007C4947" w:rsidRDefault="00EA3741" w:rsidP="00EA3741">
      <w:pPr>
        <w:pStyle w:val="Ttol1"/>
        <w:spacing w:line="276" w:lineRule="auto"/>
        <w:rPr>
          <w:rFonts w:ascii="Helvetica" w:hAnsi="Helvetica" w:cs="Arial"/>
          <w:noProof/>
          <w:sz w:val="22"/>
          <w:szCs w:val="22"/>
          <w:highlight w:val="yellow"/>
        </w:rPr>
      </w:pPr>
    </w:p>
    <w:p w14:paraId="6054B210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strike/>
          <w:noProof/>
          <w:sz w:val="22"/>
          <w:szCs w:val="22"/>
        </w:rPr>
      </w:pPr>
      <w:r w:rsidRPr="007C4947">
        <w:rPr>
          <w:rFonts w:ascii="Helvetica" w:hAnsi="Helvetica" w:cs="Arial"/>
          <w:b/>
          <w:noProof/>
          <w:sz w:val="22"/>
          <w:szCs w:val="22"/>
        </w:rPr>
        <w:t xml:space="preserve">MODEL DE PROPOSICIÓ ECONÒMICA </w:t>
      </w:r>
    </w:p>
    <w:p w14:paraId="2C3FFD49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  <w:highlight w:val="yellow"/>
          <w:u w:val="single"/>
        </w:rPr>
      </w:pPr>
    </w:p>
    <w:p w14:paraId="2DE49B75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 ..........................</w:t>
      </w:r>
    </w:p>
    <w:p w14:paraId="362CAB59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6AB658FC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es compromet en nom propi / en nom i representació de l’empresa ............................. a executar-lo amb estricte subjecció als requisits i condicions estipulats, per la quantitat total de: ...................</w:t>
      </w:r>
      <w:r w:rsidRPr="007C4947">
        <w:rPr>
          <w:rFonts w:ascii="Helvetica" w:hAnsi="Helvetica"/>
          <w:noProof/>
          <w:sz w:val="22"/>
          <w:szCs w:val="22"/>
        </w:rPr>
        <w:t>€</w:t>
      </w:r>
      <w:r w:rsidRPr="007C4947">
        <w:rPr>
          <w:rFonts w:ascii="Helvetica" w:hAnsi="Helvetica" w:cs="Arial"/>
          <w:noProof/>
          <w:sz w:val="22"/>
          <w:szCs w:val="22"/>
        </w:rPr>
        <w:t xml:space="preserve"> (xifra en lletres i en n</w:t>
      </w:r>
      <w:r w:rsidRPr="007C4947">
        <w:rPr>
          <w:rFonts w:ascii="Helvetica" w:hAnsi="Helvetica" w:cs="Helvetica*"/>
          <w:noProof/>
          <w:sz w:val="22"/>
          <w:szCs w:val="22"/>
        </w:rPr>
        <w:t>ú</w:t>
      </w:r>
      <w:r w:rsidRPr="007C4947">
        <w:rPr>
          <w:rFonts w:ascii="Helvetica" w:hAnsi="Helvetica" w:cs="Arial"/>
          <w:noProof/>
          <w:sz w:val="22"/>
          <w:szCs w:val="22"/>
        </w:rPr>
        <w:t>meros), de les quals .......................</w:t>
      </w:r>
      <w:r w:rsidRPr="007C4947">
        <w:rPr>
          <w:rFonts w:ascii="Helvetica" w:hAnsi="Helvetica"/>
          <w:noProof/>
          <w:sz w:val="22"/>
          <w:szCs w:val="22"/>
        </w:rPr>
        <w:t>€</w:t>
      </w:r>
      <w:r w:rsidRPr="007C4947">
        <w:rPr>
          <w:rFonts w:ascii="Helvetica" w:hAnsi="Helvetica" w:cs="Arial"/>
          <w:noProof/>
          <w:sz w:val="22"/>
          <w:szCs w:val="22"/>
        </w:rPr>
        <w:t>, es corresponen al preu del contracte i ....................</w:t>
      </w:r>
      <w:r w:rsidRPr="007C4947">
        <w:rPr>
          <w:rFonts w:ascii="Helvetica" w:hAnsi="Helvetica"/>
          <w:noProof/>
          <w:sz w:val="22"/>
          <w:szCs w:val="22"/>
        </w:rPr>
        <w:t>€</w:t>
      </w:r>
      <w:r w:rsidRPr="007C4947">
        <w:rPr>
          <w:rFonts w:ascii="Helvetica" w:hAnsi="Helvetica" w:cs="Arial"/>
          <w:noProof/>
          <w:sz w:val="22"/>
          <w:szCs w:val="22"/>
        </w:rPr>
        <w:t xml:space="preserve"> es corresponen a l'Impost sobre el Valor Afegit (IVA), d</w:t>
      </w:r>
      <w:r w:rsidRPr="007C4947">
        <w:rPr>
          <w:rFonts w:ascii="Helvetica" w:hAnsi="Helvetica" w:cs="Helvetica*"/>
          <w:noProof/>
          <w:sz w:val="22"/>
          <w:szCs w:val="22"/>
        </w:rPr>
        <w:t>’</w:t>
      </w:r>
      <w:r w:rsidRPr="007C4947">
        <w:rPr>
          <w:rFonts w:ascii="Helvetica" w:hAnsi="Helvetica" w:cs="Arial"/>
          <w:noProof/>
          <w:sz w:val="22"/>
          <w:szCs w:val="22"/>
        </w:rPr>
        <w:t>acord amb les unitats i preus que figuren a la taula A:</w:t>
      </w:r>
    </w:p>
    <w:p w14:paraId="7080ABB6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  <w:highlight w:val="yellow"/>
        </w:rPr>
      </w:pPr>
    </w:p>
    <w:p w14:paraId="1348621A" w14:textId="77777777" w:rsidR="00EA3741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F5350B">
        <w:rPr>
          <w:rFonts w:ascii="Helvetica" w:hAnsi="Helvetica" w:cs="Arial"/>
          <w:noProof/>
          <w:kern w:val="0"/>
          <w:sz w:val="22"/>
          <w:szCs w:val="22"/>
        </w:rPr>
        <w:t>TAULA A : OFERTA</w:t>
      </w:r>
    </w:p>
    <w:p w14:paraId="5AE83205" w14:textId="77777777" w:rsidR="00EA3741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EA3741" w14:paraId="656ED7C6" w14:textId="77777777" w:rsidTr="00A06D6C">
        <w:tc>
          <w:tcPr>
            <w:tcW w:w="5240" w:type="dxa"/>
            <w:shd w:val="clear" w:color="auto" w:fill="ED7D31" w:themeFill="accent2"/>
            <w:vAlign w:val="center"/>
          </w:tcPr>
          <w:p w14:paraId="18D3DAF6" w14:textId="77777777" w:rsidR="00EA3741" w:rsidRPr="00A06D6C" w:rsidRDefault="00EA3741" w:rsidP="00EA2AA1">
            <w:pPr>
              <w:pStyle w:val="Standard"/>
              <w:spacing w:line="276" w:lineRule="auto"/>
              <w:jc w:val="center"/>
              <w:outlineLvl w:val="9"/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06D6C"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  <w:t>TAULA A</w:t>
            </w:r>
          </w:p>
        </w:tc>
        <w:tc>
          <w:tcPr>
            <w:tcW w:w="4111" w:type="dxa"/>
            <w:shd w:val="clear" w:color="auto" w:fill="ED7D31" w:themeFill="accent2"/>
            <w:vAlign w:val="center"/>
          </w:tcPr>
          <w:p w14:paraId="1283CD7C" w14:textId="77777777" w:rsidR="00EA3741" w:rsidRPr="00A06D6C" w:rsidRDefault="00EA3741" w:rsidP="00EA2AA1">
            <w:pPr>
              <w:pStyle w:val="Standard"/>
              <w:spacing w:line="276" w:lineRule="auto"/>
              <w:jc w:val="center"/>
              <w:outlineLvl w:val="9"/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06D6C"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  <w:t>Criteris avaluables mitjançant fórmula</w:t>
            </w:r>
          </w:p>
        </w:tc>
      </w:tr>
      <w:tr w:rsidR="00EA3741" w14:paraId="7582BF70" w14:textId="77777777" w:rsidTr="00FD2F1E">
        <w:tc>
          <w:tcPr>
            <w:tcW w:w="5240" w:type="dxa"/>
          </w:tcPr>
          <w:p w14:paraId="6858BCF1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CRITERIS</w:t>
            </w:r>
          </w:p>
        </w:tc>
        <w:tc>
          <w:tcPr>
            <w:tcW w:w="4111" w:type="dxa"/>
          </w:tcPr>
          <w:p w14:paraId="2F55469D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2E91BC35" w14:textId="77777777" w:rsidTr="00FD2F1E">
        <w:tc>
          <w:tcPr>
            <w:tcW w:w="5240" w:type="dxa"/>
          </w:tcPr>
          <w:p w14:paraId="33F713B0" w14:textId="77777777" w:rsidR="00EA3741" w:rsidRPr="00FD2F1E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 w:rsidRPr="00FD2F1E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AMF-1: COST (*)</w:t>
            </w:r>
          </w:p>
        </w:tc>
        <w:tc>
          <w:tcPr>
            <w:tcW w:w="4111" w:type="dxa"/>
          </w:tcPr>
          <w:p w14:paraId="28BB2546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Import ofertat (euros)</w:t>
            </w:r>
          </w:p>
        </w:tc>
      </w:tr>
      <w:tr w:rsidR="00EA3741" w14:paraId="5D5C9C4D" w14:textId="77777777" w:rsidTr="00FD2F1E">
        <w:tc>
          <w:tcPr>
            <w:tcW w:w="5240" w:type="dxa"/>
          </w:tcPr>
          <w:p w14:paraId="27EE0590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14:paraId="715823A6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38DA3802" w14:textId="77777777" w:rsidTr="00FD2F1E">
        <w:tc>
          <w:tcPr>
            <w:tcW w:w="5240" w:type="dxa"/>
          </w:tcPr>
          <w:p w14:paraId="44E51FB2" w14:textId="77777777" w:rsidR="00EA3741" w:rsidRPr="00491C85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 w:rsidRPr="00491C85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AMF-2.1. Experiència </w:t>
            </w:r>
            <w:r w:rsidRPr="002D2FDC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professional de l’auditor 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especialista</w:t>
            </w:r>
            <w:r w:rsidRPr="002D2FDC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Pr="00491C85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en auditories de Consorcis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adscrits a la Generalitat</w:t>
            </w:r>
          </w:p>
        </w:tc>
        <w:tc>
          <w:tcPr>
            <w:tcW w:w="4111" w:type="dxa"/>
          </w:tcPr>
          <w:p w14:paraId="24FDD4D2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Marcar amb una X la casella que correspongui</w:t>
            </w:r>
          </w:p>
        </w:tc>
      </w:tr>
      <w:tr w:rsidR="00EA3741" w14:paraId="6117C0BB" w14:textId="77777777" w:rsidTr="00FD2F1E">
        <w:tc>
          <w:tcPr>
            <w:tcW w:w="5240" w:type="dxa"/>
          </w:tcPr>
          <w:p w14:paraId="26A375A7" w14:textId="77777777" w:rsidR="00EA3741" w:rsidRPr="00491C85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Experiència d’ 1 a </w:t>
            </w: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2</w:t>
            </w: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</w:t>
            </w: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consorcis</w:t>
            </w: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(</w:t>
            </w: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2,5</w:t>
            </w: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67E541BC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63AF8360" w14:textId="77777777" w:rsidTr="00FD2F1E">
        <w:tc>
          <w:tcPr>
            <w:tcW w:w="5240" w:type="dxa"/>
          </w:tcPr>
          <w:p w14:paraId="6749B44D" w14:textId="77777777" w:rsidR="00EA3741" w:rsidRPr="00491C85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Experiència </w:t>
            </w: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de 3 a 5 consorcis</w:t>
            </w: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(</w:t>
            </w: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5</w:t>
            </w:r>
            <w:r w:rsidRPr="00491C85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196DD2B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69E1E3AC" w14:textId="77777777" w:rsidTr="00FD2F1E">
        <w:tc>
          <w:tcPr>
            <w:tcW w:w="5240" w:type="dxa"/>
          </w:tcPr>
          <w:p w14:paraId="5F4FE206" w14:textId="77777777" w:rsidR="00EA3741" w:rsidRPr="00491C85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Experiència més de 5 consorcis (10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69EEC74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1B6B448E" w14:textId="77777777" w:rsidTr="00DB0404">
        <w:tc>
          <w:tcPr>
            <w:tcW w:w="5240" w:type="dxa"/>
          </w:tcPr>
          <w:p w14:paraId="19E82CE8" w14:textId="77777777" w:rsidR="00EA3741" w:rsidRPr="00491C85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7B0F7793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19162FCB" w14:textId="77777777" w:rsidTr="00FD2F1E">
        <w:tc>
          <w:tcPr>
            <w:tcW w:w="5240" w:type="dxa"/>
          </w:tcPr>
          <w:p w14:paraId="7D31C2B1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 w:rsidRPr="002B0038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AMF-2.2. Experiència laboral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de l’auditor expert</w:t>
            </w:r>
            <w:r w:rsidRPr="002B0038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en anys complets</w:t>
            </w:r>
            <w:r w:rsidRPr="002B0038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14:paraId="7906E899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Marcar amb una X la casella que correspongui</w:t>
            </w:r>
          </w:p>
        </w:tc>
      </w:tr>
      <w:tr w:rsidR="00EA3741" w14:paraId="54B9AA32" w14:textId="77777777" w:rsidTr="002B0038">
        <w:tc>
          <w:tcPr>
            <w:tcW w:w="5240" w:type="dxa"/>
          </w:tcPr>
          <w:p w14:paraId="03343C1E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Entre 4 i 5 anys d’experiència</w:t>
            </w:r>
            <w:r w:rsidRPr="002B0038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(5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05F2F550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4AAFEAD2" w14:textId="77777777" w:rsidTr="002B0038">
        <w:tc>
          <w:tcPr>
            <w:tcW w:w="5240" w:type="dxa"/>
          </w:tcPr>
          <w:p w14:paraId="71C33078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Entre 6 i 10 anys d’experiència (10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68276739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76A7B323" w14:textId="77777777" w:rsidTr="002B0038">
        <w:tc>
          <w:tcPr>
            <w:tcW w:w="5240" w:type="dxa"/>
          </w:tcPr>
          <w:p w14:paraId="59D05075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Més de 10 anys d’experiència (15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27AB6E00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34E02503" w14:textId="77777777" w:rsidTr="00DB0404">
        <w:tc>
          <w:tcPr>
            <w:tcW w:w="5240" w:type="dxa"/>
          </w:tcPr>
          <w:p w14:paraId="1A904E50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2D190BA3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4C5D6074" w14:textId="77777777" w:rsidTr="00DB0404">
        <w:tc>
          <w:tcPr>
            <w:tcW w:w="5240" w:type="dxa"/>
          </w:tcPr>
          <w:p w14:paraId="15F8B1CB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</w:pPr>
            <w:r w:rsidRPr="002B0038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AMF-2.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3</w:t>
            </w:r>
            <w:r w:rsidRPr="002B0038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. Experiència laboral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de l’auditor especialista</w:t>
            </w:r>
            <w:r w:rsidRPr="002B0038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en anys complets</w:t>
            </w:r>
          </w:p>
        </w:tc>
        <w:tc>
          <w:tcPr>
            <w:tcW w:w="4111" w:type="dxa"/>
            <w:shd w:val="clear" w:color="auto" w:fill="auto"/>
          </w:tcPr>
          <w:p w14:paraId="00C97A16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Marcar amb una X la casella que correspongui</w:t>
            </w:r>
          </w:p>
        </w:tc>
      </w:tr>
      <w:tr w:rsidR="00EA3741" w14:paraId="16E407B7" w14:textId="77777777" w:rsidTr="002B0038">
        <w:tc>
          <w:tcPr>
            <w:tcW w:w="5240" w:type="dxa"/>
          </w:tcPr>
          <w:p w14:paraId="354A2067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Entre 4 i 5 anys d’experiència</w:t>
            </w:r>
            <w:r w:rsidRPr="002B0038"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 xml:space="preserve"> (5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77C9E1B0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7316BD33" w14:textId="77777777" w:rsidTr="002B0038">
        <w:tc>
          <w:tcPr>
            <w:tcW w:w="5240" w:type="dxa"/>
          </w:tcPr>
          <w:p w14:paraId="4508A4D0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Entre 6 i 10 anys d’experiència (10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77A79547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EA3741" w14:paraId="48FC0141" w14:textId="77777777" w:rsidTr="002B0038">
        <w:tc>
          <w:tcPr>
            <w:tcW w:w="5240" w:type="dxa"/>
          </w:tcPr>
          <w:p w14:paraId="4A6549D5" w14:textId="77777777" w:rsidR="00EA3741" w:rsidRPr="002B0038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i/>
                <w:iCs/>
                <w:noProof/>
                <w:sz w:val="22"/>
                <w:szCs w:val="22"/>
              </w:rPr>
              <w:t>Més de 10 anys d’experiència (15 punts)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2ACE5768" w14:textId="77777777" w:rsidR="00EA3741" w:rsidRDefault="00EA3741" w:rsidP="00EA2AA1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</w:tbl>
    <w:p w14:paraId="06C8F79A" w14:textId="77777777" w:rsidR="00EA3741" w:rsidRPr="002B0038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  <w:r w:rsidRPr="002B0038">
        <w:rPr>
          <w:rFonts w:ascii="Helvetica" w:hAnsi="Helvetica" w:cs="Arial"/>
          <w:noProof/>
          <w:sz w:val="20"/>
          <w:szCs w:val="20"/>
        </w:rPr>
        <w:t>(*) Aquest import sense IVA</w:t>
      </w:r>
    </w:p>
    <w:p w14:paraId="66CF9261" w14:textId="77777777" w:rsidR="00EA3741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  <w:r w:rsidRPr="002B0038">
        <w:rPr>
          <w:rFonts w:ascii="Helvetica" w:hAnsi="Helvetica" w:cs="Arial"/>
          <w:noProof/>
          <w:sz w:val="20"/>
          <w:szCs w:val="20"/>
        </w:rPr>
        <w:t>(**) Els espais a omplir per les empreses licitadores són els ombrej</w:t>
      </w:r>
      <w:r>
        <w:rPr>
          <w:rFonts w:ascii="Helvetica" w:hAnsi="Helvetica" w:cs="Arial"/>
          <w:noProof/>
          <w:sz w:val="20"/>
          <w:szCs w:val="20"/>
        </w:rPr>
        <w:t>at</w:t>
      </w:r>
      <w:r w:rsidRPr="002B0038">
        <w:rPr>
          <w:rFonts w:ascii="Helvetica" w:hAnsi="Helvetica" w:cs="Arial"/>
          <w:noProof/>
          <w:sz w:val="20"/>
          <w:szCs w:val="20"/>
        </w:rPr>
        <w:t>s en gris</w:t>
      </w:r>
    </w:p>
    <w:p w14:paraId="442F7F5C" w14:textId="77777777" w:rsidR="00EA3741" w:rsidRPr="002B0038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  <w:r>
        <w:rPr>
          <w:rFonts w:ascii="Helvetica" w:hAnsi="Helvetica" w:cs="Arial"/>
          <w:noProof/>
          <w:sz w:val="20"/>
          <w:szCs w:val="20"/>
        </w:rPr>
        <w:t>(***) La manca d’acreditació de l’experiència equival a 0 punts</w:t>
      </w:r>
    </w:p>
    <w:p w14:paraId="6D35CA61" w14:textId="77777777" w:rsidR="00EA3741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43A1E2E6" w14:textId="77777777" w:rsidR="00EA3741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348A6E8B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lastRenderedPageBreak/>
        <w:t>I perquè consti, signo aquesta oferta econòmica.</w:t>
      </w:r>
    </w:p>
    <w:p w14:paraId="3DBF8DEF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(lloc i data )</w:t>
      </w:r>
    </w:p>
    <w:p w14:paraId="78B4CF94" w14:textId="77777777" w:rsidR="00EA3741" w:rsidRPr="007C4947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Signatura de l’apoderat</w:t>
      </w:r>
    </w:p>
    <w:p w14:paraId="4B8C6517" w14:textId="77777777" w:rsidR="00EA3741" w:rsidRPr="00E1156D" w:rsidRDefault="00EA3741" w:rsidP="00EA3741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18"/>
          <w:szCs w:val="18"/>
        </w:rPr>
      </w:pPr>
      <w:r w:rsidRPr="007C4947">
        <w:rPr>
          <w:rFonts w:ascii="Helvetica" w:hAnsi="Helvetica" w:cs="Arial"/>
          <w:noProof/>
          <w:sz w:val="22"/>
          <w:szCs w:val="22"/>
        </w:rPr>
        <w:t xml:space="preserve"> </w:t>
      </w:r>
    </w:p>
    <w:p w14:paraId="640EF4CD" w14:textId="77777777" w:rsidR="00EA3741" w:rsidRDefault="00EA3741" w:rsidP="00EA3741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</w:p>
    <w:p w14:paraId="2CD24752" w14:textId="77777777" w:rsidR="00EA3741" w:rsidRDefault="00EA3741" w:rsidP="00EA3741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</w:p>
    <w:p w14:paraId="1A06EF61" w14:textId="77777777" w:rsidR="00EA3741" w:rsidRDefault="00EA3741" w:rsidP="00EA3741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</w:p>
    <w:p w14:paraId="171A26DF" w14:textId="77777777" w:rsidR="00EA3741" w:rsidRPr="00E1156D" w:rsidRDefault="00EA3741" w:rsidP="00EA3741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</w:p>
    <w:p w14:paraId="6151E930" w14:textId="77777777" w:rsidR="00EA3741" w:rsidRPr="00E1156D" w:rsidRDefault="00EA3741" w:rsidP="00EA3741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  <w:t>Informació sobre protecció de dades</w:t>
      </w:r>
    </w:p>
    <w:p w14:paraId="1E6BCEC6" w14:textId="77777777" w:rsidR="00EA3741" w:rsidRPr="00E1156D" w:rsidRDefault="00EA3741" w:rsidP="00EA3741">
      <w:pPr>
        <w:jc w:val="both"/>
        <w:rPr>
          <w:rFonts w:ascii="Helvetica" w:hAnsi="Helvetica" w:cs="Arial"/>
          <w:noProof/>
          <w:sz w:val="18"/>
          <w:szCs w:val="18"/>
          <w:lang w:val="ca-ES" w:eastAsia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Identificació del tractament: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Contractes.</w:t>
      </w:r>
    </w:p>
    <w:p w14:paraId="28E850D5" w14:textId="77777777" w:rsidR="00EA3741" w:rsidRPr="00E1156D" w:rsidRDefault="00EA3741" w:rsidP="00EA3741">
      <w:pPr>
        <w:jc w:val="both"/>
        <w:rPr>
          <w:rFonts w:ascii="Helvetica" w:hAnsi="Helvetica" w:cs="Arial"/>
          <w:noProof/>
          <w:sz w:val="18"/>
          <w:szCs w:val="18"/>
          <w:lang w:val="ca-ES" w:eastAsia="en-U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Responsable del tractament: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Consorci del transport públic del Camp de Tarragona, Autoritat Territorial de la Mobilitat.</w:t>
      </w:r>
    </w:p>
    <w:p w14:paraId="7371B91E" w14:textId="77777777" w:rsidR="00EA3741" w:rsidRPr="00E1156D" w:rsidRDefault="00EA3741" w:rsidP="00EA3741">
      <w:pPr>
        <w:jc w:val="both"/>
        <w:rPr>
          <w:rFonts w:ascii="Helvetica" w:hAnsi="Helvetica" w:cs="Arial"/>
          <w:b/>
          <w:bCs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Finalitat: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Gestionar els contractes subscrits pel Consorci del transport públic del Camp de Tarragona, Autoritat Territorial de la Mobilitat i fer-ne el seguiment.</w:t>
      </w:r>
    </w:p>
    <w:p w14:paraId="6CD7A783" w14:textId="77777777" w:rsidR="00EA3741" w:rsidRPr="00E1156D" w:rsidRDefault="00EA3741" w:rsidP="00EA3741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>Legitimació: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 xml:space="preserve"> Missió realitzada en interès públic i obligació legal aplicable al responsable. </w:t>
      </w:r>
    </w:p>
    <w:p w14:paraId="284230EC" w14:textId="77777777" w:rsidR="00EA3741" w:rsidRPr="00E1156D" w:rsidRDefault="00EA3741" w:rsidP="00EA3741">
      <w:pPr>
        <w:pStyle w:val="Textindependent"/>
        <w:spacing w:after="0"/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>Destinataris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0E5B899B" w14:textId="77777777" w:rsidR="00EA3741" w:rsidRPr="00E1156D" w:rsidRDefault="00EA3741" w:rsidP="00EA3741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>Drets de les persones interessades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68BAB7CD" w14:textId="77777777" w:rsidR="00EA3741" w:rsidRPr="00E1156D" w:rsidRDefault="00EA3741" w:rsidP="00EA3741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Informació addicional: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 xml:space="preserve">Si voleu ampliar aquesta informació consulteu la fitxa descriptiva del tractament que es farà de les vostres dades personals, </w:t>
      </w:r>
      <w:hyperlink r:id="rId7" w:history="1">
        <w:r w:rsidRPr="00E1156D">
          <w:rPr>
            <w:rStyle w:val="Enlla"/>
            <w:rFonts w:ascii="Helvetica" w:hAnsi="Helvetica" w:cs="Arial"/>
            <w:noProof/>
            <w:sz w:val="18"/>
            <w:szCs w:val="18"/>
            <w:lang w:val="ca-ES"/>
          </w:rPr>
          <w:t>http://www.atmcamptarragona.cat/politica-privacitat</w:t>
        </w:r>
      </w:hyperlink>
      <w:r w:rsidRPr="00E1156D">
        <w:rPr>
          <w:rStyle w:val="Enlla"/>
          <w:rFonts w:ascii="Helvetica" w:hAnsi="Helvetica" w:cs="Arial"/>
          <w:noProof/>
          <w:sz w:val="18"/>
          <w:szCs w:val="18"/>
          <w:lang w:val="ca-ES"/>
        </w:rPr>
        <w:t xml:space="preserve"> </w:t>
      </w:r>
    </w:p>
    <w:p w14:paraId="5E2A3206" w14:textId="77777777" w:rsidR="00EA3741" w:rsidRPr="00E1156D" w:rsidRDefault="00EA3741" w:rsidP="00EA3741">
      <w:pPr>
        <w:jc w:val="both"/>
        <w:rPr>
          <w:rFonts w:ascii="Helvetica" w:hAnsi="Helvetica" w:cs="Arial"/>
          <w:b/>
          <w:noProof/>
          <w:sz w:val="18"/>
          <w:szCs w:val="18"/>
          <w:lang w:val="ca-ES"/>
        </w:rPr>
      </w:pPr>
      <w:r w:rsidRPr="00E1156D" w:rsidDel="006D2AC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 </w:t>
      </w:r>
    </w:p>
    <w:p w14:paraId="7D93D1EF" w14:textId="573CD3FB" w:rsidR="00C46A98" w:rsidRPr="00ED3750" w:rsidRDefault="00C46A98" w:rsidP="00ED3750">
      <w:pPr>
        <w:jc w:val="both"/>
        <w:rPr>
          <w:rFonts w:ascii="Helvetica" w:hAnsi="Helvetica"/>
          <w:noProof/>
          <w:sz w:val="22"/>
          <w:szCs w:val="22"/>
          <w:lang w:val="ca-ES"/>
        </w:rPr>
      </w:pPr>
    </w:p>
    <w:sectPr w:rsidR="00C46A98" w:rsidRPr="00ED3750" w:rsidSect="00C46A98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C3DB" w14:textId="77777777" w:rsidR="00C46A98" w:rsidRDefault="00C46A98" w:rsidP="00C46A98">
      <w:r>
        <w:separator/>
      </w:r>
    </w:p>
  </w:endnote>
  <w:endnote w:type="continuationSeparator" w:id="0">
    <w:p w14:paraId="0F4DA5BE" w14:textId="77777777" w:rsidR="00C46A98" w:rsidRDefault="00C46A98" w:rsidP="00C4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C7F8" w14:textId="77777777" w:rsidR="00C46A98" w:rsidRDefault="00C46A98" w:rsidP="00C46A98">
      <w:r>
        <w:separator/>
      </w:r>
    </w:p>
  </w:footnote>
  <w:footnote w:type="continuationSeparator" w:id="0">
    <w:p w14:paraId="22A5872C" w14:textId="77777777" w:rsidR="00C46A98" w:rsidRDefault="00C46A98" w:rsidP="00C4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4711" w14:textId="4E20F8AD" w:rsidR="00C46A98" w:rsidRDefault="00C46A98">
    <w:pPr>
      <w:pStyle w:val="Capalera"/>
    </w:pPr>
    <w:r w:rsidRPr="00C46A98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1F0D8FE" wp14:editId="0AF44F48">
          <wp:simplePos x="0" y="0"/>
          <wp:positionH relativeFrom="margin">
            <wp:align>left</wp:align>
          </wp:positionH>
          <wp:positionV relativeFrom="paragraph">
            <wp:posOffset>-69646</wp:posOffset>
          </wp:positionV>
          <wp:extent cx="1586865" cy="508635"/>
          <wp:effectExtent l="0" t="0" r="0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5DF41A1"/>
    <w:multiLevelType w:val="multilevel"/>
    <w:tmpl w:val="1464BFE6"/>
    <w:styleLink w:val="WWNum2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779778">
    <w:abstractNumId w:val="0"/>
  </w:num>
  <w:num w:numId="3" w16cid:durableId="92152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98"/>
    <w:rsid w:val="00C46A98"/>
    <w:rsid w:val="00D527C3"/>
    <w:rsid w:val="00EA3741"/>
    <w:rsid w:val="00E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13FE"/>
  <w15:chartTrackingRefBased/>
  <w15:docId w15:val="{8D48F308-EE41-4F3B-9234-317EB0D8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2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paragraph" w:styleId="Ttol1">
    <w:name w:val="heading 1"/>
    <w:basedOn w:val="Standard"/>
    <w:next w:val="Textbody"/>
    <w:link w:val="Ttol1Car"/>
    <w:uiPriority w:val="1"/>
    <w:qFormat/>
    <w:rsid w:val="00EA3741"/>
    <w:pPr>
      <w:keepNext/>
      <w:jc w:val="both"/>
    </w:pPr>
    <w:rPr>
      <w:rFonts w:ascii="Arial" w:hAnsi="Arial"/>
      <w:b/>
      <w:bCs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C46A98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C46A9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46A98"/>
  </w:style>
  <w:style w:type="paragraph" w:styleId="Peu">
    <w:name w:val="footer"/>
    <w:basedOn w:val="Normal"/>
    <w:link w:val="PeuCar"/>
    <w:uiPriority w:val="99"/>
    <w:unhideWhenUsed/>
    <w:rsid w:val="00C46A9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46A98"/>
  </w:style>
  <w:style w:type="paragraph" w:customStyle="1" w:styleId="Standard">
    <w:name w:val="Standard"/>
    <w:link w:val="StandardCar"/>
    <w:rsid w:val="00D527C3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customStyle="1" w:styleId="Textbody">
    <w:name w:val="Text body"/>
    <w:basedOn w:val="Standard"/>
    <w:rsid w:val="00D527C3"/>
    <w:pPr>
      <w:jc w:val="both"/>
    </w:pPr>
    <w:rPr>
      <w:rFonts w:ascii="Arial" w:hAnsi="Arial"/>
      <w:sz w:val="23"/>
      <w:szCs w:val="20"/>
      <w:lang w:val="es-ES"/>
    </w:rPr>
  </w:style>
  <w:style w:type="paragraph" w:styleId="Textindependent">
    <w:name w:val="Body Text"/>
    <w:basedOn w:val="Normal"/>
    <w:link w:val="TextindependentCar1"/>
    <w:uiPriority w:val="1"/>
    <w:unhideWhenUsed/>
    <w:qFormat/>
    <w:rsid w:val="00D527C3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D527C3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uiPriority w:val="99"/>
    <w:rsid w:val="00D527C3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uiPriority w:val="99"/>
    <w:unhideWhenUsed/>
    <w:rsid w:val="00D527C3"/>
    <w:rPr>
      <w:color w:val="0000FF"/>
      <w:u w:val="single"/>
    </w:rPr>
  </w:style>
  <w:style w:type="numbering" w:customStyle="1" w:styleId="WWNum2">
    <w:name w:val="WWNum2"/>
    <w:basedOn w:val="Sensellista"/>
    <w:rsid w:val="00D527C3"/>
    <w:pPr>
      <w:numPr>
        <w:numId w:val="3"/>
      </w:numPr>
    </w:pPr>
  </w:style>
  <w:style w:type="character" w:customStyle="1" w:styleId="StandardCar">
    <w:name w:val="Standard Car"/>
    <w:basedOn w:val="Lletraperdefectedelpargraf"/>
    <w:link w:val="Standard"/>
    <w:rsid w:val="00D527C3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character" w:customStyle="1" w:styleId="Ttol1Car">
    <w:name w:val="Títol 1 Car"/>
    <w:basedOn w:val="Lletraperdefectedelpargraf"/>
    <w:link w:val="Ttol1"/>
    <w:uiPriority w:val="1"/>
    <w:rsid w:val="00EA3741"/>
    <w:rPr>
      <w:rFonts w:ascii="Arial" w:eastAsia="Times New Roman" w:hAnsi="Arial" w:cs="Times New Roman"/>
      <w:b/>
      <w:bCs/>
      <w:kern w:val="3"/>
      <w:sz w:val="24"/>
      <w:szCs w:val="20"/>
      <w:lang w:eastAsia="es-ES"/>
      <w14:ligatures w14:val="none"/>
    </w:rPr>
  </w:style>
  <w:style w:type="table" w:styleId="Taulaambquadrcula">
    <w:name w:val="Table Grid"/>
    <w:basedOn w:val="Taulanormal"/>
    <w:uiPriority w:val="59"/>
    <w:rsid w:val="00EA37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Company>Generalitat de Catalunya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2026-02-03T13:21:00Z</dcterms:created>
  <dcterms:modified xsi:type="dcterms:W3CDTF">2026-02-03T13:21:00Z</dcterms:modified>
</cp:coreProperties>
</file>