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7F" w:rsidRPr="007A697F" w:rsidRDefault="007A697F" w:rsidP="007A697F">
      <w:pPr>
        <w:pStyle w:val="Ttulo1"/>
        <w:jc w:val="left"/>
        <w:rPr>
          <w:rFonts w:ascii="Arial" w:hAnsi="Arial" w:cs="Arial"/>
          <w:sz w:val="22"/>
          <w:szCs w:val="22"/>
          <w:bdr w:val="none" w:sz="0" w:space="0" w:color="auto" w:frame="1"/>
        </w:rPr>
      </w:pPr>
      <w:bookmarkStart w:id="0" w:name="_Toc215490365"/>
      <w:r w:rsidRPr="007A697F">
        <w:rPr>
          <w:rFonts w:ascii="Arial" w:hAnsi="Arial" w:cs="Arial"/>
          <w:sz w:val="22"/>
          <w:szCs w:val="22"/>
          <w:bdr w:val="none" w:sz="0" w:space="0" w:color="auto" w:frame="1"/>
        </w:rPr>
        <w:t>Annex núm. 2</w:t>
      </w:r>
      <w:bookmarkEnd w:id="0"/>
    </w:p>
    <w:p w:rsidR="007A697F" w:rsidRPr="007A697F" w:rsidRDefault="007A697F" w:rsidP="007A697F">
      <w:pPr>
        <w:rPr>
          <w:rFonts w:ascii="Arial" w:hAnsi="Arial" w:cs="Arial"/>
          <w:sz w:val="22"/>
          <w:szCs w:val="22"/>
        </w:rPr>
      </w:pPr>
      <w:r w:rsidRPr="007A697F">
        <w:rPr>
          <w:rFonts w:ascii="Arial" w:eastAsia="Arial Unicode MS" w:hAnsi="Arial" w:cs="Arial"/>
          <w:snapToGrid w:val="0"/>
          <w:spacing w:val="-3"/>
          <w:sz w:val="22"/>
          <w:szCs w:val="22"/>
        </w:rPr>
        <w:t xml:space="preserve">Expedient: </w:t>
      </w:r>
      <w:r w:rsidRPr="007A697F">
        <w:rPr>
          <w:rFonts w:ascii="Arial" w:hAnsi="Arial" w:cs="Arial"/>
          <w:color w:val="000000"/>
          <w:sz w:val="22"/>
          <w:szCs w:val="22"/>
        </w:rPr>
        <w:t>X2025000171</w:t>
      </w:r>
    </w:p>
    <w:p w:rsidR="007A697F" w:rsidRPr="007A697F" w:rsidRDefault="007A697F" w:rsidP="007A697F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bdr w:val="none" w:sz="0" w:space="0" w:color="auto" w:frame="1"/>
        </w:rPr>
      </w:pPr>
    </w:p>
    <w:p w:rsidR="007A697F" w:rsidRPr="007A697F" w:rsidRDefault="007A697F" w:rsidP="007A69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A697F">
        <w:rPr>
          <w:rFonts w:ascii="Arial" w:hAnsi="Arial" w:cs="Arial"/>
          <w:b/>
          <w:sz w:val="22"/>
          <w:szCs w:val="22"/>
        </w:rPr>
        <w:t>MODEL DE PROPOSICIÓ ECONÒMICA I ASPECTES DE VALORACIÓ OBJECTIVA</w:t>
      </w:r>
    </w:p>
    <w:p w:rsidR="007A697F" w:rsidRPr="007A697F" w:rsidRDefault="007A697F" w:rsidP="007A697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A697F">
        <w:rPr>
          <w:rFonts w:ascii="Arial" w:hAnsi="Arial" w:cs="Arial"/>
          <w:b/>
          <w:bCs/>
          <w:sz w:val="22"/>
          <w:szCs w:val="22"/>
        </w:rPr>
        <w:t>EL/LA PARTICIPANT</w:t>
      </w: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697F">
        <w:rPr>
          <w:rFonts w:ascii="Arial" w:hAnsi="Arial" w:cs="Arial"/>
          <w:sz w:val="22"/>
          <w:szCs w:val="22"/>
        </w:rPr>
        <w:t xml:space="preserve">Nom de la persona o de la raó social  </w:t>
      </w:r>
      <w:r w:rsidRPr="007A697F">
        <w:rPr>
          <w:rFonts w:ascii="Arial" w:hAnsi="Arial" w:cs="Arial"/>
          <w:sz w:val="22"/>
          <w:szCs w:val="22"/>
        </w:rPr>
        <w:tab/>
        <w:t xml:space="preserve"> amb</w:t>
      </w: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697F">
        <w:rPr>
          <w:rFonts w:ascii="Arial" w:hAnsi="Arial" w:cs="Arial"/>
          <w:sz w:val="22"/>
          <w:szCs w:val="22"/>
        </w:rPr>
        <w:t xml:space="preserve">domicili al  carrer </w:t>
      </w:r>
      <w:r w:rsidRPr="007A697F">
        <w:rPr>
          <w:rFonts w:ascii="Arial" w:hAnsi="Arial" w:cs="Arial"/>
          <w:sz w:val="22"/>
          <w:szCs w:val="22"/>
        </w:rPr>
        <w:tab/>
      </w: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697F">
        <w:rPr>
          <w:rFonts w:ascii="Arial" w:hAnsi="Arial" w:cs="Arial"/>
          <w:sz w:val="22"/>
          <w:szCs w:val="22"/>
        </w:rPr>
        <w:t xml:space="preserve">número ........................, Codi Postal ......................... del municipi de ............................................................................... i amb NIF/ CIF </w:t>
      </w:r>
      <w:r w:rsidRPr="007A697F">
        <w:rPr>
          <w:rFonts w:ascii="Arial" w:hAnsi="Arial" w:cs="Arial"/>
          <w:sz w:val="22"/>
          <w:szCs w:val="22"/>
        </w:rPr>
        <w:tab/>
      </w:r>
    </w:p>
    <w:p w:rsidR="007A697F" w:rsidRPr="007A697F" w:rsidRDefault="007A697F" w:rsidP="007A697F">
      <w:pPr>
        <w:tabs>
          <w:tab w:val="left" w:pos="878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A697F" w:rsidRPr="007A697F" w:rsidRDefault="007A697F" w:rsidP="007A697F">
      <w:pPr>
        <w:tabs>
          <w:tab w:val="left" w:pos="878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697F">
        <w:rPr>
          <w:rFonts w:ascii="Arial" w:hAnsi="Arial" w:cs="Arial"/>
          <w:b/>
          <w:bCs/>
          <w:sz w:val="22"/>
          <w:szCs w:val="22"/>
        </w:rPr>
        <w:t>DECLARA</w:t>
      </w:r>
      <w:r w:rsidRPr="007A697F">
        <w:rPr>
          <w:rFonts w:ascii="Arial" w:hAnsi="Arial" w:cs="Arial"/>
          <w:sz w:val="22"/>
          <w:szCs w:val="22"/>
        </w:rPr>
        <w:t xml:space="preserve"> que coneixent  les condicions i els requisits que s’exigeixen per poder concórrer al procediment de licitació </w:t>
      </w:r>
      <w:r w:rsidRPr="007A697F">
        <w:rPr>
          <w:rFonts w:ascii="Arial" w:hAnsi="Arial" w:cs="Arial"/>
          <w:bCs/>
          <w:sz w:val="22"/>
          <w:szCs w:val="22"/>
        </w:rPr>
        <w:t xml:space="preserve">per a la </w:t>
      </w:r>
      <w:bookmarkStart w:id="1" w:name="_Hlk83811187"/>
      <w:r w:rsidRPr="007A697F">
        <w:rPr>
          <w:rFonts w:ascii="Arial" w:hAnsi="Arial" w:cs="Arial"/>
          <w:bCs/>
          <w:sz w:val="22"/>
          <w:szCs w:val="22"/>
        </w:rPr>
        <w:t xml:space="preserve">prestació del </w:t>
      </w:r>
      <w:r w:rsidRPr="007A697F">
        <w:rPr>
          <w:rFonts w:ascii="Arial" w:hAnsi="Arial" w:cs="Arial"/>
          <w:i/>
          <w:iCs/>
          <w:sz w:val="22"/>
          <w:szCs w:val="22"/>
        </w:rPr>
        <w:t>“Servei de gestió de nòmines i documents de cotització a la Seguretat Social del personal del Consorci per a la Gestió de Residus del Vallès Occidental”</w:t>
      </w:r>
      <w:r w:rsidRPr="007A697F">
        <w:rPr>
          <w:rFonts w:ascii="Arial" w:hAnsi="Arial" w:cs="Arial"/>
          <w:sz w:val="22"/>
          <w:szCs w:val="22"/>
        </w:rPr>
        <w:t>,</w:t>
      </w:r>
      <w:bookmarkEnd w:id="1"/>
      <w:r w:rsidRPr="007A697F">
        <w:rPr>
          <w:rFonts w:ascii="Arial" w:hAnsi="Arial" w:cs="Arial"/>
          <w:sz w:val="22"/>
          <w:szCs w:val="22"/>
        </w:rPr>
        <w:t xml:space="preserve"> considera que està en situació de ser licitador del mateix.</w:t>
      </w: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697F">
        <w:rPr>
          <w:rFonts w:ascii="Arial" w:hAnsi="Arial" w:cs="Arial"/>
          <w:sz w:val="22"/>
          <w:szCs w:val="22"/>
        </w:rPr>
        <w:t>A aquests efectes, fa constar</w:t>
      </w: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7A697F">
        <w:rPr>
          <w:rFonts w:ascii="Arial" w:hAnsi="Arial" w:cs="Arial"/>
          <w:sz w:val="22"/>
          <w:szCs w:val="22"/>
        </w:rPr>
        <w:t xml:space="preserve">Que </w:t>
      </w:r>
      <w:r w:rsidRPr="007A697F">
        <w:rPr>
          <w:rFonts w:ascii="Arial" w:hAnsi="Arial" w:cs="Arial"/>
          <w:b/>
          <w:bCs/>
          <w:sz w:val="22"/>
          <w:szCs w:val="22"/>
        </w:rPr>
        <w:t>CONEIX</w:t>
      </w:r>
      <w:r w:rsidRPr="007A697F">
        <w:rPr>
          <w:rFonts w:ascii="Arial" w:hAnsi="Arial" w:cs="Arial"/>
          <w:sz w:val="22"/>
          <w:szCs w:val="22"/>
        </w:rPr>
        <w:t xml:space="preserve"> el plec de clàusules administratives particulars i el plec de prescripcions tècniques particulars que serveixen de base a aquesta convocatòria, </w:t>
      </w: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7A697F">
        <w:rPr>
          <w:rFonts w:ascii="Arial" w:hAnsi="Arial" w:cs="Arial"/>
          <w:sz w:val="22"/>
          <w:szCs w:val="22"/>
        </w:rPr>
        <w:t xml:space="preserve">Que </w:t>
      </w:r>
      <w:r w:rsidRPr="007A697F">
        <w:rPr>
          <w:rFonts w:ascii="Arial" w:hAnsi="Arial" w:cs="Arial"/>
          <w:b/>
          <w:bCs/>
          <w:sz w:val="22"/>
          <w:szCs w:val="22"/>
        </w:rPr>
        <w:t xml:space="preserve">ACCEPTA </w:t>
      </w:r>
      <w:r w:rsidRPr="007A697F">
        <w:rPr>
          <w:rFonts w:ascii="Arial" w:hAnsi="Arial" w:cs="Arial"/>
          <w:sz w:val="22"/>
          <w:szCs w:val="22"/>
        </w:rPr>
        <w:t xml:space="preserve">incondicionalment les seves clàusules i, </w:t>
      </w:r>
    </w:p>
    <w:p w:rsidR="007A697F" w:rsidRPr="007A697F" w:rsidRDefault="007A697F" w:rsidP="007A697F">
      <w:pPr>
        <w:tabs>
          <w:tab w:val="right" w:leader="dot" w:pos="8505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7A697F" w:rsidRPr="007A697F" w:rsidRDefault="007A697F" w:rsidP="007A697F">
      <w:pPr>
        <w:tabs>
          <w:tab w:val="right" w:leader="dot" w:pos="8505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7A697F">
        <w:rPr>
          <w:rFonts w:ascii="Arial" w:hAnsi="Arial" w:cs="Arial"/>
          <w:sz w:val="22"/>
          <w:szCs w:val="22"/>
        </w:rPr>
        <w:t xml:space="preserve">Que </w:t>
      </w:r>
      <w:r w:rsidRPr="007A697F">
        <w:rPr>
          <w:rFonts w:ascii="Arial" w:hAnsi="Arial" w:cs="Arial"/>
          <w:b/>
          <w:sz w:val="22"/>
          <w:szCs w:val="22"/>
        </w:rPr>
        <w:t>REUNEIX</w:t>
      </w:r>
      <w:r w:rsidRPr="007A697F">
        <w:rPr>
          <w:rFonts w:ascii="Arial" w:hAnsi="Arial" w:cs="Arial"/>
          <w:sz w:val="22"/>
          <w:szCs w:val="22"/>
        </w:rPr>
        <w:t xml:space="preserve"> totes i cadascuna de les condicions exigides per contractar amb l’Administració.</w:t>
      </w:r>
    </w:p>
    <w:p w:rsidR="007A697F" w:rsidRPr="007A697F" w:rsidRDefault="007A697F" w:rsidP="007A697F">
      <w:pPr>
        <w:tabs>
          <w:tab w:val="right" w:leader="dot" w:pos="850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697F" w:rsidRPr="007A697F" w:rsidRDefault="007A697F" w:rsidP="007A697F">
      <w:pPr>
        <w:tabs>
          <w:tab w:val="right" w:leader="dot" w:pos="850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697F" w:rsidRPr="007A697F" w:rsidRDefault="007A697F" w:rsidP="007A69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697F">
        <w:rPr>
          <w:rFonts w:ascii="Arial" w:hAnsi="Arial" w:cs="Arial"/>
          <w:bCs/>
          <w:sz w:val="22"/>
          <w:szCs w:val="22"/>
        </w:rPr>
        <w:t>I per això, formula la següent oferta:</w:t>
      </w:r>
    </w:p>
    <w:p w:rsidR="007A697F" w:rsidRPr="007A697F" w:rsidRDefault="007A697F" w:rsidP="007A69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697F">
        <w:rPr>
          <w:rFonts w:ascii="Arial" w:hAnsi="Arial" w:cs="Arial"/>
          <w:b/>
          <w:bCs/>
          <w:sz w:val="22"/>
          <w:szCs w:val="22"/>
        </w:rPr>
        <w:t>Oferta econòmica:</w:t>
      </w:r>
    </w:p>
    <w:p w:rsidR="007A697F" w:rsidRPr="007A697F" w:rsidRDefault="007A697F" w:rsidP="007A69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022"/>
        <w:gridCol w:w="2674"/>
      </w:tblGrid>
      <w:tr w:rsidR="007A697F" w:rsidRPr="007A697F" w:rsidTr="00406D5A">
        <w:trPr>
          <w:trHeight w:val="702"/>
          <w:jc w:val="center"/>
        </w:trPr>
        <w:tc>
          <w:tcPr>
            <w:tcW w:w="2943" w:type="dxa"/>
            <w:shd w:val="clear" w:color="auto" w:fill="D9D9D9"/>
            <w:vAlign w:val="center"/>
          </w:tcPr>
          <w:p w:rsidR="007A697F" w:rsidRPr="007A697F" w:rsidRDefault="007A697F" w:rsidP="00406D5A">
            <w:pPr>
              <w:pStyle w:val="Default"/>
              <w:jc w:val="center"/>
              <w:rPr>
                <w:sz w:val="22"/>
                <w:szCs w:val="22"/>
                <w:lang w:val="ca-ES"/>
              </w:rPr>
            </w:pPr>
            <w:r w:rsidRPr="007A697F">
              <w:rPr>
                <w:b/>
                <w:bCs/>
                <w:sz w:val="22"/>
                <w:szCs w:val="22"/>
                <w:lang w:val="ca-ES"/>
              </w:rPr>
              <w:t xml:space="preserve">Preu </w:t>
            </w:r>
            <w:r w:rsidR="001C422B">
              <w:rPr>
                <w:b/>
                <w:bCs/>
                <w:sz w:val="22"/>
                <w:szCs w:val="22"/>
                <w:lang w:val="ca-ES"/>
              </w:rPr>
              <w:t>unitari per treballador/mes</w:t>
            </w:r>
          </w:p>
          <w:p w:rsidR="007A697F" w:rsidRPr="007A697F" w:rsidRDefault="007A697F" w:rsidP="00406D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697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7A697F" w:rsidRPr="007A697F" w:rsidRDefault="007A697F" w:rsidP="00406D5A">
            <w:pPr>
              <w:pStyle w:val="Default"/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7A697F">
              <w:rPr>
                <w:b/>
                <w:bCs/>
                <w:sz w:val="22"/>
                <w:szCs w:val="22"/>
                <w:lang w:val="ca-ES"/>
              </w:rPr>
              <w:t>Percentatge (%) IVA aplicable</w:t>
            </w:r>
          </w:p>
        </w:tc>
        <w:tc>
          <w:tcPr>
            <w:tcW w:w="2801" w:type="dxa"/>
            <w:shd w:val="clear" w:color="auto" w:fill="D9D9D9"/>
            <w:vAlign w:val="center"/>
          </w:tcPr>
          <w:p w:rsidR="007A697F" w:rsidRPr="007A697F" w:rsidRDefault="001C422B" w:rsidP="001C422B">
            <w:pPr>
              <w:pStyle w:val="Default"/>
              <w:jc w:val="center"/>
              <w:rPr>
                <w:b/>
                <w:sz w:val="22"/>
                <w:szCs w:val="22"/>
                <w:lang w:val="ca-ES"/>
              </w:rPr>
            </w:pPr>
            <w:r>
              <w:rPr>
                <w:b/>
                <w:bCs/>
                <w:sz w:val="22"/>
                <w:szCs w:val="22"/>
                <w:lang w:val="ca-ES"/>
              </w:rPr>
              <w:t>Preu unitari per treballador/mes</w:t>
            </w:r>
            <w:r w:rsidR="007A697F" w:rsidRPr="007A697F">
              <w:rPr>
                <w:b/>
                <w:bCs/>
                <w:sz w:val="22"/>
                <w:szCs w:val="22"/>
                <w:lang w:val="ca-ES"/>
              </w:rPr>
              <w:t xml:space="preserve"> (IVA inclòs)</w:t>
            </w:r>
          </w:p>
        </w:tc>
      </w:tr>
      <w:tr w:rsidR="007A697F" w:rsidRPr="007A697F" w:rsidTr="00406D5A">
        <w:trPr>
          <w:trHeight w:val="666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7A697F" w:rsidRPr="007A697F" w:rsidRDefault="007A697F" w:rsidP="00406D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7A697F" w:rsidRPr="007A697F" w:rsidRDefault="007A697F" w:rsidP="00406D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7A697F" w:rsidRPr="007A697F" w:rsidRDefault="007A697F" w:rsidP="00406D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7A697F" w:rsidRPr="007A697F" w:rsidRDefault="007A697F" w:rsidP="007A69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1C422B" w:rsidRDefault="001C422B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1C422B" w:rsidRDefault="001C422B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1C422B" w:rsidRDefault="001C422B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1C422B" w:rsidRPr="007A697F" w:rsidRDefault="001C422B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697F">
        <w:rPr>
          <w:rFonts w:ascii="Arial" w:hAnsi="Arial" w:cs="Arial"/>
          <w:b/>
          <w:bCs/>
          <w:sz w:val="22"/>
          <w:szCs w:val="22"/>
        </w:rPr>
        <w:lastRenderedPageBreak/>
        <w:t>Criteris avaluables de forma automàtica</w:t>
      </w: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697F">
        <w:rPr>
          <w:rFonts w:ascii="Arial" w:hAnsi="Arial" w:cs="Arial"/>
          <w:b/>
          <w:bCs/>
          <w:sz w:val="22"/>
          <w:szCs w:val="22"/>
        </w:rPr>
        <w:t>Marcar amb una creu (X) la resposta:</w:t>
      </w: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676"/>
        <w:gridCol w:w="2450"/>
      </w:tblGrid>
      <w:tr w:rsidR="007A697F" w:rsidRPr="007A697F" w:rsidTr="00406D5A">
        <w:tc>
          <w:tcPr>
            <w:tcW w:w="3510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697F">
              <w:rPr>
                <w:rFonts w:ascii="Arial" w:hAnsi="Arial" w:cs="Arial"/>
                <w:bCs/>
                <w:sz w:val="22"/>
                <w:szCs w:val="22"/>
              </w:rPr>
              <w:t>SÍ</w:t>
            </w:r>
          </w:p>
        </w:tc>
        <w:tc>
          <w:tcPr>
            <w:tcW w:w="2584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697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7A697F" w:rsidRPr="007A697F" w:rsidTr="00406D5A">
        <w:tc>
          <w:tcPr>
            <w:tcW w:w="3510" w:type="dxa"/>
            <w:shd w:val="clear" w:color="auto" w:fill="auto"/>
          </w:tcPr>
          <w:p w:rsidR="007A697F" w:rsidRPr="007A697F" w:rsidRDefault="00710F6B" w:rsidP="00710F6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Portal</w:t>
            </w:r>
            <w:r w:rsidR="007A697F" w:rsidRPr="007A697F">
              <w:rPr>
                <w:rFonts w:ascii="Arial" w:hAnsi="Arial" w:cs="Arial"/>
                <w:b/>
                <w:sz w:val="22"/>
                <w:szCs w:val="22"/>
              </w:rPr>
              <w:t xml:space="preserve"> tecnològic que permeti al treballador accedir i consultar la seva nòmina mensual en línia</w:t>
            </w:r>
          </w:p>
        </w:tc>
        <w:tc>
          <w:tcPr>
            <w:tcW w:w="2835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84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672"/>
        <w:gridCol w:w="2446"/>
      </w:tblGrid>
      <w:tr w:rsidR="007A697F" w:rsidRPr="007A697F" w:rsidTr="00406D5A">
        <w:tc>
          <w:tcPr>
            <w:tcW w:w="3510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697F">
              <w:rPr>
                <w:rFonts w:ascii="Arial" w:hAnsi="Arial" w:cs="Arial"/>
                <w:bCs/>
                <w:sz w:val="22"/>
                <w:szCs w:val="22"/>
              </w:rPr>
              <w:t>SÍ</w:t>
            </w:r>
          </w:p>
        </w:tc>
        <w:tc>
          <w:tcPr>
            <w:tcW w:w="2584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697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7A697F" w:rsidRPr="007A697F" w:rsidTr="00406D5A">
        <w:tc>
          <w:tcPr>
            <w:tcW w:w="3510" w:type="dxa"/>
            <w:shd w:val="clear" w:color="auto" w:fill="auto"/>
          </w:tcPr>
          <w:p w:rsidR="007A697F" w:rsidRPr="007A697F" w:rsidRDefault="00710F6B" w:rsidP="00710F6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Portal</w:t>
            </w:r>
            <w:bookmarkStart w:id="2" w:name="_GoBack"/>
            <w:bookmarkEnd w:id="2"/>
            <w:r w:rsidR="007A697F" w:rsidRPr="007A697F">
              <w:rPr>
                <w:rFonts w:ascii="Arial" w:hAnsi="Arial" w:cs="Arial"/>
                <w:b/>
                <w:sz w:val="22"/>
                <w:szCs w:val="22"/>
              </w:rPr>
              <w:t xml:space="preserve"> tecnològic que permeti al responsable del contracte consultar, obtenir i extreure en línia informació inclosa en les prestacions objecte del contracte</w:t>
            </w:r>
          </w:p>
        </w:tc>
        <w:tc>
          <w:tcPr>
            <w:tcW w:w="2835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84" w:type="dxa"/>
            <w:shd w:val="clear" w:color="auto" w:fill="auto"/>
          </w:tcPr>
          <w:p w:rsidR="007A697F" w:rsidRPr="007A697F" w:rsidRDefault="007A697F" w:rsidP="00406D5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jc w:val="both"/>
        <w:rPr>
          <w:rFonts w:ascii="Arial" w:hAnsi="Arial" w:cs="Arial"/>
          <w:b/>
          <w:sz w:val="22"/>
          <w:szCs w:val="22"/>
        </w:rPr>
      </w:pPr>
      <w:r w:rsidRPr="007A697F">
        <w:rPr>
          <w:rFonts w:ascii="Arial" w:hAnsi="Arial" w:cs="Arial"/>
          <w:b/>
          <w:sz w:val="22"/>
          <w:szCs w:val="22"/>
        </w:rPr>
        <w:t>DECLARO que el personal que s’adscriurà al contracte i que executarà el seu objecte és el següent:</w:t>
      </w:r>
    </w:p>
    <w:p w:rsidR="007A697F" w:rsidRPr="007A697F" w:rsidRDefault="007A697F" w:rsidP="007A697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A697F" w:rsidRPr="007A697F" w:rsidTr="00406D5A">
        <w:tc>
          <w:tcPr>
            <w:tcW w:w="2500" w:type="pct"/>
            <w:shd w:val="clear" w:color="auto" w:fill="E7E6E6"/>
          </w:tcPr>
          <w:p w:rsidR="007A697F" w:rsidRPr="007A697F" w:rsidRDefault="007A697F" w:rsidP="00406D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97F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2500" w:type="pct"/>
            <w:shd w:val="clear" w:color="auto" w:fill="E7E6E6"/>
          </w:tcPr>
          <w:p w:rsidR="007A697F" w:rsidRPr="007A697F" w:rsidRDefault="007A697F" w:rsidP="00406D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97F">
              <w:rPr>
                <w:rFonts w:ascii="Arial" w:hAnsi="Arial" w:cs="Arial"/>
                <w:b/>
                <w:sz w:val="22"/>
                <w:szCs w:val="22"/>
              </w:rPr>
              <w:t>Cognoms</w:t>
            </w:r>
          </w:p>
        </w:tc>
      </w:tr>
      <w:tr w:rsidR="007A697F" w:rsidRPr="007A697F" w:rsidTr="00406D5A">
        <w:trPr>
          <w:trHeight w:val="510"/>
        </w:trPr>
        <w:tc>
          <w:tcPr>
            <w:tcW w:w="2500" w:type="pct"/>
            <w:shd w:val="clear" w:color="auto" w:fill="auto"/>
            <w:vAlign w:val="center"/>
          </w:tcPr>
          <w:p w:rsidR="007A697F" w:rsidRPr="007A697F" w:rsidRDefault="007A697F" w:rsidP="00406D5A">
            <w:pPr>
              <w:rPr>
                <w:rFonts w:ascii="Arial" w:hAnsi="Arial" w:cs="Arial"/>
                <w:i/>
                <w:color w:val="3B3939"/>
                <w:sz w:val="22"/>
                <w:szCs w:val="22"/>
              </w:rPr>
            </w:pPr>
            <w:r w:rsidRPr="007A697F">
              <w:rPr>
                <w:rFonts w:ascii="Arial" w:hAnsi="Arial" w:cs="Arial"/>
                <w:i/>
                <w:color w:val="3B3939"/>
                <w:sz w:val="22"/>
                <w:szCs w:val="22"/>
              </w:rPr>
              <w:t>(Obligatori)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A697F" w:rsidRPr="007A697F" w:rsidRDefault="007A697F" w:rsidP="00406D5A">
            <w:pPr>
              <w:rPr>
                <w:rFonts w:ascii="Arial" w:hAnsi="Arial" w:cs="Arial"/>
                <w:i/>
                <w:color w:val="3B3939"/>
                <w:sz w:val="22"/>
                <w:szCs w:val="22"/>
              </w:rPr>
            </w:pPr>
            <w:r w:rsidRPr="007A697F">
              <w:rPr>
                <w:rFonts w:ascii="Arial" w:hAnsi="Arial" w:cs="Arial"/>
                <w:i/>
                <w:color w:val="3B3939"/>
                <w:sz w:val="22"/>
                <w:szCs w:val="22"/>
              </w:rPr>
              <w:t>(Obligatori)</w:t>
            </w:r>
          </w:p>
        </w:tc>
      </w:tr>
    </w:tbl>
    <w:p w:rsidR="007A697F" w:rsidRPr="007A697F" w:rsidRDefault="007A697F" w:rsidP="007A697F">
      <w:pPr>
        <w:jc w:val="both"/>
        <w:rPr>
          <w:rFonts w:ascii="Arial" w:hAnsi="Arial" w:cs="Arial"/>
          <w:b/>
          <w:sz w:val="22"/>
          <w:szCs w:val="22"/>
        </w:rPr>
      </w:pPr>
    </w:p>
    <w:p w:rsidR="007A697F" w:rsidRPr="007A697F" w:rsidRDefault="007A697F" w:rsidP="007A697F">
      <w:pPr>
        <w:jc w:val="both"/>
        <w:rPr>
          <w:rFonts w:ascii="Arial" w:hAnsi="Arial" w:cs="Arial"/>
          <w:i/>
          <w:sz w:val="22"/>
          <w:szCs w:val="22"/>
        </w:rPr>
      </w:pPr>
    </w:p>
    <w:p w:rsidR="007A697F" w:rsidRPr="007A697F" w:rsidRDefault="007A697F" w:rsidP="007A697F">
      <w:pPr>
        <w:jc w:val="both"/>
        <w:rPr>
          <w:rFonts w:ascii="Arial" w:hAnsi="Arial" w:cs="Arial"/>
          <w:i/>
          <w:sz w:val="22"/>
          <w:szCs w:val="22"/>
        </w:rPr>
      </w:pPr>
      <w:r w:rsidRPr="007A697F">
        <w:rPr>
          <w:rFonts w:ascii="Arial" w:hAnsi="Arial" w:cs="Arial"/>
          <w:i/>
          <w:sz w:val="22"/>
          <w:szCs w:val="22"/>
        </w:rPr>
        <w:t xml:space="preserve">*Tanmateix, l’empresa que obtingui la major puntuació en els criteris d’adjudicació haurà d’acreditar mitjançant la documentació pertinent que disposa efectivament del personal previst, juntament amb el currículum </w:t>
      </w:r>
      <w:proofErr w:type="spellStart"/>
      <w:r w:rsidRPr="007A697F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7A697F">
        <w:rPr>
          <w:rFonts w:ascii="Arial" w:hAnsi="Arial" w:cs="Arial"/>
          <w:i/>
          <w:sz w:val="22"/>
          <w:szCs w:val="22"/>
        </w:rPr>
        <w:t xml:space="preserve"> corresponent, l’acreditació de la titulació pertinent si s’escau, un certificat de vida laboral i una declaració responsable on s’indiqui l’experiència del treballador, especificant els anys i les tasques desenvolupades.</w:t>
      </w: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697F">
        <w:rPr>
          <w:rFonts w:ascii="Arial" w:hAnsi="Arial" w:cs="Arial"/>
          <w:bCs/>
          <w:sz w:val="22"/>
          <w:szCs w:val="22"/>
        </w:rPr>
        <w:t>I perquè consti, signo aquesta oferta.</w:t>
      </w: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A697F" w:rsidRPr="007A697F" w:rsidRDefault="007A697F" w:rsidP="007A697F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A697F">
        <w:rPr>
          <w:rFonts w:ascii="Arial" w:hAnsi="Arial" w:cs="Arial"/>
          <w:bCs/>
          <w:i/>
          <w:sz w:val="22"/>
          <w:szCs w:val="22"/>
        </w:rPr>
        <w:t>(signatura electrònica avançada)</w:t>
      </w:r>
    </w:p>
    <w:p w:rsidR="00B56891" w:rsidRPr="007A697F" w:rsidRDefault="00B56891" w:rsidP="007A697F">
      <w:pPr>
        <w:rPr>
          <w:rFonts w:ascii="Arial" w:hAnsi="Arial" w:cs="Arial"/>
          <w:sz w:val="22"/>
          <w:szCs w:val="22"/>
        </w:rPr>
      </w:pPr>
    </w:p>
    <w:sectPr w:rsidR="00B56891" w:rsidRPr="007A69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107" w:rsidRDefault="00A74107" w:rsidP="00E23B7E">
      <w:r>
        <w:separator/>
      </w:r>
    </w:p>
  </w:endnote>
  <w:endnote w:type="continuationSeparator" w:id="0">
    <w:p w:rsidR="00A74107" w:rsidRDefault="00A74107" w:rsidP="00E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6E" w:rsidRDefault="0072166E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de Sant Isidre, 29. 08221 TERRASSA</w:t>
    </w: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    Tel. 93 700 14 52    Fax. 93 700 14 53</w:t>
    </w:r>
  </w:p>
  <w:p w:rsidR="00B76F5F" w:rsidRDefault="00710F6B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hyperlink r:id="rId1" w:history="1">
      <w:r w:rsidR="00B76F5F">
        <w:rPr>
          <w:rStyle w:val="Hipervnculo"/>
          <w:rFonts w:ascii="Arial" w:hAnsi="Arial" w:cs="Arial"/>
          <w:sz w:val="16"/>
          <w:szCs w:val="16"/>
        </w:rPr>
        <w:t>ccvoc.residus@ccvoc.cat</w:t>
      </w:r>
    </w:hyperlink>
    <w:r w:rsidR="00B76F5F">
      <w:rPr>
        <w:rFonts w:ascii="Arial" w:hAnsi="Arial" w:cs="Arial"/>
        <w:sz w:val="16"/>
        <w:szCs w:val="16"/>
      </w:rPr>
      <w:t xml:space="preserve">   </w:t>
    </w:r>
    <w:hyperlink r:id="rId2" w:history="1">
      <w:r w:rsidR="00B76F5F">
        <w:rPr>
          <w:rStyle w:val="Hipervnculo"/>
          <w:rFonts w:ascii="Arial" w:hAnsi="Arial" w:cs="Arial"/>
          <w:sz w:val="16"/>
          <w:szCs w:val="16"/>
        </w:rPr>
        <w:t>www.residusvalles.cat</w:t>
      </w:r>
    </w:hyperlink>
  </w:p>
  <w:p w:rsidR="00B76F5F" w:rsidRDefault="00B76F5F" w:rsidP="00187031">
    <w:pPr>
      <w:tabs>
        <w:tab w:val="center" w:pos="4252"/>
        <w:tab w:val="right" w:pos="8504"/>
      </w:tabs>
      <w:jc w:val="center"/>
    </w:pPr>
    <w:r>
      <w:rPr>
        <w:rFonts w:ascii="Arial" w:hAnsi="Arial" w:cs="Arial"/>
        <w:sz w:val="16"/>
        <w:szCs w:val="16"/>
        <w:lang w:val="en-GB"/>
      </w:rPr>
      <w:t>NIF: P-0800121-F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107" w:rsidRDefault="00A74107" w:rsidP="00E23B7E">
      <w:r>
        <w:separator/>
      </w:r>
    </w:p>
  </w:footnote>
  <w:footnote w:type="continuationSeparator" w:id="0">
    <w:p w:rsidR="00A74107" w:rsidRDefault="00A74107" w:rsidP="00E23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7E" w:rsidRDefault="0064273B">
    <w:pPr>
      <w:pStyle w:val="Encabezado"/>
    </w:pPr>
    <w:r w:rsidRPr="0079551D">
      <w:rPr>
        <w:noProof/>
      </w:rPr>
      <w:drawing>
        <wp:inline distT="0" distB="0" distL="0" distR="0" wp14:anchorId="7A68D86B" wp14:editId="23437E01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23A" w:rsidRDefault="00F432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19FD"/>
    <w:multiLevelType w:val="hybridMultilevel"/>
    <w:tmpl w:val="E6E4727C"/>
    <w:lvl w:ilvl="0" w:tplc="61E2AD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0C39"/>
    <w:multiLevelType w:val="hybridMultilevel"/>
    <w:tmpl w:val="0A06CD6E"/>
    <w:lvl w:ilvl="0" w:tplc="921A6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F4E67"/>
    <w:multiLevelType w:val="hybridMultilevel"/>
    <w:tmpl w:val="246ED16C"/>
    <w:lvl w:ilvl="0" w:tplc="905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7E"/>
    <w:rsid w:val="00012CF5"/>
    <w:rsid w:val="000748E4"/>
    <w:rsid w:val="00085614"/>
    <w:rsid w:val="00187031"/>
    <w:rsid w:val="001C422B"/>
    <w:rsid w:val="001E54A9"/>
    <w:rsid w:val="003B3014"/>
    <w:rsid w:val="00495AA8"/>
    <w:rsid w:val="0064273B"/>
    <w:rsid w:val="00710F6B"/>
    <w:rsid w:val="0072166E"/>
    <w:rsid w:val="00784589"/>
    <w:rsid w:val="007A697F"/>
    <w:rsid w:val="00A74107"/>
    <w:rsid w:val="00B56891"/>
    <w:rsid w:val="00B76F5F"/>
    <w:rsid w:val="00BC2C87"/>
    <w:rsid w:val="00BE5DF0"/>
    <w:rsid w:val="00BF2661"/>
    <w:rsid w:val="00C7604A"/>
    <w:rsid w:val="00DF10C6"/>
    <w:rsid w:val="00E23B7E"/>
    <w:rsid w:val="00F4323A"/>
    <w:rsid w:val="00F6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F22E3-4ED1-4CF0-B371-C7AE228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B7E"/>
    <w:rPr>
      <w:rFonts w:ascii="Verdana" w:hAnsi="Verdana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A69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b/>
      <w:bCs/>
      <w:color w:val="5500AE"/>
      <w:sz w:val="20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B7E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B7E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23B7E"/>
    <w:pPr>
      <w:jc w:val="center"/>
    </w:pPr>
    <w:rPr>
      <w:rFonts w:ascii="Arial" w:eastAsia="Calibri" w:hAnsi="Arial"/>
      <w:b/>
      <w:bCs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3B7E"/>
    <w:rPr>
      <w:rFonts w:ascii="Arial" w:eastAsia="Calibri" w:hAnsi="Arial"/>
      <w:b/>
      <w:b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23B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23B7E"/>
    <w:rPr>
      <w:rFonts w:ascii="Verdana" w:hAnsi="Verdana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F6499A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49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76F5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7A69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17</cp:revision>
  <dcterms:created xsi:type="dcterms:W3CDTF">2025-07-22T08:55:00Z</dcterms:created>
  <dcterms:modified xsi:type="dcterms:W3CDTF">2026-01-30T12:51:00Z</dcterms:modified>
</cp:coreProperties>
</file>