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DBE1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1</w:t>
      </w: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es-ES"/>
          <w14:ligatures w14:val="none"/>
        </w:rPr>
        <w:t xml:space="preserve">: </w:t>
      </w:r>
      <w:r w:rsidRPr="00EF3640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MODEL DE DECLARACIÓ RESPONSABLE</w:t>
      </w:r>
    </w:p>
    <w:p w14:paraId="191343F2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13226279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928815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que té per objecte  </w:t>
      </w:r>
      <w:bookmarkStart w:id="1" w:name="annex_1_obj_contr"/>
      <w:bookmarkEnd w:id="1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subministrament, instal·lació, configuració i posada en marxa de sistemes de videoconferències per les aules de formació dels parcs de bombers de Barcelona, amb mesures de contractació pública sostenible 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úm. Contracte 001_26000090, núm. Expedient </w:t>
      </w:r>
      <w:bookmarkStart w:id="2" w:name="annex_1_expedient"/>
      <w:bookmarkEnd w:id="2"/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20254223.</w:t>
      </w:r>
    </w:p>
    <w:p w14:paraId="11F6C81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366D9E5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5BC2013A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</w:pPr>
      <w:bookmarkStart w:id="3" w:name="_Toc200362009"/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  <w:bookmarkEnd w:id="3"/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b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3CB60282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D8B196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63937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4C5A7F00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6C7032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5BD00AE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3F8B7F" w14:textId="77777777" w:rsidR="00EF3640" w:rsidRPr="00EF3640" w:rsidRDefault="00EF3640" w:rsidP="00EF3640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3BD774D5" w14:textId="77777777" w:rsidR="00EF3640" w:rsidRPr="00EF3640" w:rsidRDefault="00EF3640" w:rsidP="00EF3640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3A9E63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1206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7F1E030" w14:textId="77777777" w:rsidR="00EF3640" w:rsidRPr="00EF3640" w:rsidRDefault="00EF3640" w:rsidP="00EF3640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532763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01535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0BEE0196" w14:textId="77777777" w:rsidR="00EF3640" w:rsidRPr="00EF3640" w:rsidRDefault="00EF3640" w:rsidP="00EF3640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4BF96A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4714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EF3640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EF3640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.................................................... i tota la documentació que hi figura manté la seva vigència i no ha estat modificada.</w:t>
      </w:r>
    </w:p>
    <w:p w14:paraId="0503899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3C2488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38758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7F65921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6A1C8B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79E8214" w14:textId="77777777" w:rsidR="00EF3640" w:rsidRPr="00EF3640" w:rsidRDefault="00EF3640" w:rsidP="00EF364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99692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Està inscrita en el Registre d’empreses instal·ladores de telecomunicacions de Catalunya o en el Registre d’empreses instal·ladores de telecomunicacions de la Secretaria d’Estat de Telecomunicacions i per a la Societat de la Informació, amb habilitació de tipus A i/o B i/o C.</w:t>
      </w:r>
    </w:p>
    <w:p w14:paraId="56F1128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95FC583" w14:textId="77777777" w:rsidR="00EF3640" w:rsidRPr="00EF3640" w:rsidRDefault="00EF3640" w:rsidP="00EF3640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Arial"/>
          <w:b/>
          <w:i/>
          <w:color w:val="4F81BD"/>
          <w:kern w:val="0"/>
          <w:sz w:val="18"/>
          <w:szCs w:val="18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i/>
          <w:color w:val="4F81BD"/>
          <w:kern w:val="0"/>
          <w:sz w:val="18"/>
          <w:szCs w:val="18"/>
          <w:lang w:eastAsia="ca-ES"/>
          <w14:ligatures w14:val="none"/>
        </w:rPr>
        <w:t>El certificat d’inscripció, en el que consti el número de registre i el tipus d’habilitació, s’ha d’incloure en el sobre electrònic.</w:t>
      </w:r>
    </w:p>
    <w:p w14:paraId="6A292CF2" w14:textId="77777777" w:rsidR="00EF3640" w:rsidRPr="00EF3640" w:rsidRDefault="00EF3640" w:rsidP="00EF3640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Arial"/>
          <w:b/>
          <w:i/>
          <w:color w:val="4F81BD"/>
          <w:kern w:val="0"/>
          <w:sz w:val="18"/>
          <w:szCs w:val="18"/>
          <w:lang w:eastAsia="ca-ES"/>
          <w14:ligatures w14:val="none"/>
        </w:rPr>
      </w:pPr>
    </w:p>
    <w:p w14:paraId="48AE3194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i/>
          <w:iCs/>
          <w:color w:val="4F81BD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85030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mencionats </w:t>
      </w:r>
      <w:r w:rsidRPr="00EF3640">
        <w:rPr>
          <w:rFonts w:ascii="Verdana" w:eastAsia="Times New Roman" w:hAnsi="Verdana" w:cs="Arial"/>
          <w:i/>
          <w:iCs/>
          <w:color w:val="4F81BD"/>
          <w:kern w:val="0"/>
          <w:sz w:val="20"/>
          <w:szCs w:val="20"/>
          <w:lang w:eastAsia="ca-ES"/>
          <w14:ligatures w14:val="none"/>
        </w:rPr>
        <w:t>(serà motiu d’exclusió)</w:t>
      </w:r>
    </w:p>
    <w:p w14:paraId="5DB0E9A8" w14:textId="77777777" w:rsidR="00EF3640" w:rsidRPr="00EF3640" w:rsidRDefault="00EF3640" w:rsidP="00EF3640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Arial"/>
          <w:b/>
          <w:i/>
          <w:color w:val="4F81BD"/>
          <w:kern w:val="0"/>
          <w:sz w:val="18"/>
          <w:szCs w:val="18"/>
          <w:lang w:eastAsia="ca-ES"/>
          <w14:ligatures w14:val="none"/>
        </w:rPr>
      </w:pPr>
    </w:p>
    <w:p w14:paraId="6700CBA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49124D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585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6F3F839A" w14:textId="77777777" w:rsidR="00EF3640" w:rsidRPr="00EF3640" w:rsidRDefault="00EF3640" w:rsidP="00EF3640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2A8A4ED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8841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EF3640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ACC0D36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123A6DD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4" w:name="annex_1_POSA"/>
      <w:bookmarkEnd w:id="4"/>
      <w:r w:rsidRPr="00EF3640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eastAsia="ca-ES"/>
          <w14:ligatures w14:val="none"/>
        </w:rPr>
        <w:t>Compleix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1FC5226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8C4E8FC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12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56240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l’adequada solvència econòmica, financera i tècnica o, en el seu cas</w:t>
      </w:r>
    </w:p>
    <w:p w14:paraId="652AEE2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12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5259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aporta la memòria i els certificats corresponents, d’acord amb la clàusula 7 del PCAP</w:t>
      </w:r>
    </w:p>
    <w:p w14:paraId="3AFF298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12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26014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amb la classificació empresarial corresponent, o en el seu cas</w:t>
      </w:r>
    </w:p>
    <w:p w14:paraId="69E823CF" w14:textId="77777777" w:rsidR="00EF3640" w:rsidRPr="00EF3640" w:rsidRDefault="00EF3640" w:rsidP="00EF3640">
      <w:pPr>
        <w:suppressAutoHyphens/>
        <w:autoSpaceDN w:val="0"/>
        <w:spacing w:after="120" w:line="240" w:lineRule="auto"/>
        <w:ind w:left="426" w:hanging="425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390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 basa en les capacitats d’altres entitats per acreditar la solvència necessària per subscriure aquest contracte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"/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.”</w:t>
      </w:r>
    </w:p>
    <w:p w14:paraId="09B2B64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898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les obligacions legals en matèria de prevenció de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2806D7B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98D99B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89279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les obligacions legals en matèria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 .</w:t>
      </w:r>
    </w:p>
    <w:p w14:paraId="384EB0FC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Calibri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DE89388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Així mateix,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sobre l’obligació de tenir un </w:t>
      </w:r>
      <w:r w:rsidRPr="00EF364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 declara:</w:t>
      </w:r>
    </w:p>
    <w:p w14:paraId="1E709609" w14:textId="77777777" w:rsidR="00EF3640" w:rsidRPr="00EF3640" w:rsidRDefault="00EF3640" w:rsidP="00EF3640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603891A3" w14:textId="77777777" w:rsidR="00EF3640" w:rsidRPr="00EF3640" w:rsidRDefault="00EF3640" w:rsidP="00EF3640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5190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l’entitat que representa disposa d’un Pla d’igualtat entre homes i dones degudament registrat de conformitat amb l’art.11 del Real Decret 901/2020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(Pla obligatori per empreses que compten amb 50 o més treballadors)</w:t>
      </w:r>
    </w:p>
    <w:p w14:paraId="75380728" w14:textId="77777777" w:rsidR="00EF3640" w:rsidRPr="00EF3640" w:rsidRDefault="00EF3640" w:rsidP="00EF3640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1778DC9" w14:textId="77777777" w:rsidR="00EF3640" w:rsidRPr="00EF3640" w:rsidRDefault="00EF3640" w:rsidP="00EF3640">
      <w:pPr>
        <w:suppressAutoHyphens/>
        <w:autoSpaceDN w:val="0"/>
        <w:spacing w:after="0" w:line="240" w:lineRule="auto"/>
        <w:ind w:left="851" w:hanging="1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És una empresa de menys de 50 treballadors i, per tant, </w:t>
      </w:r>
      <w:r w:rsidRPr="00EF364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està subjecta a l’obligació legal de disposar d’un Pla d’Igualtat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segons el que estableix l’article 45 de la Llei Orgànica 3/2007, de 22 de març, per a la igualtat efectiva de dones i homes.</w:t>
      </w:r>
    </w:p>
    <w:p w14:paraId="6286FC0F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F80B37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37712C94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BC7EF8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3587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03CC5A5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676F5E1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33503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1CC36F4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091265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05743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B791494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F1728FC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9642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Humans, Sistemes Regionals de Protecció i Garantia dels Drets Humans i Dret Internacional Humanitari.</w:t>
      </w:r>
    </w:p>
    <w:p w14:paraId="168C46BB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5" w:name="annex_1_protec_menors"/>
      <w:bookmarkEnd w:id="5"/>
    </w:p>
    <w:p w14:paraId="1E823F1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EF3640">
        <w:rPr>
          <w:rFonts w:ascii="Verdana" w:eastAsia="Times New Roman" w:hAnsi="Verdana" w:cs="Times New Roman"/>
          <w:b/>
          <w:i/>
          <w:color w:val="4F81BD"/>
          <w:kern w:val="0"/>
          <w:sz w:val="16"/>
          <w:szCs w:val="20"/>
          <w:lang w:eastAsia="ca-ES"/>
          <w14:ligatures w14:val="none"/>
        </w:rPr>
        <w:t>la confidencialitat</w:t>
      </w:r>
      <w:r w:rsidRPr="00EF3640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</w:t>
      </w:r>
    </w:p>
    <w:p w14:paraId="05BB0FF4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745FB8C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174008BA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9B930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016423A7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79B8624E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31A043B9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6C52D91C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15FFD4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1A83B10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92A600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79B21519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3FE06142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1E000083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20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01206BC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4F81BD"/>
          <w:kern w:val="0"/>
          <w:sz w:val="20"/>
          <w:szCs w:val="20"/>
          <w:lang w:eastAsia="ca-ES"/>
          <w14:ligatures w14:val="none"/>
        </w:rPr>
      </w:pPr>
      <w:bookmarkStart w:id="6" w:name="annex_1_LOPD"/>
      <w:bookmarkEnd w:id="6"/>
      <w:r w:rsidRPr="00EF3640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EF3640">
        <w:rPr>
          <w:rFonts w:ascii="Verdana" w:eastAsia="Times New Roman" w:hAnsi="Verdana" w:cs="Arial"/>
          <w:b/>
          <w:i/>
          <w:color w:val="4F81BD"/>
          <w:kern w:val="0"/>
          <w:sz w:val="16"/>
          <w:szCs w:val="20"/>
          <w:lang w:eastAsia="ca-ES"/>
          <w14:ligatures w14:val="none"/>
        </w:rPr>
        <w:t>empresa/entitat estrangera</w:t>
      </w:r>
      <w:r w:rsidRPr="00EF3640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i el contracte s'executa en territori espanyol</w:t>
      </w:r>
    </w:p>
    <w:p w14:paraId="53D337A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90B3917" w14:textId="77777777" w:rsidR="00EF3640" w:rsidRPr="00EF3640" w:rsidRDefault="00EF3640" w:rsidP="00EF364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E9A25D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AAA4D9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26FABBD" w14:textId="77777777" w:rsidR="00EF3640" w:rsidRPr="00EF3640" w:rsidRDefault="00EF3640" w:rsidP="00EF364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711C6499" w14:textId="77777777" w:rsidR="00EF3640" w:rsidRPr="00EF3640" w:rsidRDefault="00EF3640" w:rsidP="00EF364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95431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94C33D8" w14:textId="77777777" w:rsidR="00EF3640" w:rsidRPr="00EF3640" w:rsidRDefault="00EF3640" w:rsidP="00EF364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B6DE5D3" w14:textId="77777777" w:rsidR="00EF3640" w:rsidRPr="00EF3640" w:rsidRDefault="00EF3640" w:rsidP="00EF364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7247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EF3640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321688E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58EB0B4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6E1DB85D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536B2DD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203957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s’utilitzi, per a totes les notificacions i comunicacions electròniques la següent adreça de correu electrònic (@): ...................................................................</w:t>
      </w:r>
    </w:p>
    <w:p w14:paraId="1E786B2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CB2963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A39DC4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EF3640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4"/>
      </w:r>
    </w:p>
    <w:p w14:paraId="58C37165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5CE209FB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</w:p>
    <w:p w14:paraId="66A5B74D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t>ANNEX 2:</w:t>
      </w:r>
    </w:p>
    <w:p w14:paraId="7E75EBFF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DECLARACIÓ CONSTITUCIÓ UNIÓ TEMPORAL D’EMPRESES </w:t>
      </w:r>
    </w:p>
    <w:p w14:paraId="0CEB8C7A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(UTE) </w:t>
      </w:r>
    </w:p>
    <w:p w14:paraId="4378DB18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Cs/>
          <w:i/>
          <w:iCs/>
          <w:color w:val="4F81BD"/>
          <w:kern w:val="0"/>
          <w:sz w:val="18"/>
          <w:szCs w:val="18"/>
          <w:lang w:eastAsia="ca-ES"/>
          <w14:ligatures w14:val="none"/>
        </w:rPr>
        <w:t>(Si s’escau)</w:t>
      </w:r>
    </w:p>
    <w:p w14:paraId="0E79F918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55CB3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629B82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77F4947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CF10CB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5"/>
      </w:r>
    </w:p>
    <w:p w14:paraId="4682E21D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6294D9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991CE7B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DECLAREN 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SOTA LA SEVA RESPONSABILITAT:</w:t>
      </w:r>
    </w:p>
    <w:p w14:paraId="09AB0281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8BBCB9" w14:textId="77777777" w:rsidR="00EF3640" w:rsidRPr="00EF3640" w:rsidRDefault="00EF3640" w:rsidP="00EF3640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7" w:name="annex_ute_obj_contr"/>
      <w:bookmarkEnd w:id="7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subministrament, instal·lació, configuració i posada en marxa de sistemes de videoconferències per les aules de formació dels parcs de bombers de Barcelona, amb mesures de contractació pública sostenible 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001_26000090, núm. Expedient 20254223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amb el següent percentatge de participació del preu en l’execució del contracte:</w:t>
      </w:r>
    </w:p>
    <w:p w14:paraId="0BD3BEFB" w14:textId="77777777" w:rsidR="00EF3640" w:rsidRPr="00EF3640" w:rsidRDefault="00EF3640" w:rsidP="00EF3640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55525862" w14:textId="77777777" w:rsidR="00EF3640" w:rsidRPr="00EF3640" w:rsidRDefault="00EF3640" w:rsidP="00EF3640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53158B98" w14:textId="77777777" w:rsidR="00EF3640" w:rsidRPr="00EF3640" w:rsidRDefault="00EF3640" w:rsidP="00EF3640">
      <w:pPr>
        <w:numPr>
          <w:ilvl w:val="0"/>
          <w:numId w:val="7"/>
        </w:numPr>
        <w:suppressAutoHyphens/>
        <w:autoSpaceDN w:val="0"/>
        <w:spacing w:after="20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</w:t>
      </w:r>
    </w:p>
    <w:p w14:paraId="7C991C3C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8DD17B8" w14:textId="77777777" w:rsidR="00EF3640" w:rsidRPr="00EF3640" w:rsidRDefault="00EF3640" w:rsidP="00EF3640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74E3B34D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E62796C" w14:textId="77777777" w:rsidR="00EF3640" w:rsidRPr="00EF3640" w:rsidRDefault="00EF3640" w:rsidP="00EF3640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02D9062B" w14:textId="77777777" w:rsidR="00EF3640" w:rsidRPr="00EF3640" w:rsidRDefault="00EF3640" w:rsidP="00EF364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CE629B" w14:textId="77777777" w:rsidR="00EF3640" w:rsidRPr="00EF3640" w:rsidRDefault="00EF3640" w:rsidP="00EF3640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rebre comunicacions electròniques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...................................@.............................</w:t>
      </w:r>
    </w:p>
    <w:p w14:paraId="3AA9BCFD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CC3F6E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4E2B55C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85456ED" w14:textId="77777777" w:rsidR="00EF3640" w:rsidRPr="00EF3640" w:rsidRDefault="00EF3640" w:rsidP="00EF364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electrònica1]</w:t>
      </w:r>
      <w:r w:rsidRPr="00EF3640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[Signatura electrònica2]</w:t>
      </w:r>
      <w:r w:rsidRPr="00EF3640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[Signatura electrònica...]</w:t>
      </w:r>
    </w:p>
    <w:p w14:paraId="46978708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E241BF1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0A50C4D2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579B5EB7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7E8D75AF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13E8A74C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5F66D7AA" w14:textId="77777777" w:rsidR="00EF3640" w:rsidRPr="00EF3640" w:rsidRDefault="00EF3640" w:rsidP="00EF3640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lastRenderedPageBreak/>
        <w:t xml:space="preserve">ANNEX </w:t>
      </w:r>
      <w:bookmarkStart w:id="8" w:name="annex_dge_num"/>
      <w:bookmarkEnd w:id="8"/>
      <w:r w:rsidRPr="00EF3640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3:</w:t>
      </w:r>
    </w:p>
    <w:p w14:paraId="076C726C" w14:textId="77777777" w:rsidR="00EF3640" w:rsidRPr="00EF3640" w:rsidRDefault="00EF3640" w:rsidP="00EF3640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>EMPRESES/ENTITATS VINCULADES O QUE PERTANYEN A UN MATEIX GRUP EMPRESARIAL</w:t>
      </w:r>
      <w:r w:rsidRPr="00EF3640"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  <w:footnoteReference w:customMarkFollows="1" w:id="6"/>
        <w:t>1</w:t>
      </w:r>
    </w:p>
    <w:p w14:paraId="666E4EA8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Cs/>
          <w:i/>
          <w:iCs/>
          <w:color w:val="4F81BD"/>
          <w:kern w:val="0"/>
          <w:sz w:val="18"/>
          <w:szCs w:val="18"/>
          <w:lang w:eastAsia="ca-ES"/>
          <w14:ligatures w14:val="none"/>
        </w:rPr>
        <w:t>(Si s’escau)</w:t>
      </w:r>
    </w:p>
    <w:p w14:paraId="30CC706E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E01E6EE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subministrament, instal·lació, configuració i posada en marxa de sistemes de videoconferències per les aules de formació dels parcs de bombers de Barcelona, amb mesures de contractació pública sostenible 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n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001_26000090, núm. Expedient 20254223.</w:t>
      </w:r>
    </w:p>
    <w:p w14:paraId="1A05106E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F5408E1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5E56D10" w14:textId="77777777" w:rsidR="00EF3640" w:rsidRPr="00EF3640" w:rsidRDefault="00EF3640" w:rsidP="00EF3640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</w:t>
      </w:r>
      <w:r w:rsidRPr="00EF3640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EF3640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2D95EA09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EF3640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6B403255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EF3640" w:rsidRPr="00EF3640" w14:paraId="33FB6D84" w14:textId="77777777" w:rsidTr="00EF3640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7E9A2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F3640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A9DFB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F3640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EF3640" w:rsidRPr="00EF3640" w14:paraId="746C09A2" w14:textId="77777777" w:rsidTr="00433185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37CB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5498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F3640" w:rsidRPr="00EF3640" w14:paraId="218002C2" w14:textId="77777777" w:rsidTr="00433185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174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54AB" w14:textId="77777777" w:rsidR="00EF3640" w:rsidRPr="00EF3640" w:rsidRDefault="00EF3640" w:rsidP="00EF3640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6F68FC3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BF60A05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8EB6E62" w14:textId="77777777" w:rsidR="00EF3640" w:rsidRPr="00EF3640" w:rsidRDefault="00EF3640" w:rsidP="00EF3640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EF3640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EF3640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7"/>
        <w:t>2</w:t>
      </w:r>
    </w:p>
    <w:p w14:paraId="6AF6762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C1F73C3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2DA8BF4E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3DBFE768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061D52FB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9" w:name="annex_OE_num"/>
      <w:bookmarkEnd w:id="9"/>
      <w:r w:rsidRPr="00EF3640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4:</w:t>
      </w:r>
      <w:r w:rsidRPr="00EF3640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 xml:space="preserve"> </w:t>
      </w:r>
    </w:p>
    <w:p w14:paraId="2E0524A0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165AE5DE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OFERTA ECONÒMICA I CRITERIS DE VALORACIÓ AUTOMÀTICS</w:t>
      </w:r>
    </w:p>
    <w:p w14:paraId="38314406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550B73DE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3368F5BF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1.El/la sotasignat/da</w:t>
      </w:r>
      <w:r w:rsidRPr="00EF3640">
        <w:rPr>
          <w:rFonts w:ascii="Verdana" w:eastAsia="Verdana" w:hAnsi="Verdana" w:cs="Verdana"/>
          <w:color w:val="000000"/>
          <w:kern w:val="0"/>
          <w:sz w:val="20"/>
          <w:szCs w:val="20"/>
          <w:lang w:eastAsia="ca-ES"/>
          <w14:ligatures w14:val="none"/>
        </w:rPr>
        <w:t>, el senyor/a</w:t>
      </w:r>
      <w:r w:rsidRPr="00EF3640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assabentat/</w:t>
      </w:r>
      <w:proofErr w:type="spellStart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</w:t>
      </w:r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</w:t>
      </w:r>
      <w:bookmarkStart w:id="10" w:name="annex_OE_objecte"/>
      <w:bookmarkEnd w:id="10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subministrament, instal·lació, configuració i posada en marxa de sistemes de videoconferències per les aules de formació dels parcs de bombers de Barcelona, amb mesures de contractació pública sostenible núm. Contracte 001_26000090, núm. Expedient 20254223,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i d’acord amb la següent oferta</w:t>
      </w: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5CA88204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</w:p>
    <w:p w14:paraId="4790C74B" w14:textId="77777777" w:rsidR="00EF3640" w:rsidRPr="00EF3640" w:rsidRDefault="00EF3640" w:rsidP="00EF3640">
      <w:pPr>
        <w:numPr>
          <w:ilvl w:val="0"/>
          <w:numId w:val="1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Preu ofert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183A5B0B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11C383D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compromet a realitzar l’objecte del contracte pel</w:t>
      </w: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següent preu total:</w:t>
      </w:r>
    </w:p>
    <w:p w14:paraId="14A4EC6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60EE2F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42627F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net (sense IVA):</w:t>
      </w: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........................ €</w:t>
      </w:r>
    </w:p>
    <w:p w14:paraId="56D85A2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 ....... %</w:t>
      </w:r>
    </w:p>
    <w:p w14:paraId="4507EDE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  ....................... €</w:t>
      </w:r>
    </w:p>
    <w:p w14:paraId="5C3D847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F0EA344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 (IVA inclòs):</w:t>
      </w: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....................... €</w:t>
      </w:r>
    </w:p>
    <w:p w14:paraId="2F9A34B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9E5B94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Aquest </w:t>
      </w: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preu net (sense IVA)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desglossa en els costos directes i indirectes següents i els costos salarials següents aplicant el conveni ................................................................ :</w:t>
      </w:r>
    </w:p>
    <w:p w14:paraId="0D01E6B6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ambquadrcula1"/>
        <w:tblW w:w="0" w:type="auto"/>
        <w:tblInd w:w="959" w:type="dxa"/>
        <w:tblLook w:val="04A0" w:firstRow="1" w:lastRow="0" w:firstColumn="1" w:lastColumn="0" w:noHBand="0" w:noVBand="1"/>
      </w:tblPr>
      <w:tblGrid>
        <w:gridCol w:w="5593"/>
        <w:gridCol w:w="2608"/>
      </w:tblGrid>
      <w:tr w:rsidR="00EF3640" w:rsidRPr="00EF3640" w14:paraId="327805B0" w14:textId="77777777" w:rsidTr="00EF3640">
        <w:trPr>
          <w:trHeight w:val="240"/>
        </w:trPr>
        <w:tc>
          <w:tcPr>
            <w:tcW w:w="5593" w:type="dxa"/>
            <w:shd w:val="clear" w:color="auto" w:fill="C6D9F1"/>
          </w:tcPr>
          <w:p w14:paraId="1CFC88A5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Costos directes</w:t>
            </w:r>
          </w:p>
        </w:tc>
        <w:tc>
          <w:tcPr>
            <w:tcW w:w="2608" w:type="dxa"/>
            <w:shd w:val="clear" w:color="auto" w:fill="C6D9F1"/>
          </w:tcPr>
          <w:p w14:paraId="1F12E215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Import (€)</w:t>
            </w:r>
          </w:p>
        </w:tc>
      </w:tr>
      <w:tr w:rsidR="00EF3640" w:rsidRPr="00EF3640" w14:paraId="5DA0C569" w14:textId="77777777" w:rsidTr="00433185">
        <w:trPr>
          <w:trHeight w:val="226"/>
        </w:trPr>
        <w:tc>
          <w:tcPr>
            <w:tcW w:w="5593" w:type="dxa"/>
          </w:tcPr>
          <w:p w14:paraId="417F0468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40D8F0F5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1C30DC57" w14:textId="77777777" w:rsidTr="00433185">
        <w:trPr>
          <w:trHeight w:val="377"/>
        </w:trPr>
        <w:tc>
          <w:tcPr>
            <w:tcW w:w="5593" w:type="dxa"/>
          </w:tcPr>
          <w:p w14:paraId="7BC24840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675AA9CC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17F7C72B" w14:textId="77777777" w:rsidTr="00433185">
        <w:trPr>
          <w:trHeight w:val="226"/>
        </w:trPr>
        <w:tc>
          <w:tcPr>
            <w:tcW w:w="5593" w:type="dxa"/>
          </w:tcPr>
          <w:p w14:paraId="1981B84B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2087E20D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5CEDF774" w14:textId="77777777" w:rsidTr="00433185">
        <w:trPr>
          <w:trHeight w:val="226"/>
        </w:trPr>
        <w:tc>
          <w:tcPr>
            <w:tcW w:w="5593" w:type="dxa"/>
          </w:tcPr>
          <w:p w14:paraId="17A08A2D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04E193C1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04370B98" w14:textId="77777777" w:rsidTr="00EF3640">
        <w:trPr>
          <w:trHeight w:val="240"/>
        </w:trPr>
        <w:tc>
          <w:tcPr>
            <w:tcW w:w="5593" w:type="dxa"/>
            <w:shd w:val="clear" w:color="auto" w:fill="DBE5F1"/>
          </w:tcPr>
          <w:p w14:paraId="303AFAA7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Suma de costos directes</w:t>
            </w:r>
          </w:p>
        </w:tc>
        <w:tc>
          <w:tcPr>
            <w:tcW w:w="2608" w:type="dxa"/>
            <w:shd w:val="clear" w:color="auto" w:fill="DBE5F1"/>
          </w:tcPr>
          <w:p w14:paraId="61AEA684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467FBDCB" w14:textId="77777777" w:rsidTr="00433185">
        <w:trPr>
          <w:trHeight w:val="240"/>
        </w:trPr>
        <w:tc>
          <w:tcPr>
            <w:tcW w:w="5593" w:type="dxa"/>
          </w:tcPr>
          <w:p w14:paraId="4EC48070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638027B2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6F8EDC5F" w14:textId="77777777" w:rsidTr="00EF3640">
        <w:trPr>
          <w:trHeight w:val="226"/>
        </w:trPr>
        <w:tc>
          <w:tcPr>
            <w:tcW w:w="5593" w:type="dxa"/>
            <w:shd w:val="clear" w:color="auto" w:fill="C6D9F1"/>
          </w:tcPr>
          <w:p w14:paraId="2DA0DE54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Costos indirectes</w:t>
            </w:r>
          </w:p>
        </w:tc>
        <w:tc>
          <w:tcPr>
            <w:tcW w:w="2608" w:type="dxa"/>
            <w:shd w:val="clear" w:color="auto" w:fill="C6D9F1"/>
          </w:tcPr>
          <w:p w14:paraId="0F7DFE3B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Import (€)</w:t>
            </w:r>
          </w:p>
        </w:tc>
      </w:tr>
      <w:tr w:rsidR="00EF3640" w:rsidRPr="00EF3640" w14:paraId="2BD7270C" w14:textId="77777777" w:rsidTr="00433185">
        <w:trPr>
          <w:trHeight w:val="240"/>
        </w:trPr>
        <w:tc>
          <w:tcPr>
            <w:tcW w:w="5593" w:type="dxa"/>
          </w:tcPr>
          <w:p w14:paraId="56A91887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301EE22A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65976E00" w14:textId="77777777" w:rsidTr="00433185">
        <w:trPr>
          <w:trHeight w:val="240"/>
        </w:trPr>
        <w:tc>
          <w:tcPr>
            <w:tcW w:w="5593" w:type="dxa"/>
          </w:tcPr>
          <w:p w14:paraId="7801BD44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75C6C599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245AFA26" w14:textId="77777777" w:rsidTr="00433185">
        <w:trPr>
          <w:trHeight w:val="240"/>
        </w:trPr>
        <w:tc>
          <w:tcPr>
            <w:tcW w:w="5593" w:type="dxa"/>
          </w:tcPr>
          <w:p w14:paraId="7D63D3BB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79BEB60D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442BE47B" w14:textId="77777777" w:rsidTr="00433185">
        <w:trPr>
          <w:trHeight w:val="240"/>
        </w:trPr>
        <w:tc>
          <w:tcPr>
            <w:tcW w:w="5593" w:type="dxa"/>
          </w:tcPr>
          <w:p w14:paraId="513B4D29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6B0BF110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6BA1BD3B" w14:textId="77777777" w:rsidTr="00EF3640">
        <w:trPr>
          <w:trHeight w:val="226"/>
        </w:trPr>
        <w:tc>
          <w:tcPr>
            <w:tcW w:w="5593" w:type="dxa"/>
            <w:shd w:val="clear" w:color="auto" w:fill="DBE5F1"/>
          </w:tcPr>
          <w:p w14:paraId="62E90B4A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Suma de costos indirectes</w:t>
            </w:r>
          </w:p>
        </w:tc>
        <w:tc>
          <w:tcPr>
            <w:tcW w:w="2608" w:type="dxa"/>
            <w:shd w:val="clear" w:color="auto" w:fill="DBE5F1"/>
          </w:tcPr>
          <w:p w14:paraId="2162F019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7D576851" w14:textId="77777777" w:rsidTr="00433185">
        <w:trPr>
          <w:trHeight w:val="240"/>
        </w:trPr>
        <w:tc>
          <w:tcPr>
            <w:tcW w:w="5593" w:type="dxa"/>
          </w:tcPr>
          <w:p w14:paraId="36E56B95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608" w:type="dxa"/>
          </w:tcPr>
          <w:p w14:paraId="1A5D0361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211ADDCF" w14:textId="77777777" w:rsidTr="00EF3640">
        <w:trPr>
          <w:trHeight w:val="240"/>
        </w:trPr>
        <w:tc>
          <w:tcPr>
            <w:tcW w:w="5593" w:type="dxa"/>
            <w:shd w:val="clear" w:color="auto" w:fill="C6D9F1"/>
          </w:tcPr>
          <w:p w14:paraId="1D49E197" w14:textId="77777777" w:rsidR="00EF3640" w:rsidRPr="00EF3640" w:rsidRDefault="00EF3640" w:rsidP="00EF3640">
            <w:pPr>
              <w:suppressAutoHyphens/>
              <w:ind w:left="426" w:hanging="426"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Total de costos (directes + indirectes)</w:t>
            </w:r>
          </w:p>
        </w:tc>
        <w:tc>
          <w:tcPr>
            <w:tcW w:w="2608" w:type="dxa"/>
            <w:shd w:val="clear" w:color="auto" w:fill="C6D9F1"/>
          </w:tcPr>
          <w:p w14:paraId="36602291" w14:textId="77777777" w:rsidR="00EF3640" w:rsidRPr="00EF3640" w:rsidRDefault="00EF3640" w:rsidP="00EF3640">
            <w:pPr>
              <w:suppressAutoHyphens/>
              <w:ind w:left="426" w:hanging="426"/>
              <w:jc w:val="right"/>
              <w:rPr>
                <w:rFonts w:ascii="Verdana" w:eastAsia="Calibri" w:hAnsi="Verdana" w:cs="Times New Roman"/>
                <w:b/>
                <w:color w:val="000000"/>
              </w:rPr>
            </w:pPr>
          </w:p>
        </w:tc>
      </w:tr>
    </w:tbl>
    <w:p w14:paraId="1EBC0C78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br w:type="page"/>
      </w:r>
    </w:p>
    <w:p w14:paraId="2F3708E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6D5D26F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</w:p>
    <w:p w14:paraId="29AC892E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  <w:r w:rsidRPr="00EF3640"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Desglossament del preu per producte/servei:</w:t>
      </w:r>
    </w:p>
    <w:p w14:paraId="5B176D12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1041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51"/>
        <w:gridCol w:w="1701"/>
        <w:gridCol w:w="2188"/>
      </w:tblGrid>
      <w:tr w:rsidR="00EF3640" w:rsidRPr="00EF3640" w14:paraId="55BBE29B" w14:textId="77777777" w:rsidTr="00433185">
        <w:trPr>
          <w:trHeight w:val="4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CC030B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Descripció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418D86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Unitats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831F887" w14:textId="77777777" w:rsidR="00EF3640" w:rsidRPr="00EF3640" w:rsidRDefault="00EF3640" w:rsidP="00EF36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Preus de licitació (sense IVA)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0180D1D" w14:textId="77777777" w:rsidR="00EF3640" w:rsidRPr="00EF3640" w:rsidRDefault="00EF3640" w:rsidP="00EF36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Preus oferts (sense IVA)</w:t>
            </w:r>
          </w:p>
        </w:tc>
      </w:tr>
      <w:tr w:rsidR="00EF3640" w:rsidRPr="00EF3640" w14:paraId="4EF0A9FA" w14:textId="77777777" w:rsidTr="00433185">
        <w:trPr>
          <w:trHeight w:val="28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42AE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 EIXAMPLE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D60A" w14:textId="77777777" w:rsidR="00EF3640" w:rsidRPr="00EF3640" w:rsidRDefault="00EF3640" w:rsidP="00EF36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2CC0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0C258A22" w14:textId="77777777" w:rsidTr="00433185">
        <w:trPr>
          <w:trHeight w:val="45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A8B3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9C7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647C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3D3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410A15D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041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6947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A5D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8CF6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6A69E54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717C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Suport de Rodes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6FE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99D4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ABF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EA4D0EF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00C3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299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0763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FE7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70F964D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4FF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8C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772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48C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917D39A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E0D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5BE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08AE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2.839,55 €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F1E6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43F25D05" w14:textId="77777777" w:rsidTr="00433185">
        <w:trPr>
          <w:trHeight w:val="28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ACFC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 LLEVANT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AE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E60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645DF9B" w14:textId="77777777" w:rsidTr="00433185">
        <w:trPr>
          <w:trHeight w:val="45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61F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B9DF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51C3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9710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A2D425B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3040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DE9F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254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C8B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4501C8F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904D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Suport de Rodes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9B6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EE65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2D5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02DDB826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8937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F91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E534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88A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4D183AB6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3E4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232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49FD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8F0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2E2C267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24B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8C9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7096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2.839,55 €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97F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174055D" w14:textId="77777777" w:rsidTr="00433185">
        <w:trPr>
          <w:trHeight w:val="28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DE6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 MONTJUIC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1DD4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21D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A88E08B" w14:textId="77777777" w:rsidTr="00433185">
        <w:trPr>
          <w:trHeight w:val="45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B107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372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C1E2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CD3A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01E653E0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105C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676D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7773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8C2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4EF5BD5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7118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Suport de Rodes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92D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3877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D37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00EC9E9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BB57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E4F4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3124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D61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3FC062F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C7E9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0E6F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9B89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76C4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1142903E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0FC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Micròfon sense fils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B21C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C932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299,00 €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1A8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04EF4F8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559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7A9C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91D4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3.138,55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615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12D67C02" w14:textId="77777777" w:rsidTr="00433185">
        <w:trPr>
          <w:trHeight w:val="3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908E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 SANT ANDREU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75D9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CCA5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4D1CF8CF" w14:textId="77777777" w:rsidTr="00433185">
        <w:trPr>
          <w:trHeight w:val="45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16B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667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6E65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501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4FC4676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080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8EF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CAFA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DCC4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741BBD4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EF10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Suport de Rodes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1C9E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B124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8074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A10CA90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9E1E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A02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5F1A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4E1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47A9F3C6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D373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B42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F9AF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D48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84B1C01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CD1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F2B8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6C1C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2.839,55 €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442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9DB5B83" w14:textId="77777777" w:rsidTr="00433185">
        <w:trPr>
          <w:trHeight w:val="28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3F03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FORMACIÓN VALL D'HEBRON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181B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842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3D9C061" w14:textId="77777777" w:rsidTr="00433185">
        <w:trPr>
          <w:trHeight w:val="45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7AC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AAAA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0017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55F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48682CE5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456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0CB4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4D80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7EE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A0DE755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3B8F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Suport de Rodes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CC2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7032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651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63C7624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93C8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0259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EE00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C10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3778FFB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30DA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D2B8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A72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403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BDD45BC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8AFD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Micròfon sense fils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00F4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39A1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299,00 €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6AE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0CDD74A3" w14:textId="77777777" w:rsidTr="00433185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23CD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3589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75E0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3.138,55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F98E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6BF0B7C" w14:textId="77777777" w:rsidTr="00433185">
        <w:trPr>
          <w:trHeight w:val="28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3F99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  <w:t>AULA FORMACIÓ ZONA FRANCA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A045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0C0"/>
                <w:kern w:val="0"/>
                <w:sz w:val="16"/>
                <w:szCs w:val="16"/>
                <w:lang w:eastAsia="ca-ES"/>
                <w14:ligatures w14:val="none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46D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315A3113" w14:textId="77777777" w:rsidTr="00433185">
        <w:trPr>
          <w:trHeight w:val="4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7C4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Barra de vídeo USB tot-en-un per a sales de formació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5662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B5F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605,00 €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49DC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CDED95F" w14:textId="77777777" w:rsidTr="00433185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698F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Monitor professional de 65 polzades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93FA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AF92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1.144,93 €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E09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54153150" w14:textId="77777777" w:rsidTr="00433185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040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lastRenderedPageBreak/>
              <w:t>Suport de Rodes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62D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DE91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603,00 €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738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6600F857" w14:textId="77777777" w:rsidTr="00433185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BF53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Cablejat i petit material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B741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2C3B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82,00 €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9153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7777DA77" w14:textId="77777777" w:rsidTr="00433185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FD9E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Instal·lació i configuració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7256" w14:textId="77777777" w:rsidR="00EF3640" w:rsidRPr="00EF3640" w:rsidRDefault="00EF3640" w:rsidP="00EF36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2236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404,62 €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4AB4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  <w:tr w:rsidR="00EF3640" w:rsidRPr="00EF3640" w14:paraId="1B3A0513" w14:textId="77777777" w:rsidTr="00433185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09D4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AEE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7266" w14:textId="77777777" w:rsidR="00EF3640" w:rsidRPr="00EF3640" w:rsidRDefault="00EF3640" w:rsidP="00EF36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2.839,55 €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94B" w14:textId="77777777" w:rsidR="00EF3640" w:rsidRPr="00EF3640" w:rsidRDefault="00EF3640" w:rsidP="00EF36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 </w:t>
            </w:r>
          </w:p>
        </w:tc>
      </w:tr>
    </w:tbl>
    <w:p w14:paraId="1BE1631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30A29A1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68FDEAB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7022A5E7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7C4381EE" w14:textId="77777777" w:rsidR="00EF3640" w:rsidRPr="00EF3640" w:rsidRDefault="00EF3640" w:rsidP="00EF3640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spacing w:before="120" w:after="120" w:line="312" w:lineRule="auto"/>
        <w:ind w:left="284" w:right="-2"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u w:val="single"/>
          <w:lang w:eastAsia="ca-ES"/>
          <w14:ligatures w14:val="none"/>
        </w:rPr>
      </w:pPr>
      <w:r w:rsidRPr="00EF3640">
        <w:rPr>
          <w:rFonts w:ascii="Verdana" w:eastAsia="Times New Roman" w:hAnsi="Verdana" w:cs="Calibri Light"/>
          <w:b/>
          <w:color w:val="000000"/>
          <w:kern w:val="0"/>
          <w:sz w:val="20"/>
          <w:szCs w:val="20"/>
          <w:lang w:eastAsia="ca-ES"/>
          <w14:ligatures w14:val="none"/>
        </w:rPr>
        <w:t xml:space="preserve">Per l’ampliació del període de garantia tècnica obligatòria previst a l’apartat 9 del Plec de prescripcions tècniques (3 anys). </w:t>
      </w:r>
    </w:p>
    <w:p w14:paraId="44DC80C5" w14:textId="77777777" w:rsidR="00EF3640" w:rsidRPr="00EF3640" w:rsidRDefault="00EF3640" w:rsidP="00EF3640">
      <w:pPr>
        <w:tabs>
          <w:tab w:val="left" w:pos="142"/>
          <w:tab w:val="left" w:pos="567"/>
          <w:tab w:val="right" w:pos="7513"/>
          <w:tab w:val="center" w:pos="7797"/>
        </w:tabs>
        <w:suppressAutoHyphens/>
        <w:autoSpaceDN w:val="0"/>
        <w:spacing w:before="120" w:after="120" w:line="312" w:lineRule="auto"/>
        <w:ind w:left="426" w:right="1418"/>
        <w:contextualSpacing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724450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S’ofereix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un (1) any addicional de garantia</w:t>
      </w:r>
    </w:p>
    <w:p w14:paraId="5A44E267" w14:textId="77777777" w:rsidR="00EF3640" w:rsidRPr="00EF3640" w:rsidRDefault="00EF3640" w:rsidP="00EF3640">
      <w:pPr>
        <w:tabs>
          <w:tab w:val="left" w:pos="142"/>
          <w:tab w:val="left" w:pos="709"/>
          <w:tab w:val="right" w:pos="7513"/>
        </w:tabs>
        <w:suppressAutoHyphens/>
        <w:autoSpaceDN w:val="0"/>
        <w:spacing w:before="120" w:after="120" w:line="312" w:lineRule="auto"/>
        <w:ind w:left="426" w:right="1416"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63513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S’ofereixen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dos (2) anys addicionals de garantia</w:t>
      </w:r>
    </w:p>
    <w:p w14:paraId="1FAE6548" w14:textId="77777777" w:rsidR="00EF3640" w:rsidRPr="00EF3640" w:rsidRDefault="00EF3640" w:rsidP="00EF3640">
      <w:pPr>
        <w:tabs>
          <w:tab w:val="left" w:pos="142"/>
          <w:tab w:val="left" w:pos="567"/>
          <w:tab w:val="right" w:pos="7513"/>
          <w:tab w:val="center" w:pos="7797"/>
        </w:tabs>
        <w:suppressAutoHyphens/>
        <w:autoSpaceDN w:val="0"/>
        <w:spacing w:before="120" w:after="120" w:line="312" w:lineRule="auto"/>
        <w:ind w:left="426" w:right="1418"/>
        <w:contextualSpacing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</w:p>
    <w:p w14:paraId="00704929" w14:textId="77777777" w:rsidR="00EF3640" w:rsidRPr="00EF3640" w:rsidRDefault="00EF3640" w:rsidP="00EF3640">
      <w:pPr>
        <w:widowControl w:val="0"/>
        <w:shd w:val="clear" w:color="auto" w:fill="FFFFFF"/>
        <w:autoSpaceDE w:val="0"/>
        <w:autoSpaceDN w:val="0"/>
        <w:spacing w:before="120" w:after="120" w:line="312" w:lineRule="auto"/>
        <w:ind w:right="-2"/>
        <w:jc w:val="both"/>
        <w:rPr>
          <w:rFonts w:ascii="Verdana" w:eastAsia="Times New Roman" w:hAnsi="Verdana" w:cs="Calibri Light"/>
          <w:color w:val="000000"/>
          <w:kern w:val="0"/>
          <w:sz w:val="20"/>
          <w:szCs w:val="20"/>
          <w:u w:val="single"/>
          <w:lang w:eastAsia="ca-ES"/>
          <w14:ligatures w14:val="none"/>
        </w:rPr>
      </w:pPr>
    </w:p>
    <w:p w14:paraId="6EB360BD" w14:textId="77777777" w:rsidR="00EF3640" w:rsidRPr="00EF3640" w:rsidRDefault="00EF3640" w:rsidP="00EF3640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spacing w:before="120" w:after="120" w:line="312" w:lineRule="auto"/>
        <w:ind w:left="284" w:right="-2"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u w:val="single"/>
          <w:lang w:eastAsia="ca-ES"/>
          <w14:ligatures w14:val="none"/>
        </w:rPr>
      </w:pPr>
      <w:r w:rsidRPr="00EF3640">
        <w:rPr>
          <w:rFonts w:ascii="Verdana" w:eastAsia="Times New Roman" w:hAnsi="Verdana" w:cs="Calibri Light"/>
          <w:b/>
          <w:color w:val="000000"/>
          <w:kern w:val="0"/>
          <w:sz w:val="20"/>
          <w:szCs w:val="20"/>
          <w:lang w:eastAsia="ca-ES"/>
          <w14:ligatures w14:val="none"/>
        </w:rPr>
        <w:t xml:space="preserve">Per reducció del termini de substitució dels equips amb defectes de fabricació (8 dies hàbils segons PPT): </w:t>
      </w:r>
    </w:p>
    <w:p w14:paraId="7293315D" w14:textId="77777777" w:rsidR="00EF3640" w:rsidRPr="00EF3640" w:rsidRDefault="00EF3640" w:rsidP="00EF3640">
      <w:pPr>
        <w:tabs>
          <w:tab w:val="left" w:pos="567"/>
          <w:tab w:val="right" w:pos="7513"/>
          <w:tab w:val="center" w:pos="7797"/>
        </w:tabs>
        <w:suppressAutoHyphens/>
        <w:autoSpaceDN w:val="0"/>
        <w:spacing w:before="120" w:after="120" w:line="312" w:lineRule="auto"/>
        <w:ind w:left="426" w:right="709"/>
        <w:contextualSpacing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82249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S’ofereix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un (1) dia de reducció</w:t>
      </w:r>
    </w:p>
    <w:p w14:paraId="13D9A829" w14:textId="77777777" w:rsidR="00EF3640" w:rsidRPr="00EF3640" w:rsidRDefault="00EF3640" w:rsidP="00EF3640">
      <w:pPr>
        <w:tabs>
          <w:tab w:val="left" w:pos="567"/>
          <w:tab w:val="right" w:pos="7513"/>
          <w:tab w:val="center" w:pos="7797"/>
        </w:tabs>
        <w:suppressAutoHyphens/>
        <w:autoSpaceDN w:val="0"/>
        <w:spacing w:before="120" w:after="120" w:line="312" w:lineRule="auto"/>
        <w:ind w:left="426" w:right="709"/>
        <w:contextualSpacing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74495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S’ofereixen dos (2) dies de reducció</w:t>
      </w:r>
    </w:p>
    <w:p w14:paraId="2014EB9D" w14:textId="77777777" w:rsidR="00EF3640" w:rsidRPr="00EF3640" w:rsidRDefault="00EF3640" w:rsidP="00EF3640">
      <w:pPr>
        <w:tabs>
          <w:tab w:val="left" w:pos="567"/>
          <w:tab w:val="right" w:pos="7513"/>
          <w:tab w:val="center" w:pos="7797"/>
        </w:tabs>
        <w:suppressAutoHyphens/>
        <w:autoSpaceDN w:val="0"/>
        <w:spacing w:before="120" w:after="120" w:line="312" w:lineRule="auto"/>
        <w:ind w:left="426" w:right="709"/>
        <w:contextualSpacing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24032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S’ofereixen tres (3) dies de reducció</w:t>
      </w:r>
    </w:p>
    <w:p w14:paraId="5D9F9AC8" w14:textId="77777777" w:rsidR="00EF3640" w:rsidRPr="00EF3640" w:rsidRDefault="00EF3640" w:rsidP="00EF3640">
      <w:pPr>
        <w:tabs>
          <w:tab w:val="left" w:pos="709"/>
          <w:tab w:val="right" w:pos="7513"/>
        </w:tabs>
        <w:suppressAutoHyphens/>
        <w:autoSpaceDN w:val="0"/>
        <w:spacing w:before="120" w:after="120" w:line="312" w:lineRule="auto"/>
        <w:ind w:left="426" w:right="709"/>
        <w:jc w:val="both"/>
        <w:textAlignment w:val="baseline"/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68924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3640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EF3640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 </w:t>
      </w:r>
      <w:r w:rsidRPr="00EF3640">
        <w:rPr>
          <w:rFonts w:ascii="Verdana" w:eastAsia="Times New Roman" w:hAnsi="Verdana" w:cs="Calibri Light"/>
          <w:color w:val="000000"/>
          <w:kern w:val="0"/>
          <w:sz w:val="20"/>
          <w:szCs w:val="20"/>
          <w:lang w:eastAsia="ca-ES"/>
          <w14:ligatures w14:val="none"/>
        </w:rPr>
        <w:t>S’ofereixen quatre (4) dies de reducció</w:t>
      </w:r>
    </w:p>
    <w:p w14:paraId="4F01E61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16E3D3E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3D43E69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70F2A4E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27ADB8B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4E9338BD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00F48DB8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40ED8444" w14:textId="77777777" w:rsidR="00EF3640" w:rsidRPr="00EF3640" w:rsidRDefault="00EF3640" w:rsidP="00EF364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[Signatura electrònica del representant]</w:t>
      </w:r>
    </w:p>
    <w:p w14:paraId="72F7F5EC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A26682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br w:type="page"/>
      </w:r>
    </w:p>
    <w:p w14:paraId="4A4341CC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</w:p>
    <w:p w14:paraId="11400E45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</w:p>
    <w:p w14:paraId="61703AC4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Verdana" w:hAnsi="Verdana" w:cs="Verdana"/>
          <w:i/>
          <w:color w:val="000000"/>
          <w:kern w:val="0"/>
          <w:sz w:val="18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ANNEX 5 </w:t>
      </w:r>
      <w:r w:rsidRPr="00EF3640">
        <w:rPr>
          <w:rFonts w:ascii="Verdana" w:eastAsia="Times New Roman" w:hAnsi="Verdana" w:cs="Arial"/>
          <w:b/>
          <w:i/>
          <w:color w:val="000000"/>
          <w:kern w:val="0"/>
          <w:u w:val="single"/>
          <w:lang w:eastAsia="ca-ES"/>
          <w14:ligatures w14:val="none"/>
        </w:rPr>
        <w:t>ELECTRONICS WATCH</w:t>
      </w:r>
      <w:r w:rsidRPr="00EF3640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:</w:t>
      </w:r>
    </w:p>
    <w:p w14:paraId="298B58E8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Cs/>
          <w:i/>
          <w:iCs/>
          <w:color w:val="548DD4"/>
          <w:kern w:val="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Cs/>
          <w:i/>
          <w:iCs/>
          <w:color w:val="548DD4"/>
          <w:kern w:val="0"/>
          <w:szCs w:val="20"/>
          <w:lang w:eastAsia="ca-ES"/>
          <w14:ligatures w14:val="none"/>
        </w:rPr>
        <w:t>(Només l’adjudicatari, en fase d’execució)</w:t>
      </w:r>
    </w:p>
    <w:p w14:paraId="61DE7EBE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</w:p>
    <w:p w14:paraId="2FB11D49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  <w:t>1.CODI DE NORMES LABORALS ELABORAT PER ELECTRONICS WATCH</w:t>
      </w:r>
    </w:p>
    <w:p w14:paraId="38BD4054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4F59A2F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Introducció</w:t>
      </w:r>
    </w:p>
    <w:p w14:paraId="3CCCDBE1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1A1C28E6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En aquest Codi es detallen les normes per a la producció de béns. Per tal que els béns estiguin en consonància amb aquest Codi, s’han de produir en condicions que respectin totes les normes aquí recollides. Això vol dir que:</w:t>
      </w:r>
    </w:p>
    <w:p w14:paraId="4559B115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1CEB4EF1" w14:textId="77777777" w:rsidR="00EF3640" w:rsidRPr="00EF3640" w:rsidRDefault="00EF3640" w:rsidP="00EF3640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si les normes fan referència als drets i les condicions del personal, els béns s’han de produir per part de treballadors i treballadores que es beneficiïn d’aquests drets i condicions;</w:t>
      </w:r>
    </w:p>
    <w:p w14:paraId="0A404500" w14:textId="77777777" w:rsidR="00EF3640" w:rsidRPr="00EF3640" w:rsidRDefault="00EF3640" w:rsidP="00EF3640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si les normes fan referència a llocs de treball, els béns s’han de produir en espais que compleixin totes les normes.</w:t>
      </w:r>
    </w:p>
    <w:p w14:paraId="5EA3D57C" w14:textId="77777777" w:rsidR="00EF3640" w:rsidRPr="00EF3640" w:rsidRDefault="00EF3640" w:rsidP="00EF3640">
      <w:pPr>
        <w:widowControl w:val="0"/>
        <w:suppressAutoHyphens/>
        <w:spacing w:after="0" w:line="240" w:lineRule="auto"/>
        <w:ind w:left="720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4E41D0A2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Als efectes d’aquest Codi, s’entendrà que el personal està involucrat en la producció de béns si participa de qualsevol manera, per petita que sigui, en l’assemblatge dels béns o en la producció dels components elèctrics a partir dels quals es munten els béns.</w:t>
      </w:r>
    </w:p>
    <w:p w14:paraId="4DEDC7D8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3618800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Normes</w:t>
      </w:r>
    </w:p>
    <w:p w14:paraId="64F3C50F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76DBC5B5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 xml:space="preserve">Normes laborals nacionals </w:t>
      </w:r>
    </w:p>
    <w:p w14:paraId="683CBB38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7CE746F4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Els béns s’han de produir tot respectant el dret laboral nacional aplicable. Al dret laboral nacional s’inclouen les normes internacionals que s’apliquen als treballadors i les treballadores segons la llei nacional. Per dret laboral nacional s’entén (però no es limita a) lleis que regulen:</w:t>
      </w:r>
    </w:p>
    <w:p w14:paraId="4F9A0942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3620450" w14:textId="77777777" w:rsidR="00EF3640" w:rsidRPr="00EF3640" w:rsidRDefault="00EF3640" w:rsidP="00EF3640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La salut i la seguretat;</w:t>
      </w:r>
    </w:p>
    <w:p w14:paraId="424C5B03" w14:textId="77777777" w:rsidR="00EF3640" w:rsidRPr="00EF3640" w:rsidRDefault="00EF3640" w:rsidP="00EF3640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Els salaris i prestacions, incloses les compensacions per treballar hores extraordinàries;</w:t>
      </w:r>
    </w:p>
    <w:p w14:paraId="064C55CA" w14:textId="77777777" w:rsidR="00EF3640" w:rsidRPr="00EF3640" w:rsidRDefault="00EF3640" w:rsidP="00EF3640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Hores de feina, dies festius i vacances;</w:t>
      </w:r>
    </w:p>
    <w:p w14:paraId="3983D5BD" w14:textId="77777777" w:rsidR="00EF3640" w:rsidRPr="00EF3640" w:rsidRDefault="00EF3640" w:rsidP="00EF364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Disciplina, violència, assetjament i abús;</w:t>
      </w:r>
    </w:p>
    <w:p w14:paraId="11AB85B6" w14:textId="77777777" w:rsidR="00EF3640" w:rsidRPr="00EF3640" w:rsidRDefault="00EF3640" w:rsidP="00EF3640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Contractes per a treballadors/res temporals i indefinits/des;</w:t>
      </w:r>
    </w:p>
    <w:p w14:paraId="7C35469E" w14:textId="77777777" w:rsidR="00EF3640" w:rsidRPr="00EF3640" w:rsidRDefault="00EF3640" w:rsidP="00EF3640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Llibertat d’associació i negociació col·lectiva;</w:t>
      </w:r>
    </w:p>
    <w:p w14:paraId="22E321BF" w14:textId="77777777" w:rsidR="00EF3640" w:rsidRPr="00EF3640" w:rsidRDefault="00EF3640" w:rsidP="00EF364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Prohibició de treball forçós;</w:t>
      </w:r>
    </w:p>
    <w:p w14:paraId="7E926A15" w14:textId="77777777" w:rsidR="00EF3640" w:rsidRPr="00EF3640" w:rsidRDefault="00EF3640" w:rsidP="00EF3640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Prohibició de treball infantil;</w:t>
      </w:r>
    </w:p>
    <w:p w14:paraId="51FCB5B1" w14:textId="77777777" w:rsidR="00EF3640" w:rsidRPr="00EF3640" w:rsidRDefault="00EF3640" w:rsidP="00EF364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Prohibició de discriminació;</w:t>
      </w:r>
    </w:p>
    <w:p w14:paraId="66D33020" w14:textId="77777777" w:rsidR="00EF3640" w:rsidRPr="00EF3640" w:rsidRDefault="00EF3640" w:rsidP="00EF364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Seguretat social; i</w:t>
      </w:r>
    </w:p>
    <w:p w14:paraId="4EEA19E2" w14:textId="77777777" w:rsidR="00EF3640" w:rsidRPr="00EF3640" w:rsidRDefault="00EF3640" w:rsidP="00EF3640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Proteccions mediambientals.</w:t>
      </w:r>
    </w:p>
    <w:p w14:paraId="05EFE047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E7BA9DB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Normes laborals internacionals</w:t>
      </w:r>
    </w:p>
    <w:p w14:paraId="49301AE3" w14:textId="77777777" w:rsidR="00EF3640" w:rsidRPr="00EF3640" w:rsidRDefault="00EF3640" w:rsidP="00EF3640">
      <w:pPr>
        <w:widowControl w:val="0"/>
        <w:suppressAutoHyphens/>
        <w:spacing w:after="0" w:line="240" w:lineRule="auto"/>
        <w:ind w:left="360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5584589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Els béns s’han de produir tot respectant les següents normes laborals internacionals:</w:t>
      </w:r>
    </w:p>
    <w:p w14:paraId="5148A3A7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BB19FA" w14:textId="77777777" w:rsidR="00EF3640" w:rsidRPr="00EF3640" w:rsidRDefault="00EF3640" w:rsidP="00EF3640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Convenis fonamentals de l’OIT (OIT núm. 29, 105, 87, 98, 100, 111, 138 i 182);</w:t>
      </w:r>
    </w:p>
    <w:p w14:paraId="26E083A2" w14:textId="77777777" w:rsidR="00EF3640" w:rsidRPr="00EF3640" w:rsidRDefault="00EF3640" w:rsidP="00EF3640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Convenis de l’OIT núm. 1, 95, 102, 115, 119, 121, 131, 135, 136, 139, 148, 155, 158, 161, 162, 170, 174, 183, 187;</w:t>
      </w:r>
    </w:p>
    <w:p w14:paraId="0E26A257" w14:textId="77777777" w:rsidR="00EF3640" w:rsidRPr="00EF3640" w:rsidRDefault="00EF3640" w:rsidP="00EF3640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Recomanacions de l’OIT núm. 35, 90, 111, 131, 135 i 143;</w:t>
      </w:r>
    </w:p>
    <w:p w14:paraId="7B2E97D4" w14:textId="77777777" w:rsidR="00EF3640" w:rsidRPr="00EF3640" w:rsidRDefault="00EF3640" w:rsidP="00EF3640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Article 23 de la Declaració Universal dels Drets Humans de les Nacions Unides </w:t>
      </w:r>
    </w:p>
    <w:p w14:paraId="45839102" w14:textId="77777777" w:rsidR="00EF3640" w:rsidRPr="00EF3640" w:rsidRDefault="00EF3640" w:rsidP="00EF3640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Article 32 de la Convenció sobre els Drets de l’Infant de les Nacions Unides</w:t>
      </w:r>
    </w:p>
    <w:p w14:paraId="635ED044" w14:textId="77777777" w:rsidR="00EF3640" w:rsidRPr="00EF3640" w:rsidRDefault="00EF3640" w:rsidP="00EF3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768B90A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Conflicte entre normes nacionals i internacionals</w:t>
      </w:r>
    </w:p>
    <w:p w14:paraId="178F838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7B5DC82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Sempre que es produeixi un conflicte entre les normes nacionals i les internacionals, s’aplicarà aquella que proporcioni una major protecció per als treballadors i les treballadores, excepte pel fet que aquest Codi no exigeix l’execució de cap acció que violi una llei nacional en un país de </w:t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lastRenderedPageBreak/>
        <w:t>fabricació. En concret, les normes internacionals s’han de complir pel que fa a:</w:t>
      </w:r>
    </w:p>
    <w:p w14:paraId="16D95AD8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2B7ECE70" w14:textId="77777777" w:rsidR="00EF3640" w:rsidRPr="00EF3640" w:rsidRDefault="00EF3640" w:rsidP="00EF364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permetre totes les activitats relatives a la llibertat d’associació que no estan prohibides pel dret nacional, i</w:t>
      </w:r>
    </w:p>
    <w:p w14:paraId="3AC25A7B" w14:textId="77777777" w:rsidR="00EF3640" w:rsidRPr="00EF3640" w:rsidRDefault="00EF3640" w:rsidP="00EF3640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evitar pràctiques que violin les normes internacionals llevat que una pràctica sigui exigida pel dret nacional.</w:t>
      </w:r>
    </w:p>
    <w:p w14:paraId="4D15F893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5EEDFBB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6B6D6C"/>
          <w:kern w:val="0"/>
          <w:sz w:val="20"/>
          <w:szCs w:val="20"/>
          <w:lang w:eastAsia="ca-ES"/>
          <w14:ligatures w14:val="none"/>
        </w:rPr>
        <w:t>Exemples de violacions</w:t>
      </w:r>
    </w:p>
    <w:p w14:paraId="6ADE6CED" w14:textId="77777777" w:rsidR="00EF3640" w:rsidRPr="00EF3640" w:rsidRDefault="00EF3640" w:rsidP="00EF3640">
      <w:pPr>
        <w:widowControl w:val="0"/>
        <w:suppressAutoHyphens/>
        <w:spacing w:after="0" w:line="240" w:lineRule="auto"/>
        <w:ind w:left="720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7205AAF1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La feina es tria de forma lliure</w:t>
      </w:r>
    </w:p>
    <w:p w14:paraId="5E7BE0A7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(Convenis pertinents de l’OIT: Núm. 29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8"/>
        <w:t>2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núm. 105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9"/>
        <w:t>3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; Recomanacions pertinents de l’OIT: núm. 35). La producció dels béns no pot suposar:</w:t>
      </w:r>
    </w:p>
    <w:p w14:paraId="51663F4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978EF7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L’ús de treball obligat. Com a exemple de treball obligat s’inclou, però no es limita a, l’obligació d’abonar un deute a l’empresa o a tercers per tal de poder deixar la feina.</w:t>
      </w:r>
    </w:p>
    <w:p w14:paraId="03548EB3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Abús de treballadors/res presos/es. Com a exemple de violació s’inclou, però no es limita a:</w:t>
      </w:r>
    </w:p>
    <w:p w14:paraId="5DF30AE5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276" w:hanging="556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Fer servir un/a pres/a per a una feina sense el seu consentiment.</w:t>
      </w:r>
    </w:p>
    <w:p w14:paraId="4FF5D0E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Tractar els presos i les preses de forma menys favorable que els/les no presos/es pel que fa a salaris, hores de feina o proteccions de salut i seguretat.</w:t>
      </w:r>
    </w:p>
    <w:p w14:paraId="245D0DDC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Prohibició que un/a treballador/a abandoni lliurement la seva feina o lloc de treball. Com a exemples d’infracció s’inclouen, però no es limiten a:</w:t>
      </w:r>
    </w:p>
    <w:p w14:paraId="20E96AC5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Impedir que un/a treballador/a abandoni lliurement un lloc de treball, inclosos els dormitoris o les zones industrials.</w:t>
      </w:r>
    </w:p>
    <w:p w14:paraId="35B1C3BC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Tancar les sortides d’un lloc de treball o d’un dormitori.</w:t>
      </w:r>
    </w:p>
    <w:p w14:paraId="7FAED7AA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Rebutjar tornar qualsevol document personal a un/a treballador/a quan aquest/a ho sol·licita.</w:t>
      </w:r>
    </w:p>
    <w:p w14:paraId="719482D3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Fer servir o amenaçar de fer servir la violència, la deportació, la cancel·lació de visats, l’actuació d’agents d’immigració o l’arrest per obligar un/ treballador/a </w:t>
      </w:r>
      <w:proofErr w:type="spellStart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</w:t>
      </w:r>
      <w:proofErr w:type="spellEnd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fer una feina.</w:t>
      </w:r>
    </w:p>
    <w:p w14:paraId="696BD269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Ús de la coacció econòmica juntament amb l’obligació de fer hores extraordinàries. Com a exemples d’infracció s’inclouen, però no es limiten a:</w:t>
      </w:r>
    </w:p>
    <w:p w14:paraId="6873E66D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Exigir treballar hores extraordinàries per tal que un/a treballador/a arribi al salari mínim legalment exigit.</w:t>
      </w:r>
    </w:p>
    <w:p w14:paraId="415BCD1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Obligar un/a treballador/a </w:t>
      </w:r>
      <w:proofErr w:type="spellStart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</w:t>
      </w:r>
      <w:proofErr w:type="spellEnd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treballar més hores de les establertes per la llei tot amenaçant-lo/la de rescindir-li el contracte o eliminar-li pa possibilitat de fer hores extraordinàries.</w:t>
      </w:r>
    </w:p>
    <w:p w14:paraId="79D80854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6FC46CF5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Llibertat d’associació i dret a la negociació col·lectiva</w:t>
      </w:r>
    </w:p>
    <w:p w14:paraId="5D94E95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(Convenis pertinents de l’OIT: Núm. 87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0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98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1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núm. 135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2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; Recomanacions pertinents de l’OIT: Núm. 143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3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34C79B1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894E8C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Els/les treballadors/res que participin en la producció dels béns han de gaudir de llibertat d’associació i de dret a la negociació col·lectiva. Com a exemples d’infracció s’inclouen, però no es limiten els següents.</w:t>
      </w:r>
    </w:p>
    <w:p w14:paraId="33B372C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6467377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574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Interferència en una organització de treballadors/res o amb els seus esforços per organitzar treballadors/res. Com a exemples d’infracció s’inclouen, però no es limiten a:</w:t>
      </w:r>
    </w:p>
    <w:p w14:paraId="57C860CA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Fomentar la formació d’una organització de treballadors/res per competir en contra d’una organització de treballadors/res existent. </w:t>
      </w:r>
    </w:p>
    <w:p w14:paraId="3D3606F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Interferir en una organització de treballadors/res, controlar-la o manipular-la. </w:t>
      </w:r>
    </w:p>
    <w:p w14:paraId="5CB5120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Limitar la llibertat dels/de les treballadors/res per reunir-se sense presència de supervisors/es.</w:t>
      </w:r>
    </w:p>
    <w:p w14:paraId="2982A05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Limitar l’accés de representants dels/de les treballadors/res al personal en el lloc de treball.</w:t>
      </w:r>
    </w:p>
    <w:p w14:paraId="134F049A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Discriminació en contra d’un/una membre d’una organització dels/de les treballadors/res. Com a exemples d’infracció s’inclouen, però no es limiten a:</w:t>
      </w:r>
    </w:p>
    <w:p w14:paraId="5970423D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Fer servir la participació en una organització de treballadors/res, o les activitats en una organització, com a factor a l’hora de prendre decisions sobre el personal. </w:t>
      </w:r>
    </w:p>
    <w:p w14:paraId="42AA0423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Fer servir una llista negra de membres d’una organització de treballadors/res per impedir que siguin empleats/des. </w:t>
      </w:r>
    </w:p>
    <w:p w14:paraId="0F6D94B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Oferir o proporcionar qualsevol tipus d’incentiu als/a les treballadors/res per evitar que s’adhereixin o participin en les activitats d’una organització de treballadors/res. </w:t>
      </w:r>
    </w:p>
    <w:p w14:paraId="79EF472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Amenaçar, intimidar o assetjar els/les treballadors/res que s’adhereixen o participen en les activitats d’una organització de treballadors/res.</w:t>
      </w:r>
    </w:p>
    <w:p w14:paraId="6B89D472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Negativa a negociar col·lectivament i de bona fe qualsevol qüestió o a implementar qualsevol terme a un conveni de negociació col·lectiva. Com a exemples d’infracció s’inclouen, però no es limiten a:</w:t>
      </w:r>
    </w:p>
    <w:p w14:paraId="21A810A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Rebutjar negociar col·lectivament.</w:t>
      </w:r>
    </w:p>
    <w:p w14:paraId="4792A3AA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Limitar les qüestions que es poden negociar durant una negociació col·lectiva.</w:t>
      </w:r>
    </w:p>
    <w:p w14:paraId="5F9D8CEB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implementar qualsevol provisió d’un conveni de negociació col·lectiva vigent.</w:t>
      </w:r>
    </w:p>
    <w:p w14:paraId="3A33FD3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“Contractes de protecció” de l’empresa que no ofereixen als/a les treballadors/res beneficis monetaris o no monetaris significatius més enllà dels exigits per la llei i prohibir que els/les treballadors/res es beneficiïn de la negociació col·lectiva.</w:t>
      </w:r>
    </w:p>
    <w:p w14:paraId="7787269C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Interferència en una vaga de treballadors/res o represàlies contra un/a treballador/a per fer vaga. Com a exemples d’infracció s’inclouen, però no es limiten a:</w:t>
      </w:r>
    </w:p>
    <w:p w14:paraId="16E12EE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Contractar nous/noves treballadors/res per substituir aquells/es que fan vaga.</w:t>
      </w:r>
    </w:p>
    <w:p w14:paraId="57D0191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Sancionar qualsevol treballador/a per participar en una vaga.</w:t>
      </w:r>
    </w:p>
    <w:p w14:paraId="65609A9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tornar a admetre tots/es els/les treballadors/res aptes després d’una vaga.</w:t>
      </w:r>
    </w:p>
    <w:p w14:paraId="46188FD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Fer servir guardes de seguretat, la policia o les forces armades per dissoldre una vaga pacífica o per arrestar qualsevol treballador/a en vaga.</w:t>
      </w:r>
    </w:p>
    <w:p w14:paraId="375403C7" w14:textId="77777777" w:rsidR="00EF3640" w:rsidRPr="00EF3640" w:rsidRDefault="00EF3640" w:rsidP="00EF364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22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21B1C0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No discriminació a la feina</w:t>
      </w:r>
    </w:p>
    <w:p w14:paraId="00ACDF08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(Convenis pertinents de l’OIT: 100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4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111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5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183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6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article 68 de la convenció 102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7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; Recomanacions pertinents de l’OIT: núm. 90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8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111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9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02F4E5F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0825EC3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 pot discriminar en la selecció de la mà d’obra que participarà en la producció dels béns. Els/les treballadors/res involucrats/des en la producció dels béns no podran ser discriminats/des.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br/>
      </w:r>
    </w:p>
    <w:p w14:paraId="31E42959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851" w:hanging="491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 Com a exemples d’infracció s’inclouen, però no es limiten a, els següents.</w:t>
      </w:r>
    </w:p>
    <w:p w14:paraId="1913165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Seleccionar el personal de forma que expressi una preferència discriminatòria.</w:t>
      </w:r>
    </w:p>
    <w:p w14:paraId="0C4CF4A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Discriminar a l’hora de prendre decisions: contractació, condicions de feina, salari, prestacions, oportunitats de promoció, accés a la formació, jubilació, rescissió del contracte o qualsevol altre aspecte de la relació laboral.</w:t>
      </w:r>
    </w:p>
    <w:p w14:paraId="7F5182FA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Assetjar un/a treballador/a de forma discriminatòria, inclòs l’assetjament sexual.</w:t>
      </w:r>
    </w:p>
    <w:p w14:paraId="751A9D63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Exigir a una treballadora que se sotmeti a una prova d’embaràs o que faci servir mètodes anticonceptius.</w:t>
      </w:r>
    </w:p>
    <w:p w14:paraId="1914E6D0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Pagar als/a les treballadors/res </w:t>
      </w:r>
      <w:proofErr w:type="spellStart"/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migrants</w:t>
      </w:r>
      <w:proofErr w:type="spellEnd"/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 un salari inferior i menys prestacions o discriminar-los de qualsevol altra manera als/a les treballadors/res </w:t>
      </w:r>
      <w:proofErr w:type="spellStart"/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migrants</w:t>
      </w:r>
      <w:proofErr w:type="spellEnd"/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.</w:t>
      </w:r>
    </w:p>
    <w:p w14:paraId="51E7792D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Fer servir treballadors/res estudiants, becaris/es i aprenents i evitar així les obligacions relatives al dret i regulacions laborals i de seguretat social pròpies de les relacions laborals regulars i pagar un salari inferior al de nivell inicial per a treballadors/res regulars.</w:t>
      </w:r>
    </w:p>
    <w:p w14:paraId="3820955B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Arial Bold" w:hAnsi="Verdana" w:cs="Arial Bold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En aquest apartat, el terme “discriminar” fa referència al fet de tractar un/a treballador/a de forma diferent en funció de la seva edat, sexe, raça, color, origen, creences religioses, afiliació política, orientació sexual, participació en sindicats, nacionalitat, origen social, embaràs o minusvalidesa durant qualsevol fase de la contractació.</w:t>
      </w:r>
    </w:p>
    <w:p w14:paraId="550E8E0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Arial Bold" w:hAnsi="Verdana" w:cs="Arial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2A6AEDA5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No explotació de treball infantil</w:t>
      </w:r>
    </w:p>
    <w:p w14:paraId="632BA3A3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(Convenis pertinents de l’OIT: Núm. 138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0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núm. 182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1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; Art. 32 de la Convenció de les Nacions Unides sobre els drets de l’infant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2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1C31961C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558673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 a la producció dels béns no es podrà explotar el treball infantil. Com a exemples d’infracció s’inclouen, però no es limiten els següents.</w:t>
      </w:r>
    </w:p>
    <w:p w14:paraId="1B7DA2C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DDA32F6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tenir registres dels/de les treballadors/res menors de 18 anys. Com a exemples d’infracció s’inclouen, però no es limiten a:</w:t>
      </w:r>
    </w:p>
    <w:p w14:paraId="76E1E792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comprovar l’edat d’un/a treballador/a que sembli menor de 18 anys amb la documentació pertinent.</w:t>
      </w:r>
    </w:p>
    <w:p w14:paraId="537DD4EF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tenir un registre de tots/es els/les treballadors/res de menys de 18 anys.</w:t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br/>
      </w:r>
      <w:r w:rsidRPr="00EF3640">
        <w:rPr>
          <w:rFonts w:ascii="Verdana" w:eastAsia="SimSun" w:hAnsi="Verdana" w:cs="Mangal"/>
          <w:kern w:val="1"/>
          <w:lang w:eastAsia="ca-ES" w:bidi="ca-ES"/>
          <w14:ligatures w14:val="none"/>
        </w:rPr>
        <w:t>Donar a un/a treballador/a menor de 18 anys una feina perillosa per a la seva salut, seguretat o integritat moral. Com a exemples d’infracció s’inclouen, però no es limiten a:</w:t>
      </w:r>
    </w:p>
    <w:p w14:paraId="1D5EA945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Permetre que els/les treballadors/es menors de 18 anys treballin hores extraordinàries o torns de nit.</w:t>
      </w:r>
    </w:p>
    <w:p w14:paraId="53908AB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Permetre que els/les treballadors/es menors de 16 anys facin feines perilloses per a la seva integritat física.</w:t>
      </w:r>
    </w:p>
    <w:p w14:paraId="6B276A3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Permetre que els/les treballadors/es d’entre 16 i 18 anys facin feines perilloses per a la seva integritat física sense la formació en seguretat necessària.</w:t>
      </w:r>
    </w:p>
    <w:p w14:paraId="6222E652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Escridassar freqüentment, insultar o colpejar un/a treballador/a menor de 18 anys.</w:t>
      </w:r>
    </w:p>
    <w:p w14:paraId="6FEABAEB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Contractar a una persona menor de 15 anys o de l’edat de finalització de l’educació obligatòria, llevat que ho permeti la llei nacional.</w:t>
      </w:r>
    </w:p>
    <w:p w14:paraId="1B11AF2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10782BE1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 xml:space="preserve">No excés d’hores de feina </w:t>
      </w:r>
    </w:p>
    <w:p w14:paraId="6D3814A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(Conveni pertinent de l’OIT: Núm. 1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3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1B7C3FA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8A3ABF0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pot exigir als/a les treballadors/es que participen en la producció dels béns que treballin hores excessives. </w:t>
      </w:r>
    </w:p>
    <w:p w14:paraId="0A07D2BC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2C20C7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Com a exemples d’infracció s’inclouen, però no es limiten a, els següents.</w:t>
      </w:r>
    </w:p>
    <w:p w14:paraId="5CF2721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Exigir als/a les treballadors/es que treballin més de 48 hores setmanals de forma regular. </w:t>
      </w:r>
    </w:p>
    <w:p w14:paraId="5C10E474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Exigir als/a les treballadors/es que treballin set dies seguits sense tenir com a mínim un dia de descans.</w:t>
      </w:r>
    </w:p>
    <w:p w14:paraId="0F192423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Obligar a fer hores extres.</w:t>
      </w:r>
    </w:p>
    <w:p w14:paraId="528C1F1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Permetre treballar més de 12 hores extres setmanals.</w:t>
      </w:r>
    </w:p>
    <w:p w14:paraId="6490AC8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Arial Unicode MS" w:hAnsi="Verdana" w:cs="Arial Unicode MS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compensar les hores extres a un preu superior.</w:t>
      </w:r>
    </w:p>
    <w:p w14:paraId="1D37EA0D" w14:textId="77777777" w:rsidR="00EF3640" w:rsidRPr="00EF3640" w:rsidRDefault="00EF3640" w:rsidP="00EF3640">
      <w:pPr>
        <w:keepNext/>
        <w:keepLines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Times New Roman Bold" w:hAnsi="Verdana" w:cs="Times New Roman Bold"/>
          <w:color w:val="000000"/>
          <w:kern w:val="0"/>
          <w:sz w:val="20"/>
          <w:szCs w:val="20"/>
          <w:lang w:eastAsia="ca-ES"/>
          <w14:ligatures w14:val="none"/>
        </w:rPr>
      </w:pPr>
    </w:p>
    <w:p w14:paraId="051AA5E1" w14:textId="77777777" w:rsidR="00EF3640" w:rsidRPr="00EF3640" w:rsidRDefault="00EF3640" w:rsidP="00EF3640">
      <w:pPr>
        <w:keepNext/>
        <w:keepLines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>Condicions relatives a la seguretat i salut laborals</w:t>
      </w:r>
    </w:p>
    <w:p w14:paraId="6A5A623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(Convenis pertinents de l’OIT: Núm. 115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4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119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5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121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6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136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7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139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8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148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9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155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t xml:space="preserve"> ,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0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núm. 161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1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162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2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170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3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174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4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núm. 183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5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i núm. 187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6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2876714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2E5A64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Els béns s’han de produir en condicions de treball segures i saludables, tot complint les normes aborals nacionals i internacionals. Els béns s’han de produir a Fàbriques que mantinguin programes de seguretat i salut ocupacionals efectius (OHS: </w:t>
      </w:r>
      <w:proofErr w:type="spellStart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Ocupational</w:t>
      </w:r>
      <w:proofErr w:type="spellEnd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Health </w:t>
      </w:r>
      <w:proofErr w:type="spellStart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and</w:t>
      </w:r>
      <w:proofErr w:type="spellEnd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Safety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 en les tres àrees següents: programes d’OHS integrals; identificació, avaluació i control dels perills per a la salut i la seguretat; i participació dels/de les treballador7ress en el desenvolupament, implementació i verificació de programes d’OHS.</w:t>
      </w:r>
    </w:p>
    <w:p w14:paraId="1F2A10E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BD7061F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Com a exemples d’infracció s’inclouen, però no es limiten a, els següents.</w:t>
      </w:r>
    </w:p>
    <w:p w14:paraId="7312A06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mantenir un sistema de gestió de la seguretat i salut ocupacional per escrit;</w:t>
      </w:r>
    </w:p>
    <w:p w14:paraId="2CA1C5FA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mantenir un pla d’actuació d’emergències efectiu per donar resposta a casos de desastres naturals i incidents industrials, incloses les explosions i incendis;</w:t>
      </w:r>
    </w:p>
    <w:p w14:paraId="5534C0D7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avaluar i controlar perills específics per a la salut i seguretat de les dones.</w:t>
      </w:r>
    </w:p>
    <w:p w14:paraId="63D6DAB6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realitzar estadístiques fiables i precises sobre lesions i malalties ocupacionals, així com sobre les morts que puguin tenir lloc a les instal·lacions.</w:t>
      </w:r>
    </w:p>
    <w:p w14:paraId="44915374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avaluar ni controlar els perills relacionats amb els edificis de les fàbriques, la maquinària, l’equipament, les eines de treball i els processos de producció;</w:t>
      </w:r>
    </w:p>
    <w:p w14:paraId="163B731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avaluar i controlar perills relacionats amb equipament i instal·lacions elèctriques.</w:t>
      </w:r>
    </w:p>
    <w:p w14:paraId="01BB0D0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avaluar i controlar perills relacionats amb agents biològics, químics i físics;</w:t>
      </w:r>
    </w:p>
    <w:p w14:paraId="7FF08170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emmagatzemar, manipular i eliminar de forma segura els productes químics i altres materials perillosos;</w:t>
      </w:r>
    </w:p>
    <w:p w14:paraId="48A29E1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8" w:hanging="698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garantir que cada producte químic utilitzat o emmagatzemat a les instal·lacions i que apareix a una llista d’inventari de substàncies perilloses tingui una fitxa de dades de seguretat amb informació sobre la seva perillositat i que tots/es els/les treballadors/es exposats/des tenen accés a aquesta informació.</w:t>
      </w:r>
    </w:p>
    <w:p w14:paraId="219811F4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No garantir que els edificis i les estructures siguin segures i saludables, inclosa la </w:t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lastRenderedPageBreak/>
        <w:t>il·luminació, ventilació i aire condicionat necessaris.</w:t>
      </w:r>
    </w:p>
    <w:p w14:paraId="61F5948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garantir que es proveeixin equipaments de protecció personals i que aquests equipaments es facin servir quan no es puguin controlar els perills per mitjà de controls d’enginyeria o administratius.</w:t>
      </w:r>
    </w:p>
    <w:p w14:paraId="25510067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garantir que els treballadors/res disposin d’informació comprensible i que participin en cursos de formació complets sobre els perills específics a què estan exposats/des;</w:t>
      </w:r>
    </w:p>
    <w:p w14:paraId="2F8929B7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garantir que els/les treballadors/es participin en comitès de salut i seguretat de l’empresa. No garantir que els/les treballadors/es disposin de la formació, autoritat i temps alliberat pagat necessaris per realitzar correctament les tasques assignades al comitè.</w:t>
      </w:r>
    </w:p>
    <w:p w14:paraId="3C12111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garantir que els/les treballadors/es exerceixin el seu dret a rebutjar feines perilloses o dolentes per a la salut sense represàlies o discriminació per part de l’empresa.</w:t>
      </w:r>
    </w:p>
    <w:p w14:paraId="1C26A7BA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11FD5487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 xml:space="preserve"> No terminació abusiva de la relació laboral </w:t>
      </w:r>
    </w:p>
    <w:p w14:paraId="3EA07D3C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(Conveni pertinent de l’OIT: 158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7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2DF1377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9EACEA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 podrà rescindir la relació laboral dels/de les treballadors/res involucrats/des en la producció dels béns llevat que hi hagi una raó vàlida per a aquesta rescissió en funció de la capacitat o la conducta del/de la treballador/a o dels requisits operatius de la Fàbrica.</w:t>
      </w:r>
    </w:p>
    <w:p w14:paraId="60072D31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5D9E0D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Com a exemples d’infracció s’inclouen, però no es limiten a, els següents. No es podrà rescindir la relació laboral amb un/a treballador/ perquè aquest/a:</w:t>
      </w:r>
    </w:p>
    <w:p w14:paraId="388505C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És membre d’un sindicat, participa en activitats sindicals fora d’hores laborals o, amb el consentiment de l’empresa, en hores laborals;</w:t>
      </w:r>
    </w:p>
    <w:p w14:paraId="623A9D52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Es presenta a un càrrec, o actua o ha actuat, com a representant dels/de les treballadors/res;</w:t>
      </w:r>
    </w:p>
    <w:p w14:paraId="7DB23551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Presenta una queixa o participa en procediments en contra de l’empresa per presumptes infraccions de lleis o regulacions o presenta recursos a les autoritats administratives competents;</w:t>
      </w:r>
    </w:p>
    <w:p w14:paraId="38B45F2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S’identifica amb una raça, color, sexe, orientació sexual, estat civil, religió, opinió política, identificació nacional o origen social particulars. </w:t>
      </w:r>
    </w:p>
    <w:p w14:paraId="7AB36FBF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Està embarassada o té determinades responsabilitats familiars;</w:t>
      </w:r>
    </w:p>
    <w:p w14:paraId="50D2FA02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Està absent de la feina durant la baixa maternal;</w:t>
      </w:r>
    </w:p>
    <w:p w14:paraId="48CDEFE0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Està temporalment absent de la feina a causa de lesió o de malaltia.</w:t>
      </w:r>
    </w:p>
    <w:p w14:paraId="1F78335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156C867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 xml:space="preserve"> Salaris legals</w:t>
      </w:r>
    </w:p>
    <w:p w14:paraId="595306E9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(Convenis pertinents de l’OIT: núm. 95</w:t>
      </w:r>
      <w:r w:rsidRPr="00EF3640">
        <w:rPr>
          <w:rFonts w:ascii="Verdana" w:eastAsia="SimSun" w:hAnsi="Verdana" w:cs="Mangal"/>
          <w:kern w:val="1"/>
          <w:sz w:val="20"/>
          <w:szCs w:val="20"/>
          <w:vertAlign w:val="superscript"/>
          <w:lang w:eastAsia="ca-ES" w:bidi="ca-ES"/>
          <w14:ligatures w14:val="none"/>
        </w:rPr>
        <w:footnoteReference w:id="38"/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, núm. 131</w:t>
      </w:r>
      <w:r w:rsidRPr="00EF3640">
        <w:rPr>
          <w:rFonts w:ascii="Verdana" w:eastAsia="SimSun" w:hAnsi="Verdana" w:cs="Mangal"/>
          <w:kern w:val="1"/>
          <w:sz w:val="20"/>
          <w:szCs w:val="20"/>
          <w:vertAlign w:val="superscript"/>
          <w:lang w:eastAsia="ca-ES" w:bidi="ca-ES"/>
          <w14:ligatures w14:val="none"/>
        </w:rPr>
        <w:footnoteReference w:id="39"/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; Recomanacions 131</w:t>
      </w:r>
      <w:r w:rsidRPr="00EF3640">
        <w:rPr>
          <w:rFonts w:ascii="Verdana" w:eastAsia="SimSun" w:hAnsi="Verdana" w:cs="Mangal"/>
          <w:kern w:val="1"/>
          <w:sz w:val="20"/>
          <w:szCs w:val="20"/>
          <w:vertAlign w:val="superscript"/>
          <w:lang w:eastAsia="ca-ES" w:bidi="ca-ES"/>
          <w14:ligatures w14:val="none"/>
        </w:rPr>
        <w:footnoteReference w:id="40"/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 i 135</w:t>
      </w:r>
      <w:r w:rsidRPr="00EF3640">
        <w:rPr>
          <w:rFonts w:ascii="Verdana" w:eastAsia="SimSun" w:hAnsi="Verdana" w:cs="Mangal"/>
          <w:kern w:val="1"/>
          <w:sz w:val="20"/>
          <w:szCs w:val="20"/>
          <w:vertAlign w:val="superscript"/>
          <w:lang w:eastAsia="ca-ES" w:bidi="ca-ES"/>
          <w14:ligatures w14:val="none"/>
        </w:rPr>
        <w:footnoteReference w:id="41"/>
      </w: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 de l’OIT).</w:t>
      </w:r>
    </w:p>
    <w:p w14:paraId="613CFD46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7BCD3E18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Els béns els han de produir treballadors/res que reben la remuneració a la qual tenen dret legalment.</w:t>
      </w:r>
    </w:p>
    <w:p w14:paraId="0BD40C7E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60EFF54B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Com a exemples d’incompliments s’inclouen, però no es limiten a: </w:t>
      </w:r>
    </w:p>
    <w:p w14:paraId="70A22EF0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El pagament de salaris i prestacions als/a les treballadors/es inferiors a que estipulen les lleis nacionals aplicables, incloses les relatives als salaris mínims, les hores extraordinàries i les prestacions.</w:t>
      </w:r>
    </w:p>
    <w:p w14:paraId="18EF8E39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L’ús de deduccions salarials com a mesura disciplinària o per motius no reconeguts a les lleis nacionals sense el permís exprés del/de la treballador/a implicat/da.</w:t>
      </w:r>
    </w:p>
    <w:p w14:paraId="392FDCE0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proporcionar al/a la treballador/a informació precisa, completa i per escrit sobre les seves condicions laborals relatives als salaris abans d’iniciar la relació laboral.</w:t>
      </w:r>
    </w:p>
    <w:p w14:paraId="7C3951BE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 xml:space="preserve">No proporcionar nòmines amb tota la informació legalment exigida, incloses les dades relatives al salari brut per període de paga i els impostos i altres deduccions del període de paga en qüestió. </w:t>
      </w:r>
    </w:p>
    <w:p w14:paraId="3E01D418" w14:textId="77777777" w:rsidR="00EF3640" w:rsidRPr="00EF3640" w:rsidRDefault="00EF3640" w:rsidP="00EF3640">
      <w:pPr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560" w:hanging="840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No proporcionar al/a la treballador/a un contracte indefinit exigit legalment.</w:t>
      </w:r>
    </w:p>
    <w:p w14:paraId="6732701D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Times New Roman Bold" w:hAnsi="Verdana" w:cs="Times New Roman Bold"/>
          <w:kern w:val="1"/>
          <w:sz w:val="20"/>
          <w:szCs w:val="20"/>
          <w:lang w:eastAsia="ca-ES" w:bidi="ca-ES"/>
          <w14:ligatures w14:val="none"/>
        </w:rPr>
      </w:pPr>
    </w:p>
    <w:p w14:paraId="1503E8BF" w14:textId="77777777" w:rsidR="00EF3640" w:rsidRPr="00EF3640" w:rsidRDefault="00EF3640" w:rsidP="00EF364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 Bold" w:hAnsi="Verdana" w:cs="Times New Roman Bold"/>
          <w:b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b/>
          <w:kern w:val="1"/>
          <w:sz w:val="20"/>
          <w:szCs w:val="20"/>
          <w:lang w:eastAsia="ca-ES" w:bidi="ca-ES"/>
          <w14:ligatures w14:val="none"/>
        </w:rPr>
        <w:t xml:space="preserve"> Salaris dignes</w:t>
      </w:r>
    </w:p>
    <w:p w14:paraId="5204A38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(Article 23 de la Declaració Universal dels Drets Humans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42"/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)</w:t>
      </w:r>
    </w:p>
    <w:p w14:paraId="170352F5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59248B5" w14:textId="77777777" w:rsidR="00EF3640" w:rsidRPr="00EF3640" w:rsidRDefault="00EF3640" w:rsidP="00EF3640">
      <w:p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Els béns s’han de produir per treballadors/res que reben un salari digne.</w:t>
      </w:r>
    </w:p>
    <w:p w14:paraId="07FC4171" w14:textId="77777777" w:rsidR="00EF3640" w:rsidRPr="00EF3640" w:rsidRDefault="00EF3640" w:rsidP="00EF3640">
      <w:pPr>
        <w:widowControl w:val="0"/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</w:p>
    <w:p w14:paraId="73673EED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993" w:hanging="633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</w:pPr>
      <w:r w:rsidRPr="00EF3640"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t>En aquest Codi, el terme “salari digne” fa referència a un salari “net” (exclosos  impostos, primes, dietes o hores extraordinàries) guanyat durant una setmana de treball màxima segons les lleis del país (no superior a 48 hores), que és suficient per fer front a les necessitats bàsiques d’una família de quatre membres (allotjament, energia, nutrició, roba, sanitat, educació, aigua potable, escola bressol i transport), i inclou un 10% addicional del cost de les necessitats bàsiques com a gratificació.</w:t>
      </w:r>
    </w:p>
    <w:p w14:paraId="5AE5F0C0" w14:textId="77777777" w:rsidR="00EF3640" w:rsidRPr="00EF3640" w:rsidRDefault="00EF3640" w:rsidP="00EF3640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Mangal"/>
          <w:kern w:val="1"/>
          <w:sz w:val="20"/>
          <w:szCs w:val="20"/>
          <w:lang w:eastAsia="ca-ES" w:bidi="ca-ES"/>
          <w14:ligatures w14:val="none"/>
        </w:rPr>
        <w:sectPr w:rsidR="00EF3640" w:rsidRPr="00EF3640" w:rsidSect="00EF3640">
          <w:headerReference w:type="default" r:id="rId7"/>
          <w:pgSz w:w="11906" w:h="16838"/>
          <w:pgMar w:top="1418" w:right="991" w:bottom="993" w:left="1134" w:header="708" w:footer="709" w:gutter="0"/>
          <w:cols w:space="708"/>
          <w:docGrid w:linePitch="360"/>
        </w:sectPr>
      </w:pPr>
    </w:p>
    <w:p w14:paraId="4251C9E5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i/>
          <w:color w:val="000000"/>
          <w:kern w:val="0"/>
          <w:lang w:eastAsia="ca-ES"/>
          <w14:ligatures w14:val="none"/>
        </w:rPr>
        <w:lastRenderedPageBreak/>
        <w:t>2. ELECTRONICS WATCH</w:t>
      </w:r>
      <w:r w:rsidRPr="00EF3640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: </w:t>
      </w:r>
      <w:r w:rsidRPr="00EF3640">
        <w:rPr>
          <w:rFonts w:ascii="Verdana" w:eastAsia="Times New Roman" w:hAnsi="Verdana" w:cs="Times New Roman"/>
          <w:b/>
          <w:color w:val="000000"/>
          <w:kern w:val="0"/>
          <w:szCs w:val="20"/>
          <w:lang w:eastAsia="ca-ES"/>
          <w14:ligatures w14:val="none"/>
        </w:rPr>
        <w:t>PLA DE COMPLIMENT DEL CONTRACTISTA (Annex 5.1)</w:t>
      </w:r>
    </w:p>
    <w:p w14:paraId="56BB2F5B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20"/>
          <w:lang w:eastAsia="ca-ES"/>
          <w14:ligatures w14:val="none"/>
        </w:rPr>
      </w:pPr>
    </w:p>
    <w:p w14:paraId="661495BD" w14:textId="77777777" w:rsidR="00EF3640" w:rsidRPr="00EF3640" w:rsidRDefault="00EF3640" w:rsidP="00EF3640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Cs/>
          <w:i/>
          <w:iCs/>
          <w:color w:val="548DD4"/>
          <w:kern w:val="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Cs/>
          <w:i/>
          <w:iCs/>
          <w:color w:val="548DD4"/>
          <w:kern w:val="0"/>
          <w:szCs w:val="20"/>
          <w:lang w:eastAsia="ca-ES"/>
          <w14:ligatures w14:val="none"/>
        </w:rPr>
        <w:t>(Només l’adjudicatari, en fase d’execució)</w:t>
      </w:r>
    </w:p>
    <w:p w14:paraId="3EC17224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</w:pPr>
    </w:p>
    <w:tbl>
      <w:tblPr>
        <w:tblStyle w:val="Taulaambquadrcula1"/>
        <w:tblW w:w="14850" w:type="dxa"/>
        <w:tblLayout w:type="fixed"/>
        <w:tblLook w:val="04A0" w:firstRow="1" w:lastRow="0" w:firstColumn="1" w:lastColumn="0" w:noHBand="0" w:noVBand="1"/>
      </w:tblPr>
      <w:tblGrid>
        <w:gridCol w:w="1385"/>
        <w:gridCol w:w="1417"/>
        <w:gridCol w:w="1454"/>
        <w:gridCol w:w="1842"/>
        <w:gridCol w:w="1560"/>
        <w:gridCol w:w="1789"/>
        <w:gridCol w:w="1861"/>
        <w:gridCol w:w="1457"/>
        <w:gridCol w:w="2085"/>
      </w:tblGrid>
      <w:tr w:rsidR="00EF3640" w:rsidRPr="00EF3640" w14:paraId="41C4F241" w14:textId="77777777" w:rsidTr="00EF3640">
        <w:tc>
          <w:tcPr>
            <w:tcW w:w="14850" w:type="dxa"/>
            <w:gridSpan w:val="9"/>
            <w:shd w:val="clear" w:color="auto" w:fill="E5B8B7"/>
          </w:tcPr>
          <w:p w14:paraId="1E4499EF" w14:textId="77777777" w:rsidR="00EF3640" w:rsidRPr="00EF3640" w:rsidRDefault="00EF3640" w:rsidP="00EF3640">
            <w:pPr>
              <w:suppressAutoHyphens/>
              <w:jc w:val="center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>PLA DE COMPLIMENT DEL CONTRACTISTA</w:t>
            </w:r>
          </w:p>
          <w:p w14:paraId="48D22AE8" w14:textId="77777777" w:rsidR="00EF3640" w:rsidRPr="00EF3640" w:rsidRDefault="00EF3640" w:rsidP="00EF3640">
            <w:pPr>
              <w:suppressAutoHyphens/>
              <w:jc w:val="center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 xml:space="preserve">Aquest formulari té l’objectiu de facilitar el compliment de les condicions del contracte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 xml:space="preserve"> per a contractes de subministrament o serveis que incorporin de forma accessòria béns electrònics. </w:t>
            </w:r>
            <w:r w:rsidRPr="00EF3640">
              <w:rPr>
                <w:rFonts w:ascii="Verdana" w:eastAsia="Calibri" w:hAnsi="Verdana" w:cs="Times New Roman"/>
                <w:b/>
                <w:color w:val="000000"/>
              </w:rPr>
              <w:t>L’òrgan de contractació ha d’introduir la informació a la part I</w:t>
            </w:r>
            <w:r w:rsidRPr="00EF3640">
              <w:rPr>
                <w:rFonts w:ascii="Verdana" w:eastAsia="Calibri" w:hAnsi="Verdana" w:cs="Times New Roman"/>
                <w:color w:val="000000"/>
              </w:rPr>
              <w:t xml:space="preserve"> d'aquest formulari (Introducció). El </w:t>
            </w:r>
            <w:r w:rsidRPr="00EF3640">
              <w:rPr>
                <w:rFonts w:ascii="Verdana" w:eastAsia="Calibri" w:hAnsi="Verdana" w:cs="Times New Roman"/>
                <w:b/>
                <w:color w:val="000000"/>
              </w:rPr>
              <w:t>contractista ha d’introduir la informació requerida a la part II i III</w:t>
            </w:r>
            <w:r w:rsidRPr="00EF3640">
              <w:rPr>
                <w:rFonts w:ascii="Verdana" w:eastAsia="Calibri" w:hAnsi="Verdana" w:cs="Times New Roman"/>
                <w:color w:val="000000"/>
              </w:rPr>
              <w:t xml:space="preserve"> del mateix formulari. El text dels comentaris són els termes del contracte, que són la base de les preguntes d’aquest formulari.</w:t>
            </w:r>
          </w:p>
        </w:tc>
      </w:tr>
      <w:tr w:rsidR="00EF3640" w:rsidRPr="00EF3640" w14:paraId="639081C1" w14:textId="77777777" w:rsidTr="00EF3640">
        <w:tc>
          <w:tcPr>
            <w:tcW w:w="14850" w:type="dxa"/>
            <w:gridSpan w:val="9"/>
            <w:shd w:val="clear" w:color="auto" w:fill="D99594"/>
          </w:tcPr>
          <w:p w14:paraId="3B8E77A3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 xml:space="preserve">I. Introducció </w:t>
            </w:r>
            <w:r w:rsidRPr="00EF3640">
              <w:rPr>
                <w:rFonts w:ascii="Verdana" w:eastAsia="Calibri" w:hAnsi="Verdana" w:cs="Times New Roman"/>
                <w:b/>
                <w:i/>
                <w:color w:val="000000"/>
                <w:sz w:val="16"/>
              </w:rPr>
              <w:t>(a emplenar per l’òrgan de contractació)</w:t>
            </w:r>
          </w:p>
        </w:tc>
      </w:tr>
      <w:tr w:rsidR="00EF3640" w:rsidRPr="00EF3640" w14:paraId="4ADD6BDE" w14:textId="77777777" w:rsidTr="00433185">
        <w:tc>
          <w:tcPr>
            <w:tcW w:w="1385" w:type="dxa"/>
          </w:tcPr>
          <w:p w14:paraId="39CEA547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[Nom del contractista]</w:t>
            </w:r>
          </w:p>
        </w:tc>
        <w:tc>
          <w:tcPr>
            <w:tcW w:w="1417" w:type="dxa"/>
          </w:tcPr>
          <w:p w14:paraId="47A7584E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el nom de l'òrgan de contractació o entitat responsable del contracte]</w:t>
            </w:r>
          </w:p>
        </w:tc>
        <w:tc>
          <w:tcPr>
            <w:tcW w:w="1454" w:type="dxa"/>
          </w:tcPr>
          <w:p w14:paraId="79F3750F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la durada del contracte en anys i mesos]</w:t>
            </w:r>
          </w:p>
        </w:tc>
        <w:tc>
          <w:tcPr>
            <w:tcW w:w="1842" w:type="dxa"/>
          </w:tcPr>
          <w:p w14:paraId="0BDEC0A8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l'import del contracte en la moneda corresponent]</w:t>
            </w:r>
          </w:p>
        </w:tc>
        <w:tc>
          <w:tcPr>
            <w:tcW w:w="1560" w:type="dxa"/>
          </w:tcPr>
          <w:p w14:paraId="7B919869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l'objecte del contracte]</w:t>
            </w:r>
          </w:p>
        </w:tc>
        <w:tc>
          <w:tcPr>
            <w:tcW w:w="1789" w:type="dxa"/>
          </w:tcPr>
          <w:p w14:paraId="1B90FADE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1861" w:type="dxa"/>
          </w:tcPr>
          <w:p w14:paraId="23F4E0E8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1457" w:type="dxa"/>
          </w:tcPr>
          <w:p w14:paraId="0464D7FC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085" w:type="dxa"/>
          </w:tcPr>
          <w:p w14:paraId="2BBE9EC3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EF3640" w:rsidRPr="00EF3640" w14:paraId="669A0830" w14:textId="77777777" w:rsidTr="00EF3640">
        <w:tc>
          <w:tcPr>
            <w:tcW w:w="14850" w:type="dxa"/>
            <w:gridSpan w:val="9"/>
            <w:shd w:val="clear" w:color="auto" w:fill="D99594"/>
          </w:tcPr>
          <w:p w14:paraId="2B7FF300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 xml:space="preserve">II. Vulneracions reals i potencials </w:t>
            </w:r>
            <w:r w:rsidRPr="00EF3640">
              <w:rPr>
                <w:rFonts w:ascii="Verdana" w:eastAsia="Calibri" w:hAnsi="Verdana" w:cs="Times New Roman"/>
                <w:b/>
                <w:i/>
                <w:color w:val="000000"/>
                <w:sz w:val="16"/>
              </w:rPr>
              <w:t>(a emplenar per/per la contractista)</w:t>
            </w:r>
          </w:p>
        </w:tc>
      </w:tr>
      <w:tr w:rsidR="00EF3640" w:rsidRPr="00EF3640" w14:paraId="0EB17501" w14:textId="77777777" w:rsidTr="00433185">
        <w:tc>
          <w:tcPr>
            <w:tcW w:w="1385" w:type="dxa"/>
          </w:tcPr>
          <w:p w14:paraId="3E38F453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[Escriviu el nom de la fàbrica, ciutat i país on es produeixen o hi ha la possibilitat que es produeixin vulneracio</w:t>
            </w: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ns de les normes laborals bàsiques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. Els noms han de coincidir amb els del formulari de cessió de dades]</w:t>
            </w:r>
          </w:p>
        </w:tc>
        <w:tc>
          <w:tcPr>
            <w:tcW w:w="1417" w:type="dxa"/>
          </w:tcPr>
          <w:p w14:paraId="2A01FAA8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>[Introduïu els productes adquirits a la fàbrica]</w:t>
            </w:r>
          </w:p>
        </w:tc>
        <w:tc>
          <w:tcPr>
            <w:tcW w:w="1454" w:type="dxa"/>
          </w:tcPr>
          <w:p w14:paraId="28F9C517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la marca dels productes]</w:t>
            </w:r>
          </w:p>
        </w:tc>
        <w:tc>
          <w:tcPr>
            <w:tcW w:w="1842" w:type="dxa"/>
          </w:tcPr>
          <w:p w14:paraId="110AD6D4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[Descriviu les vulneracions reals i potencials de la normativa del país de producció]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3"/>
            </w:r>
          </w:p>
        </w:tc>
        <w:tc>
          <w:tcPr>
            <w:tcW w:w="1560" w:type="dxa"/>
          </w:tcPr>
          <w:p w14:paraId="67E043D4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 xml:space="preserve">[Descriviu els incompliments reals o potencials de la normativa internacional que indiquen les normes </w:t>
            </w: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laborals bàsiques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]</w:t>
            </w:r>
          </w:p>
        </w:tc>
        <w:tc>
          <w:tcPr>
            <w:tcW w:w="1789" w:type="dxa"/>
          </w:tcPr>
          <w:p w14:paraId="2196FA6D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[Descriviu els passos per investigar les vulneracions i solucionar-les, i com s’indemnitzarà el personal afectat pels perjudicis causats, </w:t>
            </w: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>incloent-hi un calendari]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4"/>
            </w:r>
          </w:p>
        </w:tc>
        <w:tc>
          <w:tcPr>
            <w:tcW w:w="1861" w:type="dxa"/>
          </w:tcPr>
          <w:p w14:paraId="3811FC58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>[Introduïu el volum anual aproximat de facturació en la moneda corresponent]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5"/>
            </w:r>
          </w:p>
        </w:tc>
        <w:tc>
          <w:tcPr>
            <w:tcW w:w="1457" w:type="dxa"/>
          </w:tcPr>
          <w:p w14:paraId="250A8028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la durada de la relació comercial en anys i mesos]</w:t>
            </w:r>
          </w:p>
        </w:tc>
        <w:tc>
          <w:tcPr>
            <w:tcW w:w="2085" w:type="dxa"/>
          </w:tcPr>
          <w:p w14:paraId="1EE33D40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[Especifiqueu si és una prioritat tractar les vulneracions en una fàbrica determinada i, si és així, per què]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6"/>
            </w:r>
          </w:p>
        </w:tc>
      </w:tr>
      <w:tr w:rsidR="00EF3640" w:rsidRPr="00EF3640" w14:paraId="2E0BC40E" w14:textId="77777777" w:rsidTr="00EF3640">
        <w:tc>
          <w:tcPr>
            <w:tcW w:w="14850" w:type="dxa"/>
            <w:gridSpan w:val="9"/>
            <w:shd w:val="clear" w:color="auto" w:fill="D99594"/>
          </w:tcPr>
          <w:p w14:paraId="48E2560B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b/>
                <w:color w:val="000000"/>
              </w:rPr>
            </w:pPr>
            <w:r w:rsidRPr="00EF3640">
              <w:rPr>
                <w:rFonts w:ascii="Verdana" w:eastAsia="Calibri" w:hAnsi="Verdana" w:cs="Times New Roman"/>
                <w:b/>
                <w:color w:val="000000"/>
              </w:rPr>
              <w:t xml:space="preserve">III. Condicions de Comercialització Justa </w:t>
            </w:r>
            <w:r w:rsidRPr="00EF3640">
              <w:rPr>
                <w:rFonts w:ascii="Verdana" w:eastAsia="Calibri" w:hAnsi="Verdana" w:cs="Times New Roman"/>
                <w:b/>
                <w:i/>
                <w:color w:val="000000"/>
                <w:sz w:val="16"/>
              </w:rPr>
              <w:t>(a emplenar per/per la contractista)</w:t>
            </w:r>
          </w:p>
        </w:tc>
      </w:tr>
      <w:tr w:rsidR="00EF3640" w:rsidRPr="00EF3640" w14:paraId="62C14B56" w14:textId="77777777" w:rsidTr="00433185">
        <w:tc>
          <w:tcPr>
            <w:tcW w:w="1385" w:type="dxa"/>
          </w:tcPr>
          <w:p w14:paraId="146D21AF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[Escriviu el nom, ciutat i país de totes les fàbriques del formulari de cessió de dades]</w:t>
            </w:r>
          </w:p>
        </w:tc>
        <w:tc>
          <w:tcPr>
            <w:tcW w:w="1417" w:type="dxa"/>
          </w:tcPr>
          <w:p w14:paraId="39B1ECD3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>[Introduïu els productes adquirits a la fàbrica]</w:t>
            </w:r>
          </w:p>
        </w:tc>
        <w:tc>
          <w:tcPr>
            <w:tcW w:w="1454" w:type="dxa"/>
          </w:tcPr>
          <w:p w14:paraId="79D7219B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 xml:space="preserve">[Descriviu les polítiques i pràctiques de preus del contractista destinades a garantir que les fàbriques elaboren els productes complint les normes </w:t>
            </w: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laborals bàsiques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7"/>
            </w:r>
          </w:p>
        </w:tc>
        <w:tc>
          <w:tcPr>
            <w:tcW w:w="1842" w:type="dxa"/>
          </w:tcPr>
          <w:p w14:paraId="4D313809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[Descriviu les polítiques del pla de subministrament del contractista destinades a garantir que les fàbriques elaboren els productes complint el codi de normes laborals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]</w:t>
            </w:r>
          </w:p>
        </w:tc>
        <w:tc>
          <w:tcPr>
            <w:tcW w:w="1560" w:type="dxa"/>
          </w:tcPr>
          <w:p w14:paraId="743F8D81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 xml:space="preserve">[Descriviu les pràctiques dels proveïdors que puguin fomentar o provocar vulneracions de les normes laborals bàsiques 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8"/>
            </w:r>
          </w:p>
        </w:tc>
        <w:tc>
          <w:tcPr>
            <w:tcW w:w="1789" w:type="dxa"/>
          </w:tcPr>
          <w:p w14:paraId="45247EB5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  <w:r w:rsidRPr="00EF3640">
              <w:rPr>
                <w:rFonts w:ascii="Verdana" w:eastAsia="Calibri" w:hAnsi="Verdana" w:cs="Times New Roman"/>
                <w:color w:val="000000"/>
              </w:rPr>
              <w:t xml:space="preserve">[Descriviu de quina manera el contractista exercirà la seva influència per tractar les pràctiques dels proveïdors que puguin fomentar o provocar vulneracions de les normes laborals bàsiques </w:t>
            </w:r>
            <w:r w:rsidRPr="00EF3640">
              <w:rPr>
                <w:rFonts w:ascii="Verdana" w:eastAsia="Calibri" w:hAnsi="Verdana" w:cs="Times New Roman"/>
                <w:color w:val="000000"/>
              </w:rPr>
              <w:lastRenderedPageBreak/>
              <w:t xml:space="preserve">d’Electronics </w:t>
            </w:r>
            <w:proofErr w:type="spellStart"/>
            <w:r w:rsidRPr="00EF3640">
              <w:rPr>
                <w:rFonts w:ascii="Verdana" w:eastAsia="Calibri" w:hAnsi="Verdana" w:cs="Times New Roman"/>
                <w:color w:val="000000"/>
              </w:rPr>
              <w:t>Watch</w:t>
            </w:r>
            <w:proofErr w:type="spellEnd"/>
            <w:r w:rsidRPr="00EF3640">
              <w:rPr>
                <w:rFonts w:ascii="Verdana" w:eastAsia="Calibri" w:hAnsi="Verdana" w:cs="Times New Roman"/>
                <w:color w:val="000000"/>
              </w:rPr>
              <w:t>]</w:t>
            </w:r>
            <w:r w:rsidRPr="00EF3640">
              <w:rPr>
                <w:rFonts w:ascii="Verdana" w:eastAsia="Calibri" w:hAnsi="Verdana" w:cs="Times New Roman"/>
                <w:color w:val="000000"/>
                <w:vertAlign w:val="superscript"/>
              </w:rPr>
              <w:footnoteReference w:id="49"/>
            </w:r>
          </w:p>
        </w:tc>
        <w:tc>
          <w:tcPr>
            <w:tcW w:w="1861" w:type="dxa"/>
          </w:tcPr>
          <w:p w14:paraId="241DAE83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1457" w:type="dxa"/>
          </w:tcPr>
          <w:p w14:paraId="21BC9961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  <w:tc>
          <w:tcPr>
            <w:tcW w:w="2085" w:type="dxa"/>
          </w:tcPr>
          <w:p w14:paraId="5B54E425" w14:textId="77777777" w:rsidR="00EF3640" w:rsidRPr="00EF3640" w:rsidRDefault="00EF3640" w:rsidP="00EF3640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</w:tbl>
    <w:p w14:paraId="2C7411A9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BD65E0D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  <w:sectPr w:rsidR="00EF3640" w:rsidRPr="00EF3640" w:rsidSect="00EF3640">
          <w:pgSz w:w="16838" w:h="11906" w:orient="landscape"/>
          <w:pgMar w:top="1134" w:right="1418" w:bottom="991" w:left="993" w:header="708" w:footer="709" w:gutter="0"/>
          <w:cols w:space="708"/>
          <w:docGrid w:linePitch="360"/>
        </w:sectPr>
      </w:pPr>
    </w:p>
    <w:p w14:paraId="69E31ADF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</w:pPr>
      <w:r w:rsidRPr="00EF3640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lastRenderedPageBreak/>
        <w:t xml:space="preserve">3. </w:t>
      </w:r>
      <w:r w:rsidRPr="00EF3640">
        <w:rPr>
          <w:rFonts w:ascii="Verdana" w:eastAsia="Times New Roman" w:hAnsi="Verdana" w:cs="Arial"/>
          <w:b/>
          <w:i/>
          <w:color w:val="000000"/>
          <w:kern w:val="0"/>
          <w:lang w:eastAsia="ca-ES"/>
          <w14:ligatures w14:val="none"/>
        </w:rPr>
        <w:t>ELECTRONICS WATCH</w:t>
      </w:r>
      <w:r w:rsidRPr="00EF3640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: </w:t>
      </w:r>
      <w:r w:rsidRPr="00EF3640">
        <w:rPr>
          <w:rFonts w:ascii="Verdana" w:eastAsia="Times New Roman" w:hAnsi="Verdana" w:cs="Times New Roman"/>
          <w:b/>
          <w:color w:val="000000"/>
          <w:kern w:val="0"/>
          <w:szCs w:val="32"/>
          <w:lang w:eastAsia="ca-ES"/>
          <w14:ligatures w14:val="none"/>
        </w:rPr>
        <w:t>FORMULARI DE DIVULGACIÓ (Annex 5.2)</w:t>
      </w:r>
    </w:p>
    <w:p w14:paraId="488ACA7B" w14:textId="77777777" w:rsidR="00EF3640" w:rsidRPr="00EF3640" w:rsidRDefault="00EF3640" w:rsidP="00EF3640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32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32"/>
          <w:lang w:eastAsia="ca-ES"/>
          <w14:ligatures w14:val="none"/>
        </w:rPr>
        <w:t>A emplenar per l’empresa/entitat contractista</w:t>
      </w:r>
    </w:p>
    <w:p w14:paraId="0F86B8FD" w14:textId="77777777" w:rsidR="00EF3640" w:rsidRPr="00EF3640" w:rsidRDefault="00EF3640" w:rsidP="00EF3640">
      <w:pPr>
        <w:suppressAutoHyphens/>
        <w:autoSpaceDN w:val="0"/>
        <w:spacing w:before="283"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Dades del contracte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5"/>
        <w:gridCol w:w="6529"/>
      </w:tblGrid>
      <w:tr w:rsidR="00EF3640" w:rsidRPr="00EF3640" w14:paraId="2A01B75A" w14:textId="77777777" w:rsidTr="00433185">
        <w:trPr>
          <w:trHeight w:val="559"/>
        </w:trPr>
        <w:tc>
          <w:tcPr>
            <w:tcW w:w="3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36F64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 xml:space="preserve">Parts del contacte </w:t>
            </w:r>
          </w:p>
        </w:tc>
        <w:tc>
          <w:tcPr>
            <w:tcW w:w="6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532FB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[Afiliat/autoritat contractual] i [contractista]</w:t>
            </w:r>
          </w:p>
        </w:tc>
      </w:tr>
      <w:tr w:rsidR="00EF3640" w:rsidRPr="00EF3640" w14:paraId="330FD709" w14:textId="77777777" w:rsidTr="00433185"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3CE64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 xml:space="preserve">Durada del contracte </w:t>
            </w:r>
          </w:p>
        </w:tc>
        <w:tc>
          <w:tcPr>
            <w:tcW w:w="6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18BE0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[per exemple, quatre anys]</w:t>
            </w:r>
          </w:p>
        </w:tc>
      </w:tr>
      <w:tr w:rsidR="00EF3640" w:rsidRPr="00EF3640" w14:paraId="177C92C5" w14:textId="77777777" w:rsidTr="00433185"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932C4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 xml:space="preserve">Valor del contracte </w:t>
            </w:r>
          </w:p>
        </w:tc>
        <w:tc>
          <w:tcPr>
            <w:tcW w:w="6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D290C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[£ / € ]</w:t>
            </w:r>
          </w:p>
        </w:tc>
      </w:tr>
      <w:tr w:rsidR="00EF3640" w:rsidRPr="00EF3640" w14:paraId="42F16C82" w14:textId="77777777" w:rsidTr="00433185"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75F24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 xml:space="preserve">Objecte del contracte </w:t>
            </w:r>
          </w:p>
        </w:tc>
        <w:tc>
          <w:tcPr>
            <w:tcW w:w="6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9BE2C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[per exemple, subministrament de productes TIC (tecnologies de la informació i comunicació) i serveis vinculats; subministrament i manteniment de dispositius multifuncionals; subministrament de mòbils]</w:t>
            </w:r>
          </w:p>
        </w:tc>
      </w:tr>
      <w:tr w:rsidR="00EF3640" w:rsidRPr="00EF3640" w14:paraId="7F671C1A" w14:textId="77777777" w:rsidTr="00433185"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C9EDA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Marques dels productes subministrats</w:t>
            </w:r>
          </w:p>
        </w:tc>
        <w:tc>
          <w:tcPr>
            <w:tcW w:w="6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6F30E" w14:textId="77777777" w:rsidR="00EF3640" w:rsidRPr="00EF3640" w:rsidRDefault="00EF3640" w:rsidP="00EF36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</w:p>
        </w:tc>
      </w:tr>
    </w:tbl>
    <w:p w14:paraId="31ADFE3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96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788"/>
        <w:gridCol w:w="3495"/>
        <w:gridCol w:w="2858"/>
      </w:tblGrid>
      <w:tr w:rsidR="00EF3640" w:rsidRPr="00EF3640" w14:paraId="3224D487" w14:textId="77777777" w:rsidTr="00433185">
        <w:tc>
          <w:tcPr>
            <w:tcW w:w="96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F6078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b/>
                <w:kern w:val="1"/>
                <w:sz w:val="20"/>
                <w:szCs w:val="20"/>
                <w:lang w:eastAsia="ca-ES" w:bidi="ca-ES"/>
                <w14:ligatures w14:val="none"/>
              </w:rPr>
              <w:t>Fàbriques on es munten els béns o on es fabriquen els components electrònics dels béns</w:t>
            </w:r>
          </w:p>
        </w:tc>
      </w:tr>
      <w:tr w:rsidR="00EF3640" w:rsidRPr="00EF3640" w14:paraId="32EDF600" w14:textId="77777777" w:rsidTr="00433185">
        <w:trPr>
          <w:trHeight w:val="340"/>
        </w:trPr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A1F7A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Nom de la fàbrica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65C65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 xml:space="preserve">Adreça, línia 1 </w:t>
            </w:r>
          </w:p>
        </w:tc>
        <w:tc>
          <w:tcPr>
            <w:tcW w:w="34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356B2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Productes o components electrònics produïts a la fàbrica com a part dels béns</w:t>
            </w:r>
          </w:p>
        </w:tc>
        <w:tc>
          <w:tcPr>
            <w:tcW w:w="285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1D9DB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Llista dels informes d’auditories dels darrers 36 mesos</w:t>
            </w:r>
          </w:p>
          <w:p w14:paraId="2A0F95AE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(adjunteu les còpies si estan disponibles)</w:t>
            </w:r>
          </w:p>
        </w:tc>
      </w:tr>
      <w:tr w:rsidR="00EF3640" w:rsidRPr="00EF3640" w14:paraId="67AC9E12" w14:textId="77777777" w:rsidTr="00433185"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323E8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5672E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Adreça, línia 2</w:t>
            </w: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418C4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C6F4DD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32F889F1" w14:textId="77777777" w:rsidTr="00433185"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905EF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58327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Ciutat</w:t>
            </w: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56D7F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8490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4C46CD0A" w14:textId="77777777" w:rsidTr="00433185"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09F52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CCC2D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Estat/Província</w:t>
            </w: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1CDD0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317AF4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44248933" w14:textId="77777777" w:rsidTr="00433185"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4CFC6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3C249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País</w:t>
            </w: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13ED1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398A9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77EB30A4" w14:textId="77777777" w:rsidTr="00433185"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04264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FE081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  <w:t>Codi postal</w:t>
            </w: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4771B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D9E9CD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5EDBF798" w14:textId="77777777" w:rsidTr="00433185">
        <w:trPr>
          <w:trHeight w:val="208"/>
        </w:trPr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5F53F" w14:textId="77777777" w:rsidR="00EF3640" w:rsidRPr="00EF3640" w:rsidRDefault="00EF3640" w:rsidP="00EF36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E3A7F" w14:textId="77777777" w:rsidR="00EF3640" w:rsidRPr="00EF3640" w:rsidRDefault="00EF3640" w:rsidP="00EF36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</w:p>
        </w:tc>
        <w:tc>
          <w:tcPr>
            <w:tcW w:w="34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6CDFD" w14:textId="77777777" w:rsidR="00EF3640" w:rsidRPr="00EF3640" w:rsidRDefault="00EF3640" w:rsidP="00EF36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</w:p>
        </w:tc>
        <w:tc>
          <w:tcPr>
            <w:tcW w:w="285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F9310F" w14:textId="77777777" w:rsidR="00EF3640" w:rsidRPr="00EF3640" w:rsidRDefault="00EF3640" w:rsidP="00EF364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  <w:r w:rsidRPr="00EF3640">
              <w:rPr>
                <w:rFonts w:ascii="Verdana" w:eastAsia="SimSun" w:hAnsi="Verdana" w:cs="Mangal"/>
                <w:i/>
                <w:kern w:val="1"/>
                <w:sz w:val="20"/>
                <w:szCs w:val="20"/>
                <w:lang w:eastAsia="ca-ES" w:bidi="ca-ES"/>
                <w14:ligatures w14:val="none"/>
              </w:rPr>
              <w:t>Feu servir tantes línies com necessiteu</w:t>
            </w:r>
          </w:p>
        </w:tc>
      </w:tr>
      <w:tr w:rsidR="00EF3640" w:rsidRPr="00EF3640" w14:paraId="50A3BEC5" w14:textId="77777777" w:rsidTr="00433185">
        <w:trPr>
          <w:trHeight w:val="143"/>
        </w:trPr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678AE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08BB7" w14:textId="77777777" w:rsidR="00EF3640" w:rsidRPr="00EF3640" w:rsidRDefault="00EF3640" w:rsidP="00EF36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SimSun" w:hAnsi="Verdana" w:cs="Mangal"/>
                <w:kern w:val="1"/>
                <w:sz w:val="20"/>
                <w:szCs w:val="20"/>
                <w:lang w:eastAsia="ca-ES" w:bidi="ca-ES"/>
                <w14:ligatures w14:val="none"/>
              </w:rPr>
            </w:pPr>
          </w:p>
        </w:tc>
        <w:tc>
          <w:tcPr>
            <w:tcW w:w="34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CE9E3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285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56D6C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34DA730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3B7C40EB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Si us plau, proporcioneu les dades de contacte de la persona que actuarà en nom del contractista i que serà la responsable de supervisar i garantir el compliment dels termes del contracte d’</w:t>
      </w:r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 xml:space="preserve">Electronics </w:t>
      </w:r>
      <w:proofErr w:type="spellStart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Watch</w:t>
      </w:r>
      <w:proofErr w:type="spellEnd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i amb qui </w:t>
      </w:r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 xml:space="preserve">Electronics </w:t>
      </w:r>
      <w:proofErr w:type="spellStart"/>
      <w:r w:rsidRPr="00EF3640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Watch</w:t>
      </w:r>
      <w:proofErr w:type="spellEnd"/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o l’autoritat contractual s’ha de posar en contacte en primer lloc per tractar qüestions relacionades amb el contracte.</w:t>
      </w:r>
    </w:p>
    <w:p w14:paraId="28D33BA2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9"/>
        <w:gridCol w:w="7265"/>
      </w:tblGrid>
      <w:tr w:rsidR="00EF3640" w:rsidRPr="00EF3640" w14:paraId="7B67C741" w14:textId="77777777" w:rsidTr="00433185">
        <w:tc>
          <w:tcPr>
            <w:tcW w:w="2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37B89" w14:textId="77777777" w:rsidR="00EF3640" w:rsidRPr="00EF3640" w:rsidRDefault="00EF3640" w:rsidP="00EF36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Nom: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C70DC2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1C2A89E9" w14:textId="77777777" w:rsidTr="00433185"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40B83" w14:textId="77777777" w:rsidR="00EF3640" w:rsidRPr="00EF3640" w:rsidRDefault="00EF3640" w:rsidP="00EF36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Càrrec:</w:t>
            </w:r>
          </w:p>
        </w:tc>
        <w:tc>
          <w:tcPr>
            <w:tcW w:w="7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4A8704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30B1DA7F" w14:textId="77777777" w:rsidTr="00433185"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960E0" w14:textId="77777777" w:rsidR="00EF3640" w:rsidRPr="00EF3640" w:rsidRDefault="00EF3640" w:rsidP="00EF36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Adreça de correu electrònic:</w:t>
            </w:r>
          </w:p>
        </w:tc>
        <w:tc>
          <w:tcPr>
            <w:tcW w:w="7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631D0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591DA582" w14:textId="77777777" w:rsidTr="00433185"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7FD20" w14:textId="77777777" w:rsidR="00EF3640" w:rsidRPr="00EF3640" w:rsidRDefault="00EF3640" w:rsidP="00EF36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Número de telèfon:</w:t>
            </w:r>
          </w:p>
        </w:tc>
        <w:tc>
          <w:tcPr>
            <w:tcW w:w="7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676EF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F3640" w:rsidRPr="00EF3640" w14:paraId="386854FC" w14:textId="77777777" w:rsidTr="00433185"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361A3" w14:textId="77777777" w:rsidR="00EF3640" w:rsidRPr="00EF3640" w:rsidRDefault="00EF3640" w:rsidP="00EF36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F364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Número de fax:</w:t>
            </w:r>
          </w:p>
        </w:tc>
        <w:tc>
          <w:tcPr>
            <w:tcW w:w="7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A59C42" w14:textId="77777777" w:rsidR="00EF3640" w:rsidRPr="00EF3640" w:rsidRDefault="00EF3640" w:rsidP="00EF36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15912C8E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7D66F15D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Declaració</w:t>
      </w:r>
    </w:p>
    <w:p w14:paraId="71467C4F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81BE8E6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 contractista declara que la informació recollida en aquest Formulari de divulgació és fidel i completa. El contractista reconeix que la divulgació de dades falses pot donar lloc a sancions segons el contracte.</w:t>
      </w:r>
    </w:p>
    <w:p w14:paraId="21C27F52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D9B365E" w14:textId="77777777" w:rsidR="00EF3640" w:rsidRPr="00EF3640" w:rsidRDefault="00EF3640" w:rsidP="00EF3640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Verdana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EF3640">
        <w:rPr>
          <w:rFonts w:ascii="Verdana" w:eastAsia="Times New Roman" w:hAnsi="Verdana" w:cs="Verdana"/>
          <w:i/>
          <w:color w:val="000000"/>
          <w:kern w:val="0"/>
          <w:sz w:val="20"/>
          <w:szCs w:val="20"/>
          <w:lang w:eastAsia="ca-ES"/>
          <w14:ligatures w14:val="none"/>
        </w:rPr>
        <w:t>[Signatura electrònica]</w:t>
      </w:r>
    </w:p>
    <w:p w14:paraId="06819C3A" w14:textId="77777777" w:rsidR="00EF3640" w:rsidRPr="00EF3640" w:rsidRDefault="00EF3640" w:rsidP="00EF364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5531C03" w14:textId="77777777" w:rsidR="00EF3640" w:rsidRPr="00EF3640" w:rsidRDefault="00EF3640" w:rsidP="00EF3640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</w:p>
    <w:p w14:paraId="78274288" w14:textId="77777777" w:rsidR="0046727A" w:rsidRDefault="0046727A"/>
    <w:sectPr w:rsidR="0046727A" w:rsidSect="00EF3640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688A" w14:textId="77777777" w:rsidR="00EF3640" w:rsidRDefault="00EF3640" w:rsidP="00EF3640">
      <w:pPr>
        <w:spacing w:after="0" w:line="240" w:lineRule="auto"/>
      </w:pPr>
      <w:r>
        <w:separator/>
      </w:r>
    </w:p>
  </w:endnote>
  <w:endnote w:type="continuationSeparator" w:id="0">
    <w:p w14:paraId="13B93769" w14:textId="77777777" w:rsidR="00EF3640" w:rsidRDefault="00EF3640" w:rsidP="00EF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7D65" w14:textId="77777777" w:rsidR="00EF3640" w:rsidRDefault="00EF3640" w:rsidP="00EF3640">
      <w:pPr>
        <w:spacing w:after="0" w:line="240" w:lineRule="auto"/>
      </w:pPr>
      <w:r>
        <w:separator/>
      </w:r>
    </w:p>
  </w:footnote>
  <w:footnote w:type="continuationSeparator" w:id="0">
    <w:p w14:paraId="331D28E1" w14:textId="77777777" w:rsidR="00EF3640" w:rsidRDefault="00EF3640" w:rsidP="00EF3640">
      <w:pPr>
        <w:spacing w:after="0" w:line="240" w:lineRule="auto"/>
      </w:pPr>
      <w:r>
        <w:continuationSeparator/>
      </w:r>
    </w:p>
  </w:footnote>
  <w:footnote w:id="1">
    <w:p w14:paraId="506668BE" w14:textId="77777777" w:rsidR="00EF3640" w:rsidRPr="00CF57F4" w:rsidRDefault="00EF3640" w:rsidP="00EF364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03CD3012" w14:textId="77777777" w:rsidR="00EF3640" w:rsidRPr="00E864DE" w:rsidRDefault="00EF3640" w:rsidP="00EF364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1B9DD5B" w14:textId="77777777" w:rsidR="00EF3640" w:rsidRPr="00E864DE" w:rsidRDefault="00EF3640" w:rsidP="00EF3640">
      <w:pPr>
        <w:pStyle w:val="Textdenotaapeudepgina"/>
        <w:numPr>
          <w:ilvl w:val="0"/>
          <w:numId w:val="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26DDC75" w14:textId="77777777" w:rsidR="00EF3640" w:rsidRPr="00E864DE" w:rsidRDefault="00EF3640" w:rsidP="00EF3640">
      <w:pPr>
        <w:pStyle w:val="Textdenotaapeudepgina"/>
        <w:numPr>
          <w:ilvl w:val="0"/>
          <w:numId w:val="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4BAF134D" w14:textId="77777777" w:rsidR="00EF3640" w:rsidRPr="00B96AD0" w:rsidRDefault="00EF3640" w:rsidP="00EF3640">
      <w:pPr>
        <w:pStyle w:val="Textdenotaapeudepgina"/>
        <w:numPr>
          <w:ilvl w:val="0"/>
          <w:numId w:val="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6843D8E" w14:textId="77777777" w:rsidR="00EF3640" w:rsidRPr="00A10D5D" w:rsidRDefault="00EF3640" w:rsidP="00EF3640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6A3A2D20" w14:textId="77777777" w:rsidR="00EF3640" w:rsidRPr="008B06B6" w:rsidRDefault="00EF3640" w:rsidP="00EF364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54E21BD6" w14:textId="77777777" w:rsidR="00EF3640" w:rsidRDefault="00EF3640" w:rsidP="00EF364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0152BA36" w14:textId="77777777" w:rsidR="00EF3640" w:rsidRPr="00B21AF6" w:rsidRDefault="00EF3640" w:rsidP="00EF3640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DBE5872" w14:textId="77777777" w:rsidR="00EF3640" w:rsidRPr="00F102B3" w:rsidRDefault="00EF3640" w:rsidP="00EF3640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6A53FB68" w14:textId="77777777" w:rsidR="00EF3640" w:rsidRPr="00F102B3" w:rsidRDefault="00EF3640" w:rsidP="00EF3640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32E0C2F6" w14:textId="77777777" w:rsidR="00EF3640" w:rsidRPr="00EF1582" w:rsidRDefault="00EF3640" w:rsidP="00EF3640">
      <w:pPr>
        <w:pStyle w:val="Textdenotaapeudepgina"/>
        <w:rPr>
          <w:lang w:val="ca-ES"/>
        </w:rPr>
      </w:pPr>
    </w:p>
  </w:footnote>
  <w:footnote w:id="8">
    <w:p w14:paraId="73A42CB5" w14:textId="77777777" w:rsidR="00EF3640" w:rsidRDefault="00EF3640" w:rsidP="00EF3640">
      <w:pPr>
        <w:rPr>
          <w:rFonts w:ascii="Verdana" w:hAnsi="Verdana"/>
          <w:sz w:val="16"/>
          <w:szCs w:val="16"/>
        </w:rPr>
      </w:pPr>
      <w:r>
        <w:rPr>
          <w:rStyle w:val="Refernciadenotaapeudepgina"/>
          <w:lang w:val="es-ES"/>
        </w:rPr>
        <w:t>2</w:t>
      </w:r>
      <w:r>
        <w:rPr>
          <w:lang w:val="es-ES"/>
        </w:rPr>
        <w:t xml:space="preserve"> </w:t>
      </w:r>
      <w:r w:rsidRPr="009E44CC">
        <w:rPr>
          <w:rFonts w:ascii="Verdana" w:hAnsi="Verdana"/>
          <w:sz w:val="16"/>
          <w:szCs w:val="16"/>
        </w:rPr>
        <w:t>C029: Conveni de treball forçós de 1930 (núm. 29), Conveni sobre el treball forçós o obligat (entrada en vigor: 1 de maig de 1932), consulteu</w:t>
      </w:r>
      <w:r>
        <w:rPr>
          <w:rFonts w:ascii="Verdana" w:hAnsi="Verdana"/>
          <w:sz w:val="16"/>
          <w:szCs w:val="16"/>
        </w:rPr>
        <w:t>:</w:t>
      </w:r>
    </w:p>
    <w:p w14:paraId="7C5417AF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</w:rPr>
        <w:t xml:space="preserve"> </w:t>
      </w:r>
      <w:hyperlink r:id="rId1">
        <w:r w:rsidRPr="009E44CC">
          <w:rPr>
            <w:rStyle w:val="Hyperlink0"/>
            <w:rFonts w:ascii="Verdana" w:hAnsi="Verdana"/>
            <w:sz w:val="16"/>
            <w:szCs w:val="16"/>
          </w:rPr>
          <w:t>http://www.ilo.org/dyn/normlex/es/f?p=NORMLEXPUB:12100:0::NO::P12100_ILO_CODE:C029</w:t>
        </w:r>
      </w:hyperlink>
    </w:p>
  </w:footnote>
  <w:footnote w:id="9">
    <w:p w14:paraId="411D7F33" w14:textId="77777777" w:rsidR="00EF3640" w:rsidRDefault="00EF3640" w:rsidP="00EF3640">
      <w:pPr>
        <w:rPr>
          <w:rFonts w:ascii="Verdana" w:hAnsi="Verdana"/>
          <w:sz w:val="16"/>
          <w:szCs w:val="16"/>
        </w:rPr>
      </w:pPr>
      <w:r>
        <w:rPr>
          <w:rStyle w:val="Refernciadenotaapeudepgina"/>
          <w:lang w:val="es-ES"/>
        </w:rPr>
        <w:t>3</w:t>
      </w:r>
      <w:r>
        <w:rPr>
          <w:lang w:val="es-ES"/>
        </w:rPr>
        <w:t xml:space="preserve"> </w:t>
      </w:r>
      <w:r w:rsidRPr="009E44CC">
        <w:rPr>
          <w:rFonts w:ascii="Verdana" w:hAnsi="Verdana"/>
          <w:sz w:val="16"/>
          <w:szCs w:val="16"/>
        </w:rPr>
        <w:t>C105: Conveni sobre l'abolició del treball forçós, 1957 (núm. 105), Conveni relatiu a l'abolició del treball forçós (entrada en vigor: 17 de gener de 1959), consulteu</w:t>
      </w:r>
      <w:r>
        <w:rPr>
          <w:rFonts w:ascii="Verdana" w:hAnsi="Verdana"/>
          <w:sz w:val="16"/>
          <w:szCs w:val="16"/>
        </w:rPr>
        <w:t>:</w:t>
      </w:r>
    </w:p>
    <w:p w14:paraId="23A58D4A" w14:textId="77777777" w:rsidR="00EF3640" w:rsidRPr="00881D28" w:rsidRDefault="00EF3640" w:rsidP="00EF3640">
      <w:pPr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</w:rPr>
        <w:t xml:space="preserve"> </w:t>
      </w:r>
      <w:hyperlink r:id="rId2">
        <w:r w:rsidRPr="009E44CC">
          <w:rPr>
            <w:rStyle w:val="Hyperlink0"/>
            <w:rFonts w:ascii="Verdana" w:hAnsi="Verdana"/>
            <w:sz w:val="16"/>
            <w:szCs w:val="16"/>
          </w:rPr>
          <w:t>http://www.ilo.org/dyn/normlex/es/f?p=NORMLEXPUB:12100:0::NO::P12100_ILO_CODE:C105</w:t>
        </w:r>
      </w:hyperlink>
    </w:p>
  </w:footnote>
  <w:footnote w:id="10">
    <w:p w14:paraId="212A077B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C098: Conveni sobre el dret de sindicació i a la negociació col·lectiva, 1949 (núm. 98), Conveni relatiu a l'aplicació dels principis del dret de sindicació i a negociar col·lectivament (entrada en vigor: 18 de juliol de 1951), consulteu: </w:t>
      </w:r>
      <w:hyperlink r:id="rId3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http://www.ilo.org/dyn/normlex/es/f?p=NORMLEXPUB:12100:0::NO::P12100_ILO_CODE:C098</w:t>
        </w:r>
      </w:hyperlink>
    </w:p>
  </w:footnote>
  <w:footnote w:id="11">
    <w:p w14:paraId="646DCAFB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C098: Conveni sobre el dret de sindicació i a la negociació col·lectiva, 1949 (núm. 98), Conveni relatiu a l'aplicació dels principis del dret de sindicació i a negociar col·lectivament (entrada en vigor: 18 de juliol de 1951), consulteu: </w:t>
      </w:r>
      <w:hyperlink r:id="rId4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http://www.ilo.org/dyn/normlex/es/f?p=NORMLEXPUB:12100:0::NO::P12100_ILO_CODE:C098</w:t>
        </w:r>
      </w:hyperlink>
    </w:p>
  </w:footnote>
  <w:footnote w:id="12">
    <w:p w14:paraId="6310DC18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C135: Conveni sobre els/les representants dels/de les treballadors/res, 1971 (Núm. 135), Conveni relatiu a la protecció i facilitats que s'han de concedir als/a les representants dels/de les treballadors/res de l'empresa (entrada en vigor: 30 de juny de 1973), </w:t>
      </w:r>
      <w:hyperlink r:id="rId5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http://www.ilo.org/dyn/normlex/es/f?p=NORMLEXPUB:12100:0::NO::P12100_ILO_CODE:C135</w:t>
        </w:r>
      </w:hyperlink>
    </w:p>
  </w:footnote>
  <w:footnote w:id="13">
    <w:p w14:paraId="18D8678D" w14:textId="77777777" w:rsidR="00EF3640" w:rsidRPr="00881D28" w:rsidRDefault="00EF3640" w:rsidP="00EF3640">
      <w:pPr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R143: Recomanació sobre els/les representants dels/de les treballadors/res, 1971 (Núm. 143), Recomanació relativa a la protecció i facilitats que s'han de concedir els/les representants dels/de les treballadors/res de l'empresa, </w:t>
      </w:r>
      <w:hyperlink r:id="rId6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http://www.ilo.org/dyn/normlex/es/f?p=NORMLEXPUB:12100:0::NO::P12100_ILO_CODE:R143</w:t>
        </w:r>
      </w:hyperlink>
    </w:p>
  </w:footnote>
  <w:footnote w:id="14">
    <w:p w14:paraId="4109561A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C100: Conveni sobre la igualtat de remuneració, 1951 (núm. 100), (entrada en vigor: 23 de maig de 1953), consulteu </w:t>
      </w:r>
      <w:hyperlink r:id="rId7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http://www.ilo.org/dyn/normlex/es/f?p=NORMLEXPUB:12100:0::NO::P12100_ILO_CODE:C100</w:t>
        </w:r>
      </w:hyperlink>
    </w:p>
  </w:footnote>
  <w:footnote w:id="15">
    <w:p w14:paraId="1E390108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C111: Convenció sobre la discriminació (feina i ocupació), 1958 (núm. 111), Conveni sobre la discriminació en matèria de feina i ocupació (entrada en vigor: 15 de juny de 1960), consulteu </w:t>
      </w:r>
      <w:hyperlink r:id="rId8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http://www.ilo.org/dyn/normlex/es/f?p=NORMLEXPUB:12100:0::NO::P12100_ILO_CODE:C111</w:t>
        </w:r>
      </w:hyperlink>
    </w:p>
  </w:footnote>
  <w:footnote w:id="16">
    <w:p w14:paraId="0BE964BB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C183: Conveni sobre la protecció de la maternitat, 2000 (núm. 183), Conveni relatiu a la revisió del Conveni sobre la protecció de la maternitat (revisat), 1952 (entrada en vigor: 7 de febrer de 2002), </w:t>
      </w:r>
      <w:hyperlink r:id="rId9">
        <w:r w:rsidRPr="009E44CC">
          <w:rPr>
            <w:rStyle w:val="Hyperlink2"/>
            <w:rFonts w:ascii="Verdana" w:hAnsi="Verdana"/>
            <w:sz w:val="16"/>
            <w:szCs w:val="16"/>
          </w:rPr>
          <w:t>www.ilo.org/dyn/normlex/es/f?p=NORMLEXPUB:12100:0::NO::P12100_ILO_CODE:C183</w:t>
        </w:r>
      </w:hyperlink>
    </w:p>
  </w:footnote>
  <w:footnote w:id="17">
    <w:p w14:paraId="13C9FEBA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C102: Conveni sobre la seguretat social (norma mínima), 1952 (núm. 102), Conveni relatiu als estàndards mínims de seguretat social (entrada en vigor: 27 d'abril de 1955), consulteu </w:t>
      </w:r>
      <w:hyperlink r:id="rId10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http://www.ilo.org/dyn/normlex/es/f?p=NORMLEXPUB:12100:0::NO::P12100_ILO_CODE:C102</w:t>
        </w:r>
      </w:hyperlink>
    </w:p>
  </w:footnote>
  <w:footnote w:id="18">
    <w:p w14:paraId="473DE02A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R090: Recomanació sobre la igualtat de remuneració, 1951 (núm. 90), Recomanació relativa a la igualtat de remuneració entre la mà d'obra masculina i la femenina per una feina d'igual valor, </w:t>
      </w:r>
      <w:hyperlink r:id="rId11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http://www.ilo.org/dyn/normlex/es/f?p=NORMLEXPUB:12100:0::NO::P12100_ILO_CODE:R090</w:t>
        </w:r>
      </w:hyperlink>
    </w:p>
  </w:footnote>
  <w:footnote w:id="19">
    <w:p w14:paraId="2BCD86BF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R111: Recomanació sobre la discriminació (feina i ocupació), 1958 (núm. 111), Recomanació sobre la discriminació en matèria de feina i ocupació, </w:t>
      </w:r>
      <w:hyperlink r:id="rId12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http://www.ilo.org/dyn/normlex/es/f?p=NORMLEXPUB:12100:0::NO::P12100_ILO_CODE:R111</w:t>
        </w:r>
      </w:hyperlink>
    </w:p>
  </w:footnote>
  <w:footnote w:id="20">
    <w:p w14:paraId="06B71EEA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C138: Conveni sobre l'edat mínima, 1973 (Núm. 138), Conveni relatiu a l'edat mínima d'admissió a la feina (entrada en vigor: 19 de juny de 1976), consulteu </w:t>
      </w:r>
      <w:hyperlink r:id="rId13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http://www.ilo.org/dyn/normlex/es/f?p=NORMLEXPUB:12100:0::NO::P12100_ILO_CODE:C138</w:t>
        </w:r>
      </w:hyperlink>
    </w:p>
  </w:footnote>
  <w:footnote w:id="21">
    <w:p w14:paraId="3A299C19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C182: Conveni sobre les pitjors formes de treball infantil, 1999 (núm. 182), Conveni sobre la prohibició de les pitjors formes de treball infantil i acció immediata per a la seva eliminació (entrada en vigor: 19 de novembre de 2000), consulteu </w:t>
      </w:r>
      <w:hyperlink r:id="rId14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http://www.ilo.org/dyn/normlex/es/f?p=NORMLEXPUB:12100:0::NO::P12100_ILO_CODE:C182</w:t>
        </w:r>
      </w:hyperlink>
    </w:p>
  </w:footnote>
  <w:footnote w:id="22">
    <w:p w14:paraId="6956418C" w14:textId="77777777" w:rsidR="00EF3640" w:rsidRPr="00881D28" w:rsidRDefault="00EF3640" w:rsidP="00EF3640">
      <w:pPr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</w:t>
      </w:r>
      <w:hyperlink r:id="rId15">
        <w:r w:rsidRPr="009E44CC">
          <w:rPr>
            <w:rStyle w:val="Hyperlink1"/>
            <w:rFonts w:ascii="Verdana" w:hAnsi="Verdana"/>
            <w:sz w:val="16"/>
            <w:szCs w:val="16"/>
          </w:rPr>
          <w:t>http://www.ohchr.org/en/professionalinterest/pages/crc.aspx</w:t>
        </w:r>
      </w:hyperlink>
    </w:p>
  </w:footnote>
  <w:footnote w:id="23">
    <w:p w14:paraId="2D1D893A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  <w:vertAlign w:val="superscript"/>
        </w:rPr>
        <w:t xml:space="preserve"> </w:t>
      </w:r>
      <w:r w:rsidRPr="009E44CC">
        <w:rPr>
          <w:rFonts w:ascii="Verdana" w:hAnsi="Verdana"/>
          <w:sz w:val="16"/>
          <w:szCs w:val="16"/>
        </w:rPr>
        <w:t xml:space="preserve">C001: Conveni sobre les hores de feina (indústria), 1919 (núm. 1), </w:t>
      </w:r>
      <w:hyperlink r:id="rId16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http://www.ilo.org/dyn/normlex/es/f?p=NORMLEXPUB:12100:0::NO::P12100_ILO_CODE:C001</w:t>
        </w:r>
      </w:hyperlink>
    </w:p>
  </w:footnote>
  <w:footnote w:id="24">
    <w:p w14:paraId="61264917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Conveni sobre la protecció contra les radiacions, 1960 (núm. 115), conveni relatiu a la protecció dels/de les treballadors/res contra les radiacions ionitzants (entrada en vigor: 17 de juny de 1962), consulteu </w:t>
      </w:r>
      <w:hyperlink r:id="rId17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http://www.ilo.org/dyn/normlex/es/f?p=NORMLEXPUB:12100:0::NO::P12100_ILO_CODE:C115</w:t>
        </w:r>
      </w:hyperlink>
    </w:p>
  </w:footnote>
  <w:footnote w:id="25">
    <w:p w14:paraId="14CEDB17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C119: </w:t>
      </w:r>
      <w:hyperlink r:id="rId18">
        <w:r w:rsidRPr="009E44CC">
          <w:rPr>
            <w:rStyle w:val="Hyperlink1"/>
            <w:rFonts w:ascii="Verdana" w:hAnsi="Verdana"/>
            <w:sz w:val="16"/>
            <w:szCs w:val="16"/>
          </w:rPr>
          <w:t>Conveni sobre la protecció de maquinària, 1963 (Núm. 119)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http://www.ilo.org/dyn/normlex/es/f?p=NORMLEXPUB:11300:0::NO:11300:P11300_INSTRUMENT_ID:312264:NO</w:t>
      </w:r>
    </w:p>
  </w:footnote>
  <w:footnote w:id="26">
    <w:p w14:paraId="5EB7ABC3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C120: </w:t>
      </w:r>
      <w:hyperlink r:id="rId19">
        <w:r w:rsidRPr="009E44CC">
          <w:rPr>
            <w:rStyle w:val="Hyperlink1"/>
            <w:rFonts w:ascii="Verdana" w:hAnsi="Verdana"/>
            <w:sz w:val="16"/>
            <w:szCs w:val="16"/>
          </w:rPr>
          <w:t>Conveni sobre la higiene (comerç i oficines), 1964 (núm. 120)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http://www.ilo.org/dyn/normlex/es/f?p=NORMLEXPUB:12100:0::NO:12100:P12100_INSTRUMENT_ID:312265:NO</w:t>
      </w:r>
    </w:p>
  </w:footnote>
  <w:footnote w:id="27">
    <w:p w14:paraId="474550B3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C136: </w:t>
      </w:r>
      <w:hyperlink r:id="rId20">
        <w:r w:rsidRPr="009E44CC">
          <w:rPr>
            <w:rStyle w:val="Hyperlink1"/>
            <w:rFonts w:ascii="Verdana" w:hAnsi="Verdana"/>
            <w:sz w:val="16"/>
            <w:szCs w:val="16"/>
          </w:rPr>
          <w:t>Conveni sobre el benzè, 1971 (núm. 136)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http://www.ilo.org/dyn/normlex/es/f?p=NORMLEXPUB:12100:0::NO:12100:P12100_INSTRUMENT_ID:312281:NO</w:t>
      </w:r>
    </w:p>
  </w:footnote>
  <w:footnote w:id="28">
    <w:p w14:paraId="4935BC57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C139: </w:t>
      </w:r>
      <w:hyperlink r:id="rId21">
        <w:r w:rsidRPr="009E44CC">
          <w:rPr>
            <w:rStyle w:val="Hyperlink1"/>
            <w:rFonts w:ascii="Verdana" w:hAnsi="Verdana"/>
            <w:sz w:val="16"/>
            <w:szCs w:val="16"/>
          </w:rPr>
          <w:t>Conveni sobre el càncer d’origen ocupacional, 1974 (núm. 139)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http://www.ilo.org/dyn/normlex/es/f?p=NORMLEXPUB:12100:0::NO:12100:P12100_INSTRUMENT_ID:312284:NO</w:t>
      </w:r>
    </w:p>
  </w:footnote>
  <w:footnote w:id="29">
    <w:p w14:paraId="2D87433A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C148: </w:t>
      </w:r>
      <w:hyperlink r:id="rId22">
        <w:r w:rsidRPr="009E44CC">
          <w:rPr>
            <w:rStyle w:val="Hyperlink1"/>
            <w:rFonts w:ascii="Verdana" w:hAnsi="Verdana"/>
            <w:sz w:val="16"/>
            <w:szCs w:val="16"/>
          </w:rPr>
          <w:t>Conveni sobre l’ambient a la feina (contaminació de l'aire, soroll i vibracions), 1977 (Núm. 148)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http://www.ilo.org/dyn/normlex/es/f?p=NORMLEXPUB:12100:0::NO:12100:P12100_INSTRUMENT_ID:312293:NO</w:t>
      </w:r>
    </w:p>
  </w:footnote>
  <w:footnote w:id="30">
    <w:p w14:paraId="392AD7F2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C155: Conveni sobre seguretat i salut dels/de les treballadors/res, 1981 (núm. 155), Conveni sobre seguretat i salut dels/de les treballadors/res i l’ambient de treball (entrada en vigor: 11 d'agost de 1983), consulteu </w:t>
      </w:r>
      <w:hyperlink r:id="rId23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http://www.ilo.org/dyn/normlex/es/f?p=NORMLEXPUB:12100:0::NO::P12100_ILO_CODE:C155</w:t>
        </w:r>
      </w:hyperlink>
    </w:p>
  </w:footnote>
  <w:footnote w:id="31">
    <w:p w14:paraId="3BAB2A84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C161: </w:t>
      </w:r>
      <w:hyperlink r:id="rId24">
        <w:r w:rsidRPr="009E44CC">
          <w:rPr>
            <w:rStyle w:val="Hyperlink1"/>
            <w:rFonts w:ascii="Verdana" w:hAnsi="Verdana"/>
            <w:sz w:val="16"/>
            <w:szCs w:val="16"/>
          </w:rPr>
          <w:t>Conveni sobre els serveis de salut a la feina, 1985 (núm. 161)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http://www.ilo.org/dyn/normlex/es/f?p=NORMLEXPUB:12100:0::NO:12100:P12100_INSTRUMENT_ID:312306:NO</w:t>
      </w:r>
    </w:p>
  </w:footnote>
  <w:footnote w:id="32">
    <w:p w14:paraId="308AEE5C" w14:textId="77777777" w:rsidR="00EF3640" w:rsidRPr="00881D28" w:rsidRDefault="00EF3640" w:rsidP="00EF3640">
      <w:pPr>
        <w:pStyle w:val="Textdenotaapeudepgina"/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C162: </w:t>
      </w:r>
      <w:hyperlink r:id="rId25">
        <w:r w:rsidRPr="009E44CC">
          <w:rPr>
            <w:rStyle w:val="Hyperlink1"/>
            <w:rFonts w:ascii="Verdana" w:hAnsi="Verdana"/>
            <w:sz w:val="16"/>
            <w:szCs w:val="16"/>
          </w:rPr>
          <w:t>Conveni sobre l'asbest, 1986 (núm. 162)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http://www.ilo.org/dyn/normlex/es/f?p=NORMLEXPUB:12100:0::NO:12100:P12100_INSTRUMENT_ID:312307:NO</w:t>
      </w:r>
    </w:p>
  </w:footnote>
  <w:footnote w:id="33">
    <w:p w14:paraId="5CE7022E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C170: Conveni sobre els productes químics, 1990 (núm. 170) Conveni sobre la seguretat en l'ús dels productes químics a la feina (entrada en vigor: 4 de novembre de 1993), </w:t>
      </w:r>
      <w:hyperlink r:id="rId26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http://www.ilo.org/dyn/normlex/es/f?p=NORMLEXPUB:12100:0::NO::P12100_ILO_CODE:C170</w:t>
        </w:r>
      </w:hyperlink>
    </w:p>
  </w:footnote>
  <w:footnote w:id="34">
    <w:p w14:paraId="254B98D9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C174: </w:t>
      </w:r>
      <w:hyperlink r:id="rId27">
        <w:r w:rsidRPr="009E44CC">
          <w:rPr>
            <w:rStyle w:val="Hyperlink1"/>
            <w:rFonts w:ascii="Verdana" w:hAnsi="Verdana"/>
            <w:sz w:val="16"/>
            <w:szCs w:val="16"/>
          </w:rPr>
          <w:t>Convenció sobre la prevenció d'accidents industrials majors, 1993 (núm. 174)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http://www.ilo.org/dyn/normlex/es/f?p=NORMLEXPUB:12100:0::NO:12100:P12100_INSTRUMENT_ID:312319:NO</w:t>
      </w:r>
    </w:p>
  </w:footnote>
  <w:footnote w:id="35">
    <w:p w14:paraId="60337327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C183: </w:t>
      </w:r>
      <w:hyperlink r:id="rId28">
        <w:r w:rsidRPr="009E44CC">
          <w:rPr>
            <w:rStyle w:val="Hyperlink1"/>
            <w:rFonts w:ascii="Verdana" w:hAnsi="Verdana"/>
            <w:sz w:val="16"/>
            <w:szCs w:val="16"/>
          </w:rPr>
          <w:t>Conveni sobre la protecció de la maternitat, 2000 (núm. 183)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http://www.ilo.org/dyn/normlex/es/f?p=NORMLEXPUB:12100:0::NO:12100:P12100_INSTRUMENT_ID:312328:NO</w:t>
      </w:r>
    </w:p>
  </w:footnote>
  <w:footnote w:id="36">
    <w:p w14:paraId="30D59375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C187: </w:t>
      </w:r>
      <w:hyperlink r:id="rId29">
        <w:r w:rsidRPr="009E44CC">
          <w:rPr>
            <w:rStyle w:val="Hyperlink1"/>
            <w:rFonts w:ascii="Verdana" w:hAnsi="Verdana"/>
            <w:sz w:val="16"/>
            <w:szCs w:val="16"/>
          </w:rPr>
          <w:t>Conveni sobre el marc promocional per a la seguretat i la salut a la feina, 2006 (núm. 187)</w:t>
        </w:r>
      </w:hyperlink>
      <w:r w:rsidRPr="009E44CC">
        <w:rPr>
          <w:rFonts w:ascii="Verdana" w:hAnsi="Verdana"/>
          <w:sz w:val="16"/>
          <w:szCs w:val="16"/>
        </w:rPr>
        <w:t>, http://www.ilo.org/dyn/normlex/es/f?p=NORMLEXPUB:12100:0::NO:12100:P12100_INSTRUMENT_ID:312332:NO</w:t>
      </w:r>
    </w:p>
  </w:footnote>
  <w:footnote w:id="37">
    <w:p w14:paraId="0C86C5C0" w14:textId="77777777" w:rsidR="00EF3640" w:rsidRPr="00881D28" w:rsidRDefault="00EF3640" w:rsidP="00EF3640">
      <w:pPr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C158: Conveni sobre la </w:t>
      </w:r>
      <w:proofErr w:type="spellStart"/>
      <w:r w:rsidRPr="009E44CC">
        <w:rPr>
          <w:rFonts w:ascii="Verdana" w:hAnsi="Verdana"/>
          <w:sz w:val="16"/>
          <w:szCs w:val="16"/>
        </w:rPr>
        <w:t>rescisió</w:t>
      </w:r>
      <w:proofErr w:type="spellEnd"/>
      <w:r w:rsidRPr="009E44CC">
        <w:rPr>
          <w:rFonts w:ascii="Verdana" w:hAnsi="Verdana"/>
          <w:sz w:val="16"/>
          <w:szCs w:val="16"/>
        </w:rPr>
        <w:t xml:space="preserve"> de la relació laboral, 1982 (núm. 158), Conveni sobre la rescissió de la relació laboral a iniciativa de l'empresa (entrada en vigor: 23 de novembre de 1985), </w:t>
      </w:r>
      <w:hyperlink r:id="rId30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http://www.ilo.org/dyn/normlex/es/f?p=NORMLEXPUB:12100:0::NO::P12100_ILO_CODE:C158</w:t>
        </w:r>
      </w:hyperlink>
    </w:p>
  </w:footnote>
  <w:footnote w:id="38">
    <w:p w14:paraId="295D0CDA" w14:textId="77777777" w:rsidR="00EF3640" w:rsidRDefault="00EF3640" w:rsidP="00EF3640">
      <w:pPr>
        <w:rPr>
          <w:rFonts w:ascii="Verdana" w:hAnsi="Verdana"/>
          <w:sz w:val="16"/>
          <w:szCs w:val="16"/>
        </w:rPr>
      </w:pPr>
    </w:p>
    <w:p w14:paraId="71C2C037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C095: Conveni sobre la protecció del salari, 1949 (núm. 95), Conveni sobre la protecció del salari (entrada en vigor: 24 de setembre de 1952), </w:t>
      </w:r>
      <w:hyperlink r:id="rId31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http://www.ilo.org/dyn/normlex/es/f?p=NORMLEXPUB:12100:0::NO::P12100_ILO_CODE:C095</w:t>
        </w:r>
      </w:hyperlink>
    </w:p>
  </w:footnote>
  <w:footnote w:id="39">
    <w:p w14:paraId="5754E096" w14:textId="77777777" w:rsidR="00EF3640" w:rsidRPr="009E44CC" w:rsidRDefault="00EF3640" w:rsidP="00EF3640">
      <w:pPr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C131: Conveni sobre la fixació de salaris mínims, 1970 (núm. 131), Conveni sobre la fixació de salaris mínims, amb especial referència als </w:t>
      </w:r>
      <w:proofErr w:type="spellStart"/>
      <w:r w:rsidRPr="009E44CC">
        <w:rPr>
          <w:rFonts w:ascii="Verdana" w:hAnsi="Verdana"/>
          <w:sz w:val="16"/>
          <w:szCs w:val="16"/>
        </w:rPr>
        <w:t>paísos</w:t>
      </w:r>
      <w:proofErr w:type="spellEnd"/>
      <w:r w:rsidRPr="009E44CC">
        <w:rPr>
          <w:rFonts w:ascii="Verdana" w:hAnsi="Verdana"/>
          <w:sz w:val="16"/>
          <w:szCs w:val="16"/>
        </w:rPr>
        <w:t xml:space="preserve"> en </w:t>
      </w:r>
      <w:proofErr w:type="spellStart"/>
      <w:r w:rsidRPr="009E44CC">
        <w:rPr>
          <w:rFonts w:ascii="Verdana" w:hAnsi="Verdana"/>
          <w:sz w:val="16"/>
          <w:szCs w:val="16"/>
        </w:rPr>
        <w:t>víes</w:t>
      </w:r>
      <w:proofErr w:type="spellEnd"/>
      <w:r w:rsidRPr="009E44CC">
        <w:rPr>
          <w:rFonts w:ascii="Verdana" w:hAnsi="Verdana"/>
          <w:sz w:val="16"/>
          <w:szCs w:val="16"/>
        </w:rPr>
        <w:t xml:space="preserve"> de desenvolupament (entrada en vigor: 29 d'abril de 1972), </w:t>
      </w:r>
      <w:hyperlink r:id="rId32">
        <w:r w:rsidRPr="009E44CC">
          <w:rPr>
            <w:rStyle w:val="Hyperlink1"/>
            <w:rFonts w:ascii="Verdana" w:hAnsi="Verdana"/>
            <w:sz w:val="16"/>
            <w:szCs w:val="16"/>
          </w:rPr>
          <w:t>http://www.ilo.org/dyn/normlex/es/f?p=NORMLEXPUB:12100:0::NO::P12100_ILO_CODE:C131</w:t>
        </w:r>
      </w:hyperlink>
    </w:p>
  </w:footnote>
  <w:footnote w:id="40">
    <w:p w14:paraId="6E38B5D4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R131: </w:t>
      </w:r>
      <w:proofErr w:type="spellStart"/>
      <w:r w:rsidRPr="009E44CC">
        <w:rPr>
          <w:rFonts w:ascii="Verdana" w:hAnsi="Verdana"/>
          <w:sz w:val="16"/>
          <w:szCs w:val="16"/>
        </w:rPr>
        <w:t>Recomanació</w:t>
      </w:r>
      <w:proofErr w:type="spellEnd"/>
      <w:r w:rsidRPr="009E44CC">
        <w:rPr>
          <w:rFonts w:ascii="Verdana" w:hAnsi="Verdana"/>
          <w:sz w:val="16"/>
          <w:szCs w:val="16"/>
        </w:rPr>
        <w:t xml:space="preserve"> sobre les </w:t>
      </w:r>
      <w:proofErr w:type="spellStart"/>
      <w:r w:rsidRPr="009E44CC">
        <w:rPr>
          <w:rFonts w:ascii="Verdana" w:hAnsi="Verdana"/>
          <w:sz w:val="16"/>
          <w:szCs w:val="16"/>
        </w:rPr>
        <w:t>prestacions</w:t>
      </w:r>
      <w:proofErr w:type="spellEnd"/>
      <w:r w:rsidRPr="009E44CC">
        <w:rPr>
          <w:rFonts w:ascii="Verdana" w:hAnsi="Verdana"/>
          <w:sz w:val="16"/>
          <w:szCs w:val="16"/>
        </w:rPr>
        <w:t xml:space="preserve"> </w:t>
      </w:r>
      <w:proofErr w:type="spellStart"/>
      <w:r w:rsidRPr="009E44CC">
        <w:rPr>
          <w:rFonts w:ascii="Verdana" w:hAnsi="Verdana"/>
          <w:sz w:val="16"/>
          <w:szCs w:val="16"/>
        </w:rPr>
        <w:t>d'invalidesa</w:t>
      </w:r>
      <w:proofErr w:type="spellEnd"/>
      <w:r w:rsidRPr="009E44CC">
        <w:rPr>
          <w:rFonts w:ascii="Verdana" w:hAnsi="Verdana"/>
          <w:sz w:val="16"/>
          <w:szCs w:val="16"/>
        </w:rPr>
        <w:t xml:space="preserve">, </w:t>
      </w:r>
      <w:proofErr w:type="spellStart"/>
      <w:r w:rsidRPr="009E44CC">
        <w:rPr>
          <w:rFonts w:ascii="Verdana" w:hAnsi="Verdana"/>
          <w:sz w:val="16"/>
          <w:szCs w:val="16"/>
        </w:rPr>
        <w:t>vellesa</w:t>
      </w:r>
      <w:proofErr w:type="spellEnd"/>
      <w:r w:rsidRPr="009E44CC">
        <w:rPr>
          <w:rFonts w:ascii="Verdana" w:hAnsi="Verdana"/>
          <w:sz w:val="16"/>
          <w:szCs w:val="16"/>
        </w:rPr>
        <w:t xml:space="preserve"> i </w:t>
      </w:r>
      <w:proofErr w:type="spellStart"/>
      <w:r w:rsidRPr="009E44CC">
        <w:rPr>
          <w:rFonts w:ascii="Verdana" w:hAnsi="Verdana"/>
          <w:sz w:val="16"/>
          <w:szCs w:val="16"/>
        </w:rPr>
        <w:t>supervivents</w:t>
      </w:r>
      <w:proofErr w:type="spellEnd"/>
      <w:r w:rsidRPr="009E44CC">
        <w:rPr>
          <w:rFonts w:ascii="Verdana" w:hAnsi="Verdana"/>
          <w:sz w:val="16"/>
          <w:szCs w:val="16"/>
        </w:rPr>
        <w:t xml:space="preserve">, </w:t>
      </w:r>
      <w:hyperlink r:id="rId33" w:history="1">
        <w:r w:rsidRPr="001A4ECF">
          <w:rPr>
            <w:rStyle w:val="Enlla"/>
            <w:rFonts w:ascii="Verdana" w:hAnsi="Verdana"/>
            <w:sz w:val="16"/>
            <w:szCs w:val="16"/>
          </w:rPr>
          <w:t>http://www.ilo.org/dyn/normlex/es/f?p=NORMLEXPUB:12100:0::NO:12100:P12100_INSTRUMENT_ID:312469:NO</w:t>
        </w:r>
      </w:hyperlink>
    </w:p>
  </w:footnote>
  <w:footnote w:id="41">
    <w:p w14:paraId="10A46FF8" w14:textId="77777777" w:rsidR="00EF3640" w:rsidRPr="009E44CC" w:rsidRDefault="00EF3640" w:rsidP="00EF3640">
      <w:pPr>
        <w:rPr>
          <w:rFonts w:ascii="Verdana" w:hAnsi="Verdana"/>
          <w:sz w:val="16"/>
          <w:szCs w:val="16"/>
          <w:lang w:val="es-ES"/>
        </w:rPr>
      </w:pPr>
      <w:r w:rsidRPr="009E44CC">
        <w:rPr>
          <w:rFonts w:ascii="Verdana" w:hAnsi="Verdana"/>
          <w:sz w:val="16"/>
          <w:szCs w:val="16"/>
          <w:vertAlign w:val="superscript"/>
          <w:lang w:val="es-ES"/>
        </w:rPr>
        <w:footnoteRef/>
      </w:r>
      <w:r>
        <w:rPr>
          <w:rFonts w:ascii="Verdana" w:hAnsi="Verdana"/>
          <w:sz w:val="16"/>
          <w:szCs w:val="16"/>
          <w:lang w:val="es-ES"/>
        </w:rPr>
        <w:t xml:space="preserve"> </w:t>
      </w:r>
      <w:r w:rsidRPr="009E44CC">
        <w:rPr>
          <w:rFonts w:ascii="Verdana" w:hAnsi="Verdana"/>
          <w:sz w:val="16"/>
          <w:szCs w:val="16"/>
          <w:lang w:val="es-ES"/>
        </w:rPr>
        <w:t xml:space="preserve">R135: </w:t>
      </w:r>
      <w:proofErr w:type="spellStart"/>
      <w:r w:rsidRPr="009E44CC">
        <w:rPr>
          <w:rFonts w:ascii="Verdana" w:hAnsi="Verdana"/>
          <w:sz w:val="16"/>
          <w:szCs w:val="16"/>
          <w:lang w:val="es-ES"/>
        </w:rPr>
        <w:t>Recomanació</w:t>
      </w:r>
      <w:proofErr w:type="spellEnd"/>
      <w:r w:rsidRPr="009E44CC">
        <w:rPr>
          <w:rFonts w:ascii="Verdana" w:hAnsi="Verdana"/>
          <w:sz w:val="16"/>
          <w:szCs w:val="16"/>
          <w:lang w:val="es-ES"/>
        </w:rPr>
        <w:t xml:space="preserve"> sobre la </w:t>
      </w:r>
      <w:proofErr w:type="spellStart"/>
      <w:r w:rsidRPr="009E44CC">
        <w:rPr>
          <w:rFonts w:ascii="Verdana" w:hAnsi="Verdana"/>
          <w:sz w:val="16"/>
          <w:szCs w:val="16"/>
          <w:lang w:val="es-ES"/>
        </w:rPr>
        <w:t>fixació</w:t>
      </w:r>
      <w:proofErr w:type="spellEnd"/>
      <w:r w:rsidRPr="009E44CC">
        <w:rPr>
          <w:rFonts w:ascii="Verdana" w:hAnsi="Verdana"/>
          <w:sz w:val="16"/>
          <w:szCs w:val="16"/>
          <w:lang w:val="es-ES"/>
        </w:rPr>
        <w:t xml:space="preserve"> de </w:t>
      </w:r>
      <w:proofErr w:type="spellStart"/>
      <w:r w:rsidRPr="009E44CC">
        <w:rPr>
          <w:rFonts w:ascii="Verdana" w:hAnsi="Verdana"/>
          <w:sz w:val="16"/>
          <w:szCs w:val="16"/>
          <w:lang w:val="es-ES"/>
        </w:rPr>
        <w:t>salaris</w:t>
      </w:r>
      <w:proofErr w:type="spellEnd"/>
      <w:r w:rsidRPr="009E44CC">
        <w:rPr>
          <w:rFonts w:ascii="Verdana" w:hAnsi="Verdana"/>
          <w:sz w:val="16"/>
          <w:szCs w:val="16"/>
          <w:lang w:val="es-ES"/>
        </w:rPr>
        <w:t xml:space="preserve"> </w:t>
      </w:r>
      <w:proofErr w:type="spellStart"/>
      <w:r w:rsidRPr="009E44CC">
        <w:rPr>
          <w:rFonts w:ascii="Verdana" w:hAnsi="Verdana"/>
          <w:sz w:val="16"/>
          <w:szCs w:val="16"/>
          <w:lang w:val="es-ES"/>
        </w:rPr>
        <w:t>mínims</w:t>
      </w:r>
      <w:proofErr w:type="spellEnd"/>
      <w:r w:rsidRPr="009E44CC">
        <w:rPr>
          <w:rFonts w:ascii="Verdana" w:hAnsi="Verdana"/>
          <w:sz w:val="16"/>
          <w:szCs w:val="16"/>
          <w:lang w:val="es-ES"/>
        </w:rPr>
        <w:t>, 1970 (núm. 135),</w:t>
      </w:r>
    </w:p>
    <w:p w14:paraId="0F682A94" w14:textId="77777777" w:rsidR="00EF3640" w:rsidRPr="009E44CC" w:rsidRDefault="00EF3640" w:rsidP="00EF3640">
      <w:pPr>
        <w:pStyle w:val="Textdenotaapeudepgina"/>
        <w:rPr>
          <w:rFonts w:ascii="Verdana" w:hAnsi="Verdana"/>
          <w:sz w:val="16"/>
          <w:szCs w:val="16"/>
        </w:rPr>
      </w:pPr>
      <w:hyperlink r:id="rId34" w:history="1">
        <w:r w:rsidRPr="001A4ECF">
          <w:rPr>
            <w:rStyle w:val="Enlla"/>
            <w:rFonts w:ascii="Verdana" w:hAnsi="Verdana"/>
            <w:sz w:val="16"/>
            <w:szCs w:val="16"/>
          </w:rPr>
          <w:t>http://www.ilo.org/dyn/normlex/es/f?p=NORMLEXPUB:12100:0::NO:12100:P12100_INSTRUMENT_ID:312473:NO</w:t>
        </w:r>
      </w:hyperlink>
    </w:p>
  </w:footnote>
  <w:footnote w:id="42">
    <w:p w14:paraId="2A362D0F" w14:textId="77777777" w:rsidR="00EF3640" w:rsidRPr="00881D28" w:rsidRDefault="00EF3640" w:rsidP="00EF3640">
      <w:pPr>
        <w:pStyle w:val="Textdenotaapeudepgina"/>
        <w:rPr>
          <w:rFonts w:ascii="Calibri" w:hAnsi="Calibri"/>
        </w:rPr>
      </w:pPr>
      <w:r w:rsidRPr="009E44CC">
        <w:rPr>
          <w:rFonts w:ascii="Verdana" w:hAnsi="Verdana"/>
          <w:sz w:val="16"/>
          <w:szCs w:val="16"/>
          <w:vertAlign w:val="superscript"/>
        </w:rPr>
        <w:footnoteRef/>
      </w:r>
      <w:r w:rsidRPr="009E44CC">
        <w:rPr>
          <w:rFonts w:ascii="Verdana" w:hAnsi="Verdana"/>
          <w:sz w:val="16"/>
          <w:szCs w:val="16"/>
        </w:rPr>
        <w:t xml:space="preserve"> La </w:t>
      </w:r>
      <w:proofErr w:type="spellStart"/>
      <w:r w:rsidRPr="009E44CC">
        <w:rPr>
          <w:rFonts w:ascii="Verdana" w:hAnsi="Verdana"/>
          <w:sz w:val="16"/>
          <w:szCs w:val="16"/>
        </w:rPr>
        <w:t>Declaració</w:t>
      </w:r>
      <w:proofErr w:type="spellEnd"/>
      <w:r w:rsidRPr="009E44CC">
        <w:rPr>
          <w:rFonts w:ascii="Verdana" w:hAnsi="Verdana"/>
          <w:sz w:val="16"/>
          <w:szCs w:val="16"/>
        </w:rPr>
        <w:t xml:space="preserve"> Universal </w:t>
      </w:r>
      <w:proofErr w:type="spellStart"/>
      <w:r w:rsidRPr="009E44CC">
        <w:rPr>
          <w:rFonts w:ascii="Verdana" w:hAnsi="Verdana"/>
          <w:sz w:val="16"/>
          <w:szCs w:val="16"/>
        </w:rPr>
        <w:t>dels</w:t>
      </w:r>
      <w:proofErr w:type="spellEnd"/>
      <w:r w:rsidRPr="009E44CC">
        <w:rPr>
          <w:rFonts w:ascii="Verdana" w:hAnsi="Verdana"/>
          <w:sz w:val="16"/>
          <w:szCs w:val="16"/>
        </w:rPr>
        <w:t xml:space="preserve"> </w:t>
      </w:r>
      <w:proofErr w:type="spellStart"/>
      <w:r w:rsidRPr="009E44CC">
        <w:rPr>
          <w:rFonts w:ascii="Verdana" w:hAnsi="Verdana"/>
          <w:sz w:val="16"/>
          <w:szCs w:val="16"/>
        </w:rPr>
        <w:t>Drets</w:t>
      </w:r>
      <w:proofErr w:type="spellEnd"/>
      <w:r w:rsidRPr="009E44CC">
        <w:rPr>
          <w:rFonts w:ascii="Verdana" w:hAnsi="Verdana"/>
          <w:sz w:val="16"/>
          <w:szCs w:val="16"/>
        </w:rPr>
        <w:t xml:space="preserve"> </w:t>
      </w:r>
      <w:proofErr w:type="spellStart"/>
      <w:r w:rsidRPr="009E44CC">
        <w:rPr>
          <w:rFonts w:ascii="Verdana" w:hAnsi="Verdana"/>
          <w:sz w:val="16"/>
          <w:szCs w:val="16"/>
        </w:rPr>
        <w:t>Humans</w:t>
      </w:r>
      <w:proofErr w:type="spellEnd"/>
      <w:r w:rsidRPr="009E44CC">
        <w:rPr>
          <w:rFonts w:ascii="Verdana" w:hAnsi="Verdana"/>
          <w:sz w:val="16"/>
          <w:szCs w:val="16"/>
        </w:rPr>
        <w:t xml:space="preserve">, </w:t>
      </w:r>
      <w:hyperlink r:id="rId35">
        <w:r w:rsidRPr="009E44CC">
          <w:rPr>
            <w:rStyle w:val="Hyperlink0"/>
            <w:rFonts w:ascii="Verdana" w:hAnsi="Verdana"/>
            <w:sz w:val="16"/>
            <w:szCs w:val="16"/>
          </w:rPr>
          <w:t>http://www.un.org/en/documents/udhr/</w:t>
        </w:r>
      </w:hyperlink>
    </w:p>
  </w:footnote>
  <w:footnote w:id="43">
    <w:p w14:paraId="7B6B6240" w14:textId="77777777" w:rsidR="00EF3640" w:rsidRPr="00592C65" w:rsidRDefault="00EF3640" w:rsidP="00EF3640">
      <w:pPr>
        <w:pStyle w:val="Textdenotaapeudepgina"/>
        <w:rPr>
          <w:rFonts w:ascii="Verdana" w:hAnsi="Verdana"/>
          <w:sz w:val="16"/>
          <w:szCs w:val="16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8"/>
        </w:rPr>
        <w:footnoteRef/>
      </w:r>
      <w:r w:rsidRPr="00592C65">
        <w:rPr>
          <w:rFonts w:ascii="Verdana" w:hAnsi="Verdana"/>
          <w:sz w:val="16"/>
          <w:szCs w:val="18"/>
        </w:rPr>
        <w:t xml:space="preserve"> </w:t>
      </w:r>
      <w:r w:rsidRPr="00592C65">
        <w:rPr>
          <w:rFonts w:ascii="Verdana" w:hAnsi="Verdana"/>
          <w:sz w:val="16"/>
          <w:szCs w:val="16"/>
        </w:rPr>
        <w:t xml:space="preserve">Termes del contracte: per poder avaluar de manera </w:t>
      </w:r>
      <w:proofErr w:type="spellStart"/>
      <w:r w:rsidRPr="00592C65">
        <w:rPr>
          <w:rFonts w:ascii="Verdana" w:hAnsi="Verdana"/>
          <w:sz w:val="16"/>
          <w:szCs w:val="16"/>
        </w:rPr>
        <w:t>objectiva</w:t>
      </w:r>
      <w:proofErr w:type="spellEnd"/>
      <w:r w:rsidRPr="00592C65">
        <w:rPr>
          <w:rFonts w:ascii="Verdana" w:hAnsi="Verdana"/>
          <w:sz w:val="16"/>
          <w:szCs w:val="16"/>
        </w:rPr>
        <w:t xml:space="preserve"> la </w:t>
      </w:r>
      <w:proofErr w:type="spellStart"/>
      <w:r w:rsidRPr="00592C65">
        <w:rPr>
          <w:rFonts w:ascii="Verdana" w:hAnsi="Verdana"/>
          <w:sz w:val="16"/>
          <w:szCs w:val="16"/>
        </w:rPr>
        <w:t>influència</w:t>
      </w:r>
      <w:proofErr w:type="spellEnd"/>
      <w:r w:rsidRPr="00592C65">
        <w:rPr>
          <w:rFonts w:ascii="Verdana" w:hAnsi="Verdana"/>
          <w:sz w:val="16"/>
          <w:szCs w:val="16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sobre </w:t>
      </w:r>
      <w:proofErr w:type="spellStart"/>
      <w:r w:rsidRPr="00592C65">
        <w:rPr>
          <w:rFonts w:ascii="Verdana" w:hAnsi="Verdana"/>
          <w:sz w:val="16"/>
          <w:szCs w:val="16"/>
        </w:rPr>
        <w:t>els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seus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, 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haurà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comunicar </w:t>
      </w:r>
      <w:proofErr w:type="spellStart"/>
      <w:r w:rsidRPr="00592C65">
        <w:rPr>
          <w:rFonts w:ascii="Verdana" w:hAnsi="Verdana"/>
          <w:sz w:val="16"/>
          <w:szCs w:val="16"/>
        </w:rPr>
        <w:t>quin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és</w:t>
      </w:r>
      <w:proofErr w:type="spellEnd"/>
      <w:r w:rsidRPr="00592C65">
        <w:rPr>
          <w:rFonts w:ascii="Verdana" w:hAnsi="Verdana"/>
          <w:sz w:val="16"/>
          <w:szCs w:val="16"/>
        </w:rPr>
        <w:t xml:space="preserve"> el </w:t>
      </w:r>
      <w:proofErr w:type="spellStart"/>
      <w:r w:rsidRPr="00592C65">
        <w:rPr>
          <w:rFonts w:ascii="Verdana" w:hAnsi="Verdana"/>
          <w:sz w:val="16"/>
          <w:szCs w:val="16"/>
        </w:rPr>
        <w:t>volum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aproximat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</w:t>
      </w:r>
      <w:proofErr w:type="spellStart"/>
      <w:r w:rsidRPr="00592C65">
        <w:rPr>
          <w:rFonts w:ascii="Verdana" w:hAnsi="Verdana"/>
          <w:sz w:val="16"/>
          <w:szCs w:val="16"/>
        </w:rPr>
        <w:t>negoci</w:t>
      </w:r>
      <w:proofErr w:type="spellEnd"/>
      <w:r w:rsidRPr="00592C65">
        <w:rPr>
          <w:rFonts w:ascii="Verdana" w:hAnsi="Verdana"/>
          <w:sz w:val="16"/>
          <w:szCs w:val="16"/>
        </w:rPr>
        <w:t xml:space="preserve"> que té </w:t>
      </w:r>
      <w:proofErr w:type="spellStart"/>
      <w:r w:rsidRPr="00592C65">
        <w:rPr>
          <w:rFonts w:ascii="Verdana" w:hAnsi="Verdana"/>
          <w:sz w:val="16"/>
          <w:szCs w:val="16"/>
        </w:rPr>
        <w:t>amb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els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seus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, i la durada aproximada de la </w:t>
      </w:r>
      <w:proofErr w:type="spellStart"/>
      <w:r w:rsidRPr="00592C65">
        <w:rPr>
          <w:rFonts w:ascii="Verdana" w:hAnsi="Verdana"/>
          <w:sz w:val="16"/>
          <w:szCs w:val="16"/>
        </w:rPr>
        <w:t>relació</w:t>
      </w:r>
      <w:proofErr w:type="spellEnd"/>
      <w:r w:rsidRPr="00592C65">
        <w:rPr>
          <w:rFonts w:ascii="Verdana" w:hAnsi="Verdana"/>
          <w:sz w:val="16"/>
          <w:szCs w:val="16"/>
        </w:rPr>
        <w:t xml:space="preserve"> comercial.</w:t>
      </w:r>
    </w:p>
  </w:footnote>
  <w:footnote w:id="44">
    <w:p w14:paraId="61A52E3B" w14:textId="77777777" w:rsidR="00EF3640" w:rsidRPr="00592C65" w:rsidRDefault="00EF3640" w:rsidP="00EF3640">
      <w:pPr>
        <w:pStyle w:val="Textdenotaapeudepgina"/>
        <w:rPr>
          <w:rFonts w:ascii="Verdana" w:hAnsi="Verdana"/>
          <w:sz w:val="16"/>
          <w:szCs w:val="16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6"/>
        </w:rPr>
        <w:footnoteRef/>
      </w:r>
      <w:r w:rsidRPr="00592C65">
        <w:rPr>
          <w:rFonts w:ascii="Verdana" w:hAnsi="Verdana"/>
          <w:sz w:val="16"/>
          <w:szCs w:val="16"/>
        </w:rPr>
        <w:t xml:space="preserve"> Termes del contracte: si es detecta una </w:t>
      </w:r>
      <w:proofErr w:type="spellStart"/>
      <w:r w:rsidRPr="00592C65">
        <w:rPr>
          <w:rFonts w:ascii="Verdana" w:hAnsi="Verdana"/>
          <w:sz w:val="16"/>
          <w:szCs w:val="16"/>
        </w:rPr>
        <w:t>vulneració</w:t>
      </w:r>
      <w:proofErr w:type="spellEnd"/>
      <w:r w:rsidRPr="00592C65">
        <w:rPr>
          <w:rFonts w:ascii="Verdana" w:hAnsi="Verdana"/>
          <w:sz w:val="16"/>
          <w:szCs w:val="16"/>
        </w:rPr>
        <w:t xml:space="preserve">, 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haurà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documentar les mesures que </w:t>
      </w:r>
      <w:proofErr w:type="spellStart"/>
      <w:r w:rsidRPr="00592C65">
        <w:rPr>
          <w:rFonts w:ascii="Verdana" w:hAnsi="Verdana"/>
          <w:sz w:val="16"/>
          <w:szCs w:val="16"/>
        </w:rPr>
        <w:t>prendrà</w:t>
      </w:r>
      <w:proofErr w:type="spellEnd"/>
      <w:r w:rsidRPr="00592C65">
        <w:rPr>
          <w:rFonts w:ascii="Verdana" w:hAnsi="Verdana"/>
          <w:sz w:val="16"/>
          <w:szCs w:val="16"/>
        </w:rPr>
        <w:t xml:space="preserve"> per solucionar-la </w:t>
      </w:r>
      <w:proofErr w:type="spellStart"/>
      <w:r w:rsidRPr="00592C65">
        <w:rPr>
          <w:rFonts w:ascii="Verdana" w:hAnsi="Verdana"/>
          <w:sz w:val="16"/>
          <w:szCs w:val="16"/>
        </w:rPr>
        <w:t>amb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rapidesa</w:t>
      </w:r>
      <w:proofErr w:type="spellEnd"/>
      <w:r w:rsidRPr="00592C65">
        <w:rPr>
          <w:rFonts w:ascii="Verdana" w:hAnsi="Verdana"/>
          <w:sz w:val="16"/>
          <w:szCs w:val="16"/>
        </w:rPr>
        <w:t xml:space="preserve"> i </w:t>
      </w:r>
      <w:proofErr w:type="spellStart"/>
      <w:r w:rsidRPr="00592C65">
        <w:rPr>
          <w:rFonts w:ascii="Verdana" w:hAnsi="Verdana"/>
          <w:sz w:val="16"/>
          <w:szCs w:val="16"/>
        </w:rPr>
        <w:t>eficiència</w:t>
      </w:r>
      <w:proofErr w:type="spellEnd"/>
      <w:r w:rsidRPr="00592C65">
        <w:rPr>
          <w:rFonts w:ascii="Verdana" w:hAnsi="Verdana"/>
          <w:sz w:val="16"/>
          <w:szCs w:val="16"/>
        </w:rPr>
        <w:t xml:space="preserve">, i de quina manera el </w:t>
      </w:r>
      <w:proofErr w:type="spellStart"/>
      <w:r w:rsidRPr="00592C65">
        <w:rPr>
          <w:rFonts w:ascii="Verdana" w:hAnsi="Verdana"/>
          <w:sz w:val="16"/>
          <w:szCs w:val="16"/>
        </w:rPr>
        <w:t>mètode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proposat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compensarà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totalment</w:t>
      </w:r>
      <w:proofErr w:type="spellEnd"/>
      <w:r w:rsidRPr="00592C65">
        <w:rPr>
          <w:rFonts w:ascii="Verdana" w:hAnsi="Verdana"/>
          <w:sz w:val="16"/>
          <w:szCs w:val="16"/>
        </w:rPr>
        <w:t xml:space="preserve"> el personal </w:t>
      </w:r>
      <w:proofErr w:type="spellStart"/>
      <w:r w:rsidRPr="00592C65">
        <w:rPr>
          <w:rFonts w:ascii="Verdana" w:hAnsi="Verdana"/>
          <w:sz w:val="16"/>
          <w:szCs w:val="16"/>
        </w:rPr>
        <w:t>afectat</w:t>
      </w:r>
      <w:proofErr w:type="spellEnd"/>
      <w:r w:rsidRPr="00592C65">
        <w:rPr>
          <w:rFonts w:ascii="Verdana" w:hAnsi="Verdana"/>
          <w:sz w:val="16"/>
          <w:szCs w:val="16"/>
        </w:rPr>
        <w:t xml:space="preserve"> per </w:t>
      </w:r>
      <w:proofErr w:type="spellStart"/>
      <w:r w:rsidRPr="00592C65">
        <w:rPr>
          <w:rFonts w:ascii="Verdana" w:hAnsi="Verdana"/>
          <w:sz w:val="16"/>
          <w:szCs w:val="16"/>
        </w:rPr>
        <w:t>qualsevol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perjudici</w:t>
      </w:r>
      <w:proofErr w:type="spellEnd"/>
      <w:r w:rsidRPr="00592C65">
        <w:rPr>
          <w:rFonts w:ascii="Verdana" w:hAnsi="Verdana"/>
          <w:sz w:val="16"/>
          <w:szCs w:val="16"/>
        </w:rPr>
        <w:t xml:space="preserve"> que </w:t>
      </w:r>
      <w:proofErr w:type="spellStart"/>
      <w:r w:rsidRPr="00592C65">
        <w:rPr>
          <w:rFonts w:ascii="Verdana" w:hAnsi="Verdana"/>
          <w:sz w:val="16"/>
          <w:szCs w:val="16"/>
        </w:rPr>
        <w:t>hagi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pogut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patir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com</w:t>
      </w:r>
      <w:proofErr w:type="spellEnd"/>
      <w:r w:rsidRPr="00592C65">
        <w:rPr>
          <w:rFonts w:ascii="Verdana" w:hAnsi="Verdana"/>
          <w:sz w:val="16"/>
          <w:szCs w:val="16"/>
        </w:rPr>
        <w:t xml:space="preserve"> a </w:t>
      </w:r>
      <w:proofErr w:type="spellStart"/>
      <w:r w:rsidRPr="00592C65">
        <w:rPr>
          <w:rFonts w:ascii="Verdana" w:hAnsi="Verdana"/>
          <w:sz w:val="16"/>
          <w:szCs w:val="16"/>
        </w:rPr>
        <w:t>conseqüència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la </w:t>
      </w:r>
      <w:proofErr w:type="spellStart"/>
      <w:r w:rsidRPr="00592C65">
        <w:rPr>
          <w:rFonts w:ascii="Verdana" w:hAnsi="Verdana"/>
          <w:sz w:val="16"/>
          <w:szCs w:val="16"/>
        </w:rPr>
        <w:t>vulneració</w:t>
      </w:r>
      <w:proofErr w:type="spellEnd"/>
      <w:r w:rsidRPr="00592C65">
        <w:rPr>
          <w:rFonts w:ascii="Verdana" w:hAnsi="Verdana"/>
          <w:sz w:val="16"/>
          <w:szCs w:val="16"/>
        </w:rPr>
        <w:t>.</w:t>
      </w:r>
    </w:p>
  </w:footnote>
  <w:footnote w:id="45">
    <w:p w14:paraId="18EB6660" w14:textId="77777777" w:rsidR="00EF3640" w:rsidRPr="00592C65" w:rsidRDefault="00EF3640" w:rsidP="00EF3640">
      <w:pPr>
        <w:pStyle w:val="Textdenotaapeudepgina"/>
        <w:rPr>
          <w:rFonts w:ascii="Verdana" w:hAnsi="Verdana"/>
          <w:sz w:val="16"/>
          <w:szCs w:val="16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6"/>
        </w:rPr>
        <w:footnoteRef/>
      </w:r>
      <w:r w:rsidRPr="00592C65">
        <w:rPr>
          <w:rFonts w:ascii="Verdana" w:hAnsi="Verdana"/>
          <w:sz w:val="16"/>
          <w:szCs w:val="16"/>
        </w:rPr>
        <w:t xml:space="preserve"> Termes del contracte: per poder avaluar de manera </w:t>
      </w:r>
      <w:proofErr w:type="spellStart"/>
      <w:r w:rsidRPr="00592C65">
        <w:rPr>
          <w:rFonts w:ascii="Verdana" w:hAnsi="Verdana"/>
          <w:sz w:val="16"/>
          <w:szCs w:val="16"/>
        </w:rPr>
        <w:t>objectiva</w:t>
      </w:r>
      <w:proofErr w:type="spellEnd"/>
      <w:r w:rsidRPr="00592C65">
        <w:rPr>
          <w:rFonts w:ascii="Verdana" w:hAnsi="Verdana"/>
          <w:sz w:val="16"/>
          <w:szCs w:val="16"/>
        </w:rPr>
        <w:t xml:space="preserve"> la </w:t>
      </w:r>
      <w:proofErr w:type="spellStart"/>
      <w:r w:rsidRPr="00592C65">
        <w:rPr>
          <w:rFonts w:ascii="Verdana" w:hAnsi="Verdana"/>
          <w:sz w:val="16"/>
          <w:szCs w:val="16"/>
        </w:rPr>
        <w:t>influència</w:t>
      </w:r>
      <w:proofErr w:type="spellEnd"/>
      <w:r w:rsidRPr="00592C65">
        <w:rPr>
          <w:rFonts w:ascii="Verdana" w:hAnsi="Verdana"/>
          <w:sz w:val="16"/>
          <w:szCs w:val="16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sobre </w:t>
      </w:r>
      <w:proofErr w:type="spellStart"/>
      <w:r w:rsidRPr="00592C65">
        <w:rPr>
          <w:rFonts w:ascii="Verdana" w:hAnsi="Verdana"/>
          <w:sz w:val="16"/>
          <w:szCs w:val="16"/>
        </w:rPr>
        <w:t>els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seus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, 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haurà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comunicar </w:t>
      </w:r>
      <w:proofErr w:type="spellStart"/>
      <w:r w:rsidRPr="00592C65">
        <w:rPr>
          <w:rFonts w:ascii="Verdana" w:hAnsi="Verdana"/>
          <w:sz w:val="16"/>
          <w:szCs w:val="16"/>
        </w:rPr>
        <w:t>quin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és</w:t>
      </w:r>
      <w:proofErr w:type="spellEnd"/>
      <w:r w:rsidRPr="00592C65">
        <w:rPr>
          <w:rFonts w:ascii="Verdana" w:hAnsi="Verdana"/>
          <w:sz w:val="16"/>
          <w:szCs w:val="16"/>
        </w:rPr>
        <w:t xml:space="preserve"> el </w:t>
      </w:r>
      <w:proofErr w:type="spellStart"/>
      <w:r w:rsidRPr="00592C65">
        <w:rPr>
          <w:rFonts w:ascii="Verdana" w:hAnsi="Verdana"/>
          <w:sz w:val="16"/>
          <w:szCs w:val="16"/>
        </w:rPr>
        <w:t>volum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aproximat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</w:t>
      </w:r>
      <w:proofErr w:type="spellStart"/>
      <w:r w:rsidRPr="00592C65">
        <w:rPr>
          <w:rFonts w:ascii="Verdana" w:hAnsi="Verdana"/>
          <w:sz w:val="16"/>
          <w:szCs w:val="16"/>
        </w:rPr>
        <w:t>negoci</w:t>
      </w:r>
      <w:proofErr w:type="spellEnd"/>
      <w:r w:rsidRPr="00592C65">
        <w:rPr>
          <w:rFonts w:ascii="Verdana" w:hAnsi="Verdana"/>
          <w:sz w:val="16"/>
          <w:szCs w:val="16"/>
        </w:rPr>
        <w:t xml:space="preserve"> que té </w:t>
      </w:r>
      <w:proofErr w:type="spellStart"/>
      <w:r w:rsidRPr="00592C65">
        <w:rPr>
          <w:rFonts w:ascii="Verdana" w:hAnsi="Verdana"/>
          <w:sz w:val="16"/>
          <w:szCs w:val="16"/>
        </w:rPr>
        <w:t>amb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els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seus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, i la durada aproximada de la </w:t>
      </w:r>
      <w:proofErr w:type="spellStart"/>
      <w:r w:rsidRPr="00592C65">
        <w:rPr>
          <w:rFonts w:ascii="Verdana" w:hAnsi="Verdana"/>
          <w:sz w:val="16"/>
          <w:szCs w:val="16"/>
        </w:rPr>
        <w:t>relació</w:t>
      </w:r>
      <w:proofErr w:type="spellEnd"/>
      <w:r w:rsidRPr="00592C65">
        <w:rPr>
          <w:rFonts w:ascii="Verdana" w:hAnsi="Verdana"/>
          <w:sz w:val="16"/>
          <w:szCs w:val="16"/>
        </w:rPr>
        <w:t xml:space="preserve"> comercial.</w:t>
      </w:r>
    </w:p>
  </w:footnote>
  <w:footnote w:id="46">
    <w:p w14:paraId="19C33BA8" w14:textId="77777777" w:rsidR="00EF3640" w:rsidRPr="00681526" w:rsidRDefault="00EF3640" w:rsidP="00EF3640">
      <w:pPr>
        <w:pStyle w:val="Textdenotaapeudepgina"/>
        <w:rPr>
          <w:sz w:val="18"/>
          <w:szCs w:val="18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6"/>
        </w:rPr>
        <w:footnoteRef/>
      </w:r>
      <w:r w:rsidRPr="00592C65">
        <w:rPr>
          <w:rFonts w:ascii="Verdana" w:hAnsi="Verdana"/>
          <w:sz w:val="16"/>
          <w:szCs w:val="16"/>
        </w:rPr>
        <w:t xml:space="preserve"> Termes del contracte: </w:t>
      </w:r>
      <w:proofErr w:type="spellStart"/>
      <w:r w:rsidRPr="00592C65">
        <w:rPr>
          <w:rFonts w:ascii="Verdana" w:hAnsi="Verdana"/>
          <w:sz w:val="16"/>
          <w:szCs w:val="16"/>
        </w:rPr>
        <w:t>quan</w:t>
      </w:r>
      <w:proofErr w:type="spellEnd"/>
      <w:r w:rsidRPr="00592C65">
        <w:rPr>
          <w:rFonts w:ascii="Verdana" w:hAnsi="Verdana"/>
          <w:sz w:val="16"/>
          <w:szCs w:val="16"/>
        </w:rPr>
        <w:t xml:space="preserve"> el </w:t>
      </w:r>
      <w:proofErr w:type="spellStart"/>
      <w:r w:rsidRPr="00592C65">
        <w:rPr>
          <w:rFonts w:ascii="Verdana" w:hAnsi="Verdana"/>
          <w:sz w:val="16"/>
          <w:szCs w:val="16"/>
        </w:rPr>
        <w:t>contractista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proposi</w:t>
      </w:r>
      <w:proofErr w:type="spellEnd"/>
      <w:r w:rsidRPr="00592C65">
        <w:rPr>
          <w:rFonts w:ascii="Verdana" w:hAnsi="Verdana"/>
          <w:sz w:val="16"/>
          <w:szCs w:val="16"/>
        </w:rPr>
        <w:t xml:space="preserve"> donar </w:t>
      </w:r>
      <w:proofErr w:type="spellStart"/>
      <w:r w:rsidRPr="00592C65">
        <w:rPr>
          <w:rFonts w:ascii="Verdana" w:hAnsi="Verdana"/>
          <w:sz w:val="16"/>
          <w:szCs w:val="16"/>
        </w:rPr>
        <w:t>prioritat</w:t>
      </w:r>
      <w:proofErr w:type="spellEnd"/>
      <w:r w:rsidRPr="00592C65">
        <w:rPr>
          <w:rFonts w:ascii="Verdana" w:hAnsi="Verdana"/>
          <w:sz w:val="16"/>
          <w:szCs w:val="16"/>
        </w:rPr>
        <w:t xml:space="preserve"> a </w:t>
      </w:r>
      <w:proofErr w:type="spellStart"/>
      <w:r w:rsidRPr="00592C65">
        <w:rPr>
          <w:rFonts w:ascii="Verdana" w:hAnsi="Verdana"/>
          <w:sz w:val="16"/>
          <w:szCs w:val="16"/>
        </w:rPr>
        <w:t>alguns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 en </w:t>
      </w:r>
      <w:proofErr w:type="spellStart"/>
      <w:r w:rsidRPr="00592C65">
        <w:rPr>
          <w:rFonts w:ascii="Verdana" w:hAnsi="Verdana"/>
          <w:sz w:val="16"/>
          <w:szCs w:val="16"/>
        </w:rPr>
        <w:t>l'exercici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la </w:t>
      </w:r>
      <w:proofErr w:type="spellStart"/>
      <w:r w:rsidRPr="00592C65">
        <w:rPr>
          <w:rFonts w:ascii="Verdana" w:hAnsi="Verdana"/>
          <w:sz w:val="16"/>
          <w:szCs w:val="16"/>
        </w:rPr>
        <w:t>seva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influència</w:t>
      </w:r>
      <w:proofErr w:type="spellEnd"/>
      <w:r w:rsidRPr="00592C65">
        <w:rPr>
          <w:rFonts w:ascii="Verdana" w:hAnsi="Verdana"/>
          <w:sz w:val="16"/>
          <w:szCs w:val="16"/>
        </w:rPr>
        <w:t xml:space="preserve">, ha de justificar per </w:t>
      </w:r>
      <w:proofErr w:type="spellStart"/>
      <w:r w:rsidRPr="00592C65">
        <w:rPr>
          <w:rFonts w:ascii="Verdana" w:hAnsi="Verdana"/>
          <w:sz w:val="16"/>
          <w:szCs w:val="16"/>
        </w:rPr>
        <w:t>què</w:t>
      </w:r>
      <w:proofErr w:type="spellEnd"/>
      <w:r w:rsidRPr="00592C65">
        <w:rPr>
          <w:rFonts w:ascii="Verdana" w:hAnsi="Verdana"/>
          <w:sz w:val="16"/>
          <w:szCs w:val="16"/>
        </w:rPr>
        <w:t xml:space="preserve"> ha </w:t>
      </w:r>
      <w:proofErr w:type="spellStart"/>
      <w:r w:rsidRPr="00592C65">
        <w:rPr>
          <w:rFonts w:ascii="Verdana" w:hAnsi="Verdana"/>
          <w:sz w:val="16"/>
          <w:szCs w:val="16"/>
        </w:rPr>
        <w:t>seleccionat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aquests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proveïdors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principals</w:t>
      </w:r>
      <w:proofErr w:type="spellEnd"/>
      <w:r w:rsidRPr="00592C65">
        <w:rPr>
          <w:rFonts w:ascii="Verdana" w:hAnsi="Verdana"/>
          <w:sz w:val="16"/>
          <w:szCs w:val="16"/>
        </w:rPr>
        <w:t xml:space="preserve"> (</w:t>
      </w:r>
      <w:proofErr w:type="spellStart"/>
      <w:r w:rsidRPr="00592C65">
        <w:rPr>
          <w:rFonts w:ascii="Verdana" w:hAnsi="Verdana"/>
          <w:sz w:val="16"/>
          <w:szCs w:val="16"/>
        </w:rPr>
        <w:t>pel</w:t>
      </w:r>
      <w:proofErr w:type="spellEnd"/>
      <w:r w:rsidRPr="00592C65">
        <w:rPr>
          <w:rFonts w:ascii="Verdana" w:hAnsi="Verdana"/>
          <w:sz w:val="16"/>
          <w:szCs w:val="16"/>
        </w:rPr>
        <w:t xml:space="preserve"> que fa a </w:t>
      </w:r>
      <w:proofErr w:type="spellStart"/>
      <w:r w:rsidRPr="00592C65">
        <w:rPr>
          <w:rFonts w:ascii="Verdana" w:hAnsi="Verdana"/>
          <w:sz w:val="16"/>
          <w:szCs w:val="16"/>
        </w:rPr>
        <w:t>volum</w:t>
      </w:r>
      <w:proofErr w:type="spellEnd"/>
      <w:r w:rsidRPr="00592C65">
        <w:rPr>
          <w:rFonts w:ascii="Verdana" w:hAnsi="Verdana"/>
          <w:sz w:val="16"/>
          <w:szCs w:val="16"/>
        </w:rPr>
        <w:t xml:space="preserve"> de </w:t>
      </w:r>
      <w:proofErr w:type="spellStart"/>
      <w:r w:rsidRPr="00592C65">
        <w:rPr>
          <w:rFonts w:ascii="Verdana" w:hAnsi="Verdana"/>
          <w:sz w:val="16"/>
          <w:szCs w:val="16"/>
        </w:rPr>
        <w:t>negoci</w:t>
      </w:r>
      <w:proofErr w:type="spellEnd"/>
      <w:r w:rsidRPr="00592C65">
        <w:rPr>
          <w:rFonts w:ascii="Verdana" w:hAnsi="Verdana"/>
          <w:sz w:val="16"/>
          <w:szCs w:val="16"/>
        </w:rPr>
        <w:t xml:space="preserve"> i </w:t>
      </w:r>
      <w:proofErr w:type="spellStart"/>
      <w:r w:rsidRPr="00592C65">
        <w:rPr>
          <w:rFonts w:ascii="Verdana" w:hAnsi="Verdana"/>
          <w:sz w:val="16"/>
          <w:szCs w:val="16"/>
        </w:rPr>
        <w:t>risc</w:t>
      </w:r>
      <w:proofErr w:type="spellEnd"/>
      <w:r w:rsidRPr="00592C65">
        <w:rPr>
          <w:rFonts w:ascii="Verdana" w:hAnsi="Verdana"/>
          <w:sz w:val="16"/>
          <w:szCs w:val="16"/>
        </w:rPr>
        <w:t xml:space="preserve"> </w:t>
      </w:r>
      <w:proofErr w:type="spellStart"/>
      <w:r w:rsidRPr="00592C65">
        <w:rPr>
          <w:rFonts w:ascii="Verdana" w:hAnsi="Verdana"/>
          <w:sz w:val="16"/>
          <w:szCs w:val="16"/>
        </w:rPr>
        <w:t>d'incomplir</w:t>
      </w:r>
      <w:proofErr w:type="spellEnd"/>
      <w:r w:rsidRPr="00592C65">
        <w:rPr>
          <w:rFonts w:ascii="Verdana" w:hAnsi="Verdana"/>
          <w:sz w:val="16"/>
          <w:szCs w:val="16"/>
        </w:rPr>
        <w:t xml:space="preserve"> la normativa).</w:t>
      </w:r>
    </w:p>
  </w:footnote>
  <w:footnote w:id="47">
    <w:p w14:paraId="71D45A25" w14:textId="77777777" w:rsidR="00EF3640" w:rsidRPr="00592C65" w:rsidRDefault="00EF3640" w:rsidP="00EF3640">
      <w:pPr>
        <w:pStyle w:val="Textdecomentari"/>
        <w:rPr>
          <w:rFonts w:ascii="Verdana" w:hAnsi="Verdana"/>
          <w:sz w:val="22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8"/>
        </w:rPr>
        <w:footnoteRef/>
      </w:r>
      <w:r w:rsidRPr="00592C65">
        <w:rPr>
          <w:rFonts w:ascii="Verdana" w:hAnsi="Verdana"/>
          <w:sz w:val="16"/>
          <w:szCs w:val="18"/>
        </w:rPr>
        <w:t xml:space="preserve"> </w:t>
      </w:r>
      <w:r w:rsidRPr="00592C65">
        <w:rPr>
          <w:rFonts w:ascii="Verdana" w:hAnsi="Verdana"/>
          <w:sz w:val="16"/>
          <w:szCs w:val="18"/>
        </w:rPr>
        <w:t>Termes del contracte: el contractista ha de comunicar de quina manera establirà les Condicions de Comercialització Justa i, concretament, com garantirà que: el preu que paga per aquests productes faci possible que els béns es fabriquin complint les normes laborals del Codi, i que el calendari de lliurament exigit faci possible que els béns es produeixin complint les disposicions de les normes relatives a jornada laboral i hores extraordinàries.</w:t>
      </w:r>
    </w:p>
  </w:footnote>
  <w:footnote w:id="48">
    <w:p w14:paraId="7A932D88" w14:textId="77777777" w:rsidR="00EF3640" w:rsidRPr="00592C65" w:rsidRDefault="00EF3640" w:rsidP="00EF3640">
      <w:pPr>
        <w:pStyle w:val="Textdenotaapeudepgina"/>
        <w:rPr>
          <w:rFonts w:ascii="Verdana" w:hAnsi="Verdana"/>
          <w:sz w:val="16"/>
          <w:szCs w:val="18"/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8"/>
        </w:rPr>
        <w:footnoteRef/>
      </w:r>
      <w:r w:rsidRPr="00592C65">
        <w:rPr>
          <w:rFonts w:ascii="Verdana" w:hAnsi="Verdana"/>
          <w:sz w:val="16"/>
          <w:szCs w:val="18"/>
        </w:rPr>
        <w:t xml:space="preserve"> Termes del contracte: el </w:t>
      </w:r>
      <w:proofErr w:type="spellStart"/>
      <w:r w:rsidRPr="00592C65">
        <w:rPr>
          <w:rFonts w:ascii="Verdana" w:hAnsi="Verdana"/>
          <w:sz w:val="16"/>
          <w:szCs w:val="18"/>
        </w:rPr>
        <w:t>pla</w:t>
      </w:r>
      <w:proofErr w:type="spellEnd"/>
      <w:r w:rsidRPr="00592C65">
        <w:rPr>
          <w:rFonts w:ascii="Verdana" w:hAnsi="Verdana"/>
          <w:sz w:val="16"/>
          <w:szCs w:val="18"/>
        </w:rPr>
        <w:t xml:space="preserve"> de </w:t>
      </w:r>
      <w:proofErr w:type="spellStart"/>
      <w:r w:rsidRPr="00592C65">
        <w:rPr>
          <w:rFonts w:ascii="Verdana" w:hAnsi="Verdana"/>
          <w:sz w:val="16"/>
          <w:szCs w:val="18"/>
        </w:rPr>
        <w:t>compliment</w:t>
      </w:r>
      <w:proofErr w:type="spellEnd"/>
      <w:r w:rsidRPr="00592C65">
        <w:rPr>
          <w:rFonts w:ascii="Verdana" w:hAnsi="Verdana"/>
          <w:sz w:val="16"/>
          <w:szCs w:val="18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8"/>
        </w:rPr>
        <w:t>contractista</w:t>
      </w:r>
      <w:proofErr w:type="spellEnd"/>
      <w:r w:rsidRPr="00592C65">
        <w:rPr>
          <w:rFonts w:ascii="Verdana" w:hAnsi="Verdana"/>
          <w:sz w:val="16"/>
          <w:szCs w:val="18"/>
        </w:rPr>
        <w:t xml:space="preserve"> ha de </w:t>
      </w:r>
      <w:proofErr w:type="spellStart"/>
      <w:r w:rsidRPr="00592C65">
        <w:rPr>
          <w:rFonts w:ascii="Verdana" w:hAnsi="Verdana"/>
          <w:sz w:val="16"/>
          <w:szCs w:val="18"/>
        </w:rPr>
        <w:t>tenir</w:t>
      </w:r>
      <w:proofErr w:type="spellEnd"/>
      <w:r w:rsidRPr="00592C65">
        <w:rPr>
          <w:rFonts w:ascii="Verdana" w:hAnsi="Verdana"/>
          <w:sz w:val="16"/>
          <w:szCs w:val="18"/>
        </w:rPr>
        <w:t xml:space="preserve"> en </w:t>
      </w:r>
      <w:proofErr w:type="spellStart"/>
      <w:r w:rsidRPr="00592C65">
        <w:rPr>
          <w:rFonts w:ascii="Verdana" w:hAnsi="Verdana"/>
          <w:sz w:val="16"/>
          <w:szCs w:val="18"/>
        </w:rPr>
        <w:t>compte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quines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pràctiques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dels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seus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proveïdors</w:t>
      </w:r>
      <w:proofErr w:type="spellEnd"/>
      <w:r w:rsidRPr="00592C65">
        <w:rPr>
          <w:rFonts w:ascii="Verdana" w:hAnsi="Verdana"/>
          <w:sz w:val="16"/>
          <w:szCs w:val="18"/>
        </w:rPr>
        <w:t xml:space="preserve"> poden fomentar o provocar </w:t>
      </w:r>
      <w:proofErr w:type="spellStart"/>
      <w:r w:rsidRPr="00592C65">
        <w:rPr>
          <w:rFonts w:ascii="Verdana" w:hAnsi="Verdana"/>
          <w:sz w:val="16"/>
          <w:szCs w:val="18"/>
        </w:rPr>
        <w:t>vulneracions</w:t>
      </w:r>
      <w:proofErr w:type="spellEnd"/>
      <w:r w:rsidRPr="00592C65">
        <w:rPr>
          <w:rFonts w:ascii="Verdana" w:hAnsi="Verdana"/>
          <w:sz w:val="16"/>
          <w:szCs w:val="18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8"/>
        </w:rPr>
        <w:t>Codi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durant</w:t>
      </w:r>
      <w:proofErr w:type="spellEnd"/>
      <w:r w:rsidRPr="00592C65">
        <w:rPr>
          <w:rFonts w:ascii="Verdana" w:hAnsi="Verdana"/>
          <w:sz w:val="16"/>
          <w:szCs w:val="18"/>
        </w:rPr>
        <w:t xml:space="preserve"> la </w:t>
      </w:r>
      <w:proofErr w:type="spellStart"/>
      <w:r w:rsidRPr="00592C65">
        <w:rPr>
          <w:rFonts w:ascii="Verdana" w:hAnsi="Verdana"/>
          <w:sz w:val="16"/>
          <w:szCs w:val="18"/>
        </w:rPr>
        <w:t>fabricació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dels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productes</w:t>
      </w:r>
      <w:proofErr w:type="spellEnd"/>
      <w:r w:rsidRPr="00592C65">
        <w:rPr>
          <w:rFonts w:ascii="Verdana" w:hAnsi="Verdana"/>
          <w:sz w:val="16"/>
          <w:szCs w:val="18"/>
        </w:rPr>
        <w:t>.</w:t>
      </w:r>
    </w:p>
  </w:footnote>
  <w:footnote w:id="49">
    <w:p w14:paraId="7B46B06A" w14:textId="77777777" w:rsidR="00EF3640" w:rsidRPr="00681526" w:rsidRDefault="00EF3640" w:rsidP="00EF3640">
      <w:pPr>
        <w:pStyle w:val="Textdenotaapeudepgina"/>
        <w:rPr>
          <w:lang w:val="es-ES_tradnl"/>
        </w:rPr>
      </w:pPr>
      <w:r w:rsidRPr="00592C65">
        <w:rPr>
          <w:rStyle w:val="Refernciadenotaapeudepgina"/>
          <w:rFonts w:ascii="Verdana" w:hAnsi="Verdana"/>
          <w:sz w:val="16"/>
          <w:szCs w:val="18"/>
        </w:rPr>
        <w:footnoteRef/>
      </w:r>
      <w:r w:rsidRPr="00592C65">
        <w:rPr>
          <w:rFonts w:ascii="Verdana" w:hAnsi="Verdana"/>
          <w:sz w:val="16"/>
          <w:szCs w:val="18"/>
        </w:rPr>
        <w:t xml:space="preserve"> Termes del contracte: el </w:t>
      </w:r>
      <w:proofErr w:type="spellStart"/>
      <w:r w:rsidRPr="00592C65">
        <w:rPr>
          <w:rFonts w:ascii="Verdana" w:hAnsi="Verdana"/>
          <w:sz w:val="16"/>
          <w:szCs w:val="18"/>
        </w:rPr>
        <w:t>pla</w:t>
      </w:r>
      <w:proofErr w:type="spellEnd"/>
      <w:r w:rsidRPr="00592C65">
        <w:rPr>
          <w:rFonts w:ascii="Verdana" w:hAnsi="Verdana"/>
          <w:sz w:val="16"/>
          <w:szCs w:val="18"/>
        </w:rPr>
        <w:t xml:space="preserve"> de </w:t>
      </w:r>
      <w:proofErr w:type="spellStart"/>
      <w:r w:rsidRPr="00592C65">
        <w:rPr>
          <w:rFonts w:ascii="Verdana" w:hAnsi="Verdana"/>
          <w:sz w:val="16"/>
          <w:szCs w:val="18"/>
        </w:rPr>
        <w:t>compliment</w:t>
      </w:r>
      <w:proofErr w:type="spellEnd"/>
      <w:r w:rsidRPr="00592C65">
        <w:rPr>
          <w:rFonts w:ascii="Verdana" w:hAnsi="Verdana"/>
          <w:sz w:val="16"/>
          <w:szCs w:val="18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8"/>
        </w:rPr>
        <w:t>contractista</w:t>
      </w:r>
      <w:proofErr w:type="spellEnd"/>
      <w:r w:rsidRPr="00592C65">
        <w:rPr>
          <w:rFonts w:ascii="Verdana" w:hAnsi="Verdana"/>
          <w:sz w:val="16"/>
          <w:szCs w:val="18"/>
        </w:rPr>
        <w:t xml:space="preserve"> ha de comunicar </w:t>
      </w:r>
      <w:proofErr w:type="spellStart"/>
      <w:r w:rsidRPr="00592C65">
        <w:rPr>
          <w:rFonts w:ascii="Verdana" w:hAnsi="Verdana"/>
          <w:sz w:val="16"/>
          <w:szCs w:val="18"/>
        </w:rPr>
        <w:t>com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exercirà</w:t>
      </w:r>
      <w:proofErr w:type="spellEnd"/>
      <w:r w:rsidRPr="00592C65">
        <w:rPr>
          <w:rFonts w:ascii="Verdana" w:hAnsi="Verdana"/>
          <w:sz w:val="16"/>
          <w:szCs w:val="18"/>
        </w:rPr>
        <w:t xml:space="preserve"> la </w:t>
      </w:r>
      <w:proofErr w:type="spellStart"/>
      <w:r w:rsidRPr="00592C65">
        <w:rPr>
          <w:rFonts w:ascii="Verdana" w:hAnsi="Verdana"/>
          <w:sz w:val="16"/>
          <w:szCs w:val="18"/>
        </w:rPr>
        <w:t>seva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influència</w:t>
      </w:r>
      <w:proofErr w:type="spellEnd"/>
      <w:r w:rsidRPr="00592C65">
        <w:rPr>
          <w:rFonts w:ascii="Verdana" w:hAnsi="Verdana"/>
          <w:sz w:val="16"/>
          <w:szCs w:val="18"/>
        </w:rPr>
        <w:t xml:space="preserve"> per tractar </w:t>
      </w:r>
      <w:proofErr w:type="spellStart"/>
      <w:r w:rsidRPr="00592C65">
        <w:rPr>
          <w:rFonts w:ascii="Verdana" w:hAnsi="Verdana"/>
          <w:sz w:val="16"/>
          <w:szCs w:val="18"/>
        </w:rPr>
        <w:t>pràctiques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dels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proveïdors</w:t>
      </w:r>
      <w:proofErr w:type="spellEnd"/>
      <w:r w:rsidRPr="00592C65">
        <w:rPr>
          <w:rFonts w:ascii="Verdana" w:hAnsi="Verdana"/>
          <w:sz w:val="16"/>
          <w:szCs w:val="18"/>
        </w:rPr>
        <w:t xml:space="preserve"> que poden fomentar o provocar </w:t>
      </w:r>
      <w:proofErr w:type="spellStart"/>
      <w:r w:rsidRPr="00592C65">
        <w:rPr>
          <w:rFonts w:ascii="Verdana" w:hAnsi="Verdana"/>
          <w:sz w:val="16"/>
          <w:szCs w:val="18"/>
        </w:rPr>
        <w:t>vulneracions</w:t>
      </w:r>
      <w:proofErr w:type="spellEnd"/>
      <w:r w:rsidRPr="00592C65">
        <w:rPr>
          <w:rFonts w:ascii="Verdana" w:hAnsi="Verdana"/>
          <w:sz w:val="16"/>
          <w:szCs w:val="18"/>
        </w:rPr>
        <w:t xml:space="preserve"> del </w:t>
      </w:r>
      <w:proofErr w:type="spellStart"/>
      <w:r w:rsidRPr="00592C65">
        <w:rPr>
          <w:rFonts w:ascii="Verdana" w:hAnsi="Verdana"/>
          <w:sz w:val="16"/>
          <w:szCs w:val="18"/>
        </w:rPr>
        <w:t>Codi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durant</w:t>
      </w:r>
      <w:proofErr w:type="spellEnd"/>
      <w:r w:rsidRPr="00592C65">
        <w:rPr>
          <w:rFonts w:ascii="Verdana" w:hAnsi="Verdana"/>
          <w:sz w:val="16"/>
          <w:szCs w:val="18"/>
        </w:rPr>
        <w:t xml:space="preserve"> la </w:t>
      </w:r>
      <w:proofErr w:type="spellStart"/>
      <w:r w:rsidRPr="00592C65">
        <w:rPr>
          <w:rFonts w:ascii="Verdana" w:hAnsi="Verdana"/>
          <w:sz w:val="16"/>
          <w:szCs w:val="18"/>
        </w:rPr>
        <w:t>fabricació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dels</w:t>
      </w:r>
      <w:proofErr w:type="spellEnd"/>
      <w:r w:rsidRPr="00592C65">
        <w:rPr>
          <w:rFonts w:ascii="Verdana" w:hAnsi="Verdana"/>
          <w:sz w:val="16"/>
          <w:szCs w:val="18"/>
        </w:rPr>
        <w:t xml:space="preserve"> </w:t>
      </w:r>
      <w:proofErr w:type="spellStart"/>
      <w:r w:rsidRPr="00592C65">
        <w:rPr>
          <w:rFonts w:ascii="Verdana" w:hAnsi="Verdana"/>
          <w:sz w:val="16"/>
          <w:szCs w:val="18"/>
        </w:rPr>
        <w:t>productes</w:t>
      </w:r>
      <w:proofErr w:type="spellEnd"/>
      <w:r w:rsidRPr="00592C65">
        <w:rPr>
          <w:rFonts w:ascii="Verdana" w:hAnsi="Verdana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6ED5" w14:textId="27E64517" w:rsidR="00EF3640" w:rsidRDefault="00EF3640">
    <w:pPr>
      <w:pStyle w:val="Capalera"/>
    </w:pPr>
    <w:r w:rsidRPr="0068530B">
      <w:rPr>
        <w:noProof/>
      </w:rPr>
      <w:drawing>
        <wp:anchor distT="0" distB="0" distL="114300" distR="114300" simplePos="0" relativeHeight="251658240" behindDoc="1" locked="0" layoutInCell="1" allowOverlap="1" wp14:anchorId="47F53BDA" wp14:editId="0F52D884">
          <wp:simplePos x="0" y="0"/>
          <wp:positionH relativeFrom="column">
            <wp:posOffset>2540</wp:posOffset>
          </wp:positionH>
          <wp:positionV relativeFrom="paragraph">
            <wp:posOffset>-162664</wp:posOffset>
          </wp:positionV>
          <wp:extent cx="1630680" cy="426720"/>
          <wp:effectExtent l="0" t="0" r="0" b="0"/>
          <wp:wrapNone/>
          <wp:docPr id="191121873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tg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A62"/>
    <w:multiLevelType w:val="hybridMultilevel"/>
    <w:tmpl w:val="C25E17B6"/>
    <w:lvl w:ilvl="0" w:tplc="04030017">
      <w:start w:val="1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1405C"/>
    <w:multiLevelType w:val="hybridMultilevel"/>
    <w:tmpl w:val="AD5E74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64208D04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500CC"/>
    <w:multiLevelType w:val="hybridMultilevel"/>
    <w:tmpl w:val="56D0D6A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92708C"/>
    <w:multiLevelType w:val="multilevel"/>
    <w:tmpl w:val="D9AC3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8830115"/>
    <w:multiLevelType w:val="hybridMultilevel"/>
    <w:tmpl w:val="A69EAB64"/>
    <w:lvl w:ilvl="0" w:tplc="014875D4">
      <w:start w:val="4"/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3B06106"/>
    <w:multiLevelType w:val="hybridMultilevel"/>
    <w:tmpl w:val="600C0D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C50E9"/>
    <w:multiLevelType w:val="hybridMultilevel"/>
    <w:tmpl w:val="9C028AB0"/>
    <w:lvl w:ilvl="0" w:tplc="48821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148A2"/>
    <w:multiLevelType w:val="hybridMultilevel"/>
    <w:tmpl w:val="B8120304"/>
    <w:lvl w:ilvl="0" w:tplc="2B20E4FE">
      <w:numFmt w:val="bullet"/>
      <w:lvlText w:val="-"/>
      <w:lvlJc w:val="left"/>
      <w:pPr>
        <w:ind w:left="685" w:hanging="16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8ECEE436">
      <w:numFmt w:val="bullet"/>
      <w:lvlText w:val="-"/>
      <w:lvlJc w:val="left"/>
      <w:pPr>
        <w:ind w:left="829" w:hanging="18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2" w:tplc="04030005">
      <w:start w:val="1"/>
      <w:numFmt w:val="bullet"/>
      <w:lvlText w:val=""/>
      <w:lvlJc w:val="left"/>
      <w:pPr>
        <w:ind w:left="1795" w:hanging="185"/>
      </w:pPr>
      <w:rPr>
        <w:rFonts w:ascii="Wingdings" w:hAnsi="Wingdings" w:hint="default"/>
        <w:lang w:val="ca-ES" w:eastAsia="en-US" w:bidi="ar-SA"/>
      </w:rPr>
    </w:lvl>
    <w:lvl w:ilvl="3" w:tplc="00DE9708">
      <w:numFmt w:val="bullet"/>
      <w:lvlText w:val="•"/>
      <w:lvlJc w:val="left"/>
      <w:pPr>
        <w:ind w:left="2770" w:hanging="185"/>
      </w:pPr>
      <w:rPr>
        <w:rFonts w:hint="default"/>
        <w:lang w:val="ca-ES" w:eastAsia="en-US" w:bidi="ar-SA"/>
      </w:rPr>
    </w:lvl>
    <w:lvl w:ilvl="4" w:tplc="B2BEBA74">
      <w:numFmt w:val="bullet"/>
      <w:lvlText w:val="•"/>
      <w:lvlJc w:val="left"/>
      <w:pPr>
        <w:ind w:left="3746" w:hanging="185"/>
      </w:pPr>
      <w:rPr>
        <w:rFonts w:hint="default"/>
        <w:lang w:val="ca-ES" w:eastAsia="en-US" w:bidi="ar-SA"/>
      </w:rPr>
    </w:lvl>
    <w:lvl w:ilvl="5" w:tplc="7D84C06A">
      <w:numFmt w:val="bullet"/>
      <w:lvlText w:val="•"/>
      <w:lvlJc w:val="left"/>
      <w:pPr>
        <w:ind w:left="4721" w:hanging="185"/>
      </w:pPr>
      <w:rPr>
        <w:rFonts w:hint="default"/>
        <w:lang w:val="ca-ES" w:eastAsia="en-US" w:bidi="ar-SA"/>
      </w:rPr>
    </w:lvl>
    <w:lvl w:ilvl="6" w:tplc="36167C32">
      <w:numFmt w:val="bullet"/>
      <w:lvlText w:val="•"/>
      <w:lvlJc w:val="left"/>
      <w:pPr>
        <w:ind w:left="5697" w:hanging="185"/>
      </w:pPr>
      <w:rPr>
        <w:rFonts w:hint="default"/>
        <w:lang w:val="ca-ES" w:eastAsia="en-US" w:bidi="ar-SA"/>
      </w:rPr>
    </w:lvl>
    <w:lvl w:ilvl="7" w:tplc="FA543222">
      <w:numFmt w:val="bullet"/>
      <w:lvlText w:val="•"/>
      <w:lvlJc w:val="left"/>
      <w:pPr>
        <w:ind w:left="6672" w:hanging="185"/>
      </w:pPr>
      <w:rPr>
        <w:rFonts w:hint="default"/>
        <w:lang w:val="ca-ES" w:eastAsia="en-US" w:bidi="ar-SA"/>
      </w:rPr>
    </w:lvl>
    <w:lvl w:ilvl="8" w:tplc="8794C770">
      <w:numFmt w:val="bullet"/>
      <w:lvlText w:val="•"/>
      <w:lvlJc w:val="left"/>
      <w:pPr>
        <w:ind w:left="7648" w:hanging="185"/>
      </w:pPr>
      <w:rPr>
        <w:rFonts w:hint="default"/>
        <w:lang w:val="ca-ES" w:eastAsia="en-US" w:bidi="ar-SA"/>
      </w:rPr>
    </w:lvl>
  </w:abstractNum>
  <w:abstractNum w:abstractNumId="19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6800BBE"/>
    <w:multiLevelType w:val="multilevel"/>
    <w:tmpl w:val="73EA7B60"/>
    <w:lvl w:ilvl="0">
      <w:start w:val="1"/>
      <w:numFmt w:val="decimal"/>
      <w:lvlText w:val="%1"/>
      <w:lvlJc w:val="left"/>
      <w:pPr>
        <w:ind w:left="360" w:hanging="360"/>
      </w:pPr>
      <w:rPr>
        <w:rFonts w:cs="Calibri Light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alibri Light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 Light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 Light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 Light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 Light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libri Light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alibri Light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 Light" w:hint="default"/>
        <w:color w:val="000000"/>
        <w:u w:val="single"/>
      </w:rPr>
    </w:lvl>
  </w:abstractNum>
  <w:abstractNum w:abstractNumId="22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DF66BE"/>
    <w:multiLevelType w:val="multilevel"/>
    <w:tmpl w:val="87067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Verdan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Verdana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Verdan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Verdana" w:hint="default"/>
      </w:rPr>
    </w:lvl>
  </w:abstractNum>
  <w:abstractNum w:abstractNumId="24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001421"/>
    <w:multiLevelType w:val="hybridMultilevel"/>
    <w:tmpl w:val="C0A2A90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4C7D4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01D"/>
    <w:multiLevelType w:val="hybridMultilevel"/>
    <w:tmpl w:val="DCE03CA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8" w15:restartNumberingAfterBreak="0">
    <w:nsid w:val="52414778"/>
    <w:multiLevelType w:val="multilevel"/>
    <w:tmpl w:val="87067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Verdan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Verdana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Verdan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Verdana" w:hint="default"/>
      </w:rPr>
    </w:lvl>
  </w:abstractNum>
  <w:abstractNum w:abstractNumId="29" w15:restartNumberingAfterBreak="0">
    <w:nsid w:val="56E42FC7"/>
    <w:multiLevelType w:val="hybridMultilevel"/>
    <w:tmpl w:val="282A1F2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1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ED430A1"/>
    <w:multiLevelType w:val="hybridMultilevel"/>
    <w:tmpl w:val="B0589BDC"/>
    <w:lvl w:ilvl="0" w:tplc="2A28A5C2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0184E"/>
    <w:multiLevelType w:val="hybridMultilevel"/>
    <w:tmpl w:val="86BA1E54"/>
    <w:lvl w:ilvl="0" w:tplc="07B0342E">
      <w:start w:val="4"/>
      <w:numFmt w:val="bullet"/>
      <w:pStyle w:val="0Llista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12CEE"/>
    <w:multiLevelType w:val="hybridMultilevel"/>
    <w:tmpl w:val="70807C92"/>
    <w:lvl w:ilvl="0" w:tplc="92DC9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1679">
    <w:abstractNumId w:val="22"/>
  </w:num>
  <w:num w:numId="2" w16cid:durableId="1666861296">
    <w:abstractNumId w:val="24"/>
  </w:num>
  <w:num w:numId="3" w16cid:durableId="527720619">
    <w:abstractNumId w:val="20"/>
  </w:num>
  <w:num w:numId="4" w16cid:durableId="875193096">
    <w:abstractNumId w:val="31"/>
  </w:num>
  <w:num w:numId="5" w16cid:durableId="1164932604">
    <w:abstractNumId w:val="33"/>
  </w:num>
  <w:num w:numId="6" w16cid:durableId="909735219">
    <w:abstractNumId w:val="14"/>
  </w:num>
  <w:num w:numId="7" w16cid:durableId="1661885638">
    <w:abstractNumId w:val="2"/>
  </w:num>
  <w:num w:numId="8" w16cid:durableId="954366788">
    <w:abstractNumId w:val="36"/>
  </w:num>
  <w:num w:numId="9" w16cid:durableId="1041324475">
    <w:abstractNumId w:val="39"/>
  </w:num>
  <w:num w:numId="10" w16cid:durableId="628123869">
    <w:abstractNumId w:val="12"/>
  </w:num>
  <w:num w:numId="11" w16cid:durableId="847014769">
    <w:abstractNumId w:val="34"/>
  </w:num>
  <w:num w:numId="12" w16cid:durableId="1631596392">
    <w:abstractNumId w:val="37"/>
  </w:num>
  <w:num w:numId="13" w16cid:durableId="924729725">
    <w:abstractNumId w:val="6"/>
  </w:num>
  <w:num w:numId="14" w16cid:durableId="458649818">
    <w:abstractNumId w:val="28"/>
  </w:num>
  <w:num w:numId="15" w16cid:durableId="118423553">
    <w:abstractNumId w:val="38"/>
  </w:num>
  <w:num w:numId="16" w16cid:durableId="204484550">
    <w:abstractNumId w:val="29"/>
  </w:num>
  <w:num w:numId="17" w16cid:durableId="2007853530">
    <w:abstractNumId w:val="17"/>
  </w:num>
  <w:num w:numId="18" w16cid:durableId="901450932">
    <w:abstractNumId w:val="25"/>
  </w:num>
  <w:num w:numId="19" w16cid:durableId="1940719184">
    <w:abstractNumId w:val="1"/>
  </w:num>
  <w:num w:numId="20" w16cid:durableId="741758312">
    <w:abstractNumId w:val="16"/>
  </w:num>
  <w:num w:numId="21" w16cid:durableId="139923663">
    <w:abstractNumId w:val="18"/>
  </w:num>
  <w:num w:numId="22" w16cid:durableId="345718586">
    <w:abstractNumId w:val="0"/>
  </w:num>
  <w:num w:numId="23" w16cid:durableId="1164852653">
    <w:abstractNumId w:val="26"/>
  </w:num>
  <w:num w:numId="24" w16cid:durableId="867304406">
    <w:abstractNumId w:val="32"/>
  </w:num>
  <w:num w:numId="25" w16cid:durableId="1469859077">
    <w:abstractNumId w:val="11"/>
  </w:num>
  <w:num w:numId="26" w16cid:durableId="37055372">
    <w:abstractNumId w:val="21"/>
  </w:num>
  <w:num w:numId="27" w16cid:durableId="1461730389">
    <w:abstractNumId w:val="23"/>
  </w:num>
  <w:num w:numId="28" w16cid:durableId="1417164138">
    <w:abstractNumId w:val="5"/>
  </w:num>
  <w:num w:numId="29" w16cid:durableId="1618830027">
    <w:abstractNumId w:val="27"/>
  </w:num>
  <w:num w:numId="30" w16cid:durableId="2106880655">
    <w:abstractNumId w:val="8"/>
  </w:num>
  <w:num w:numId="31" w16cid:durableId="53089920">
    <w:abstractNumId w:val="3"/>
  </w:num>
  <w:num w:numId="32" w16cid:durableId="914054655">
    <w:abstractNumId w:val="30"/>
  </w:num>
  <w:num w:numId="33" w16cid:durableId="133180883">
    <w:abstractNumId w:val="10"/>
  </w:num>
  <w:num w:numId="34" w16cid:durableId="1856842569">
    <w:abstractNumId w:val="7"/>
  </w:num>
  <w:num w:numId="35" w16cid:durableId="1994330378">
    <w:abstractNumId w:val="4"/>
  </w:num>
  <w:num w:numId="36" w16cid:durableId="399912848">
    <w:abstractNumId w:val="9"/>
  </w:num>
  <w:num w:numId="37" w16cid:durableId="934173513">
    <w:abstractNumId w:val="19"/>
  </w:num>
  <w:num w:numId="38" w16cid:durableId="1203399985">
    <w:abstractNumId w:val="15"/>
  </w:num>
  <w:num w:numId="39" w16cid:durableId="1917590719">
    <w:abstractNumId w:val="35"/>
  </w:num>
  <w:num w:numId="40" w16cid:durableId="1079672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0"/>
    <w:rsid w:val="00041883"/>
    <w:rsid w:val="0046727A"/>
    <w:rsid w:val="009C6CE1"/>
    <w:rsid w:val="00A03A08"/>
    <w:rsid w:val="00CC364C"/>
    <w:rsid w:val="00E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26D1"/>
  <w15:chartTrackingRefBased/>
  <w15:docId w15:val="{3D928BC0-53CC-4202-A9EE-F946822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F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EF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F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EF364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364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36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36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36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36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EF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EF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364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uiPriority w:val="34"/>
    <w:qFormat/>
    <w:rsid w:val="00EF364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364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364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3640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EF3640"/>
  </w:style>
  <w:style w:type="paragraph" w:styleId="IDC1">
    <w:name w:val="toc 1"/>
    <w:basedOn w:val="Normal"/>
    <w:next w:val="Normal"/>
    <w:autoRedefine/>
    <w:uiPriority w:val="39"/>
    <w:rsid w:val="00EF3640"/>
    <w:pPr>
      <w:tabs>
        <w:tab w:val="right" w:leader="underscore" w:pos="9923"/>
      </w:tabs>
      <w:suppressAutoHyphens/>
      <w:autoSpaceDN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caps/>
      <w:color w:val="000000"/>
      <w:kern w:val="0"/>
      <w:sz w:val="16"/>
      <w:szCs w:val="20"/>
      <w:lang w:eastAsia="ca-ES"/>
      <w14:ligatures w14:val="none"/>
    </w:rPr>
  </w:style>
  <w:style w:type="paragraph" w:customStyle="1" w:styleId="Peufirma">
    <w:name w:val="Peu firma"/>
    <w:basedOn w:val="Pas8"/>
    <w:rsid w:val="00EF3640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Swiss" w:eastAsia="Times New Roman" w:hAnsi="Swiss" w:cs="Times New Roman"/>
      <w:color w:val="000000"/>
      <w:kern w:val="0"/>
      <w:sz w:val="16"/>
      <w:szCs w:val="20"/>
      <w:lang w:eastAsia="ca-ES"/>
      <w14:ligatures w14:val="none"/>
    </w:rPr>
  </w:style>
  <w:style w:type="paragraph" w:styleId="Textindependent2">
    <w:name w:val="Body Text 2"/>
    <w:basedOn w:val="Normal"/>
    <w:link w:val="Textindependent2Car"/>
    <w:rsid w:val="00EF3640"/>
    <w:pPr>
      <w:suppressAutoHyphens/>
      <w:autoSpaceDN w:val="0"/>
      <w:spacing w:after="0" w:line="240" w:lineRule="auto"/>
      <w:ind w:right="6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">
    <w:name w:val="Body Text Indent"/>
    <w:basedOn w:val="Normal"/>
    <w:link w:val="SagniadetextindependentCar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styleId="Textdebloc">
    <w:name w:val="Block Text"/>
    <w:basedOn w:val="Normal"/>
    <w:rsid w:val="00EF3640"/>
    <w:pPr>
      <w:suppressAutoHyphens/>
      <w:autoSpaceDN w:val="0"/>
      <w:spacing w:after="0" w:line="240" w:lineRule="auto"/>
      <w:ind w:left="284"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3">
    <w:name w:val="Body Text Indent 3"/>
    <w:basedOn w:val="Normal"/>
    <w:link w:val="Sagniadetextindependent3Car"/>
    <w:rsid w:val="00EF3640"/>
    <w:pPr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quadro">
    <w:name w:val="quadro"/>
    <w:basedOn w:val="Pas8"/>
    <w:rsid w:val="00EF3640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EF3640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aliases w:val="Car"/>
    <w:basedOn w:val="Normal"/>
    <w:link w:val="TextdecomentariCar"/>
    <w:uiPriority w:val="99"/>
    <w:qFormat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EF3640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rsid w:val="00EF3640"/>
  </w:style>
  <w:style w:type="paragraph" w:styleId="Peu">
    <w:name w:val="footer"/>
    <w:basedOn w:val="Normal"/>
    <w:link w:val="PeuCar"/>
    <w:uiPriority w:val="99"/>
    <w:rsid w:val="00EF3640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pressupost">
    <w:name w:val="pressupost"/>
    <w:basedOn w:val="Normal"/>
    <w:rsid w:val="00EF3640"/>
    <w:pPr>
      <w:keepNext/>
      <w:keepLines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EF3640"/>
    <w:pPr>
      <w:suppressAutoHyphens/>
      <w:autoSpaceDN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EF3640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senseformatCar">
    <w:name w:val="Text sense format Car"/>
    <w:basedOn w:val="Lletraperdefectedelpargraf"/>
    <w:link w:val="Textsenseformat"/>
    <w:rsid w:val="00EF3640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F3640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EF3640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color w:val="000000"/>
      <w:kern w:val="0"/>
      <w:sz w:val="16"/>
      <w:szCs w:val="16"/>
      <w:lang w:eastAsia="ca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rsid w:val="00EF3640"/>
    <w:rPr>
      <w:rFonts w:ascii="Tahoma" w:eastAsia="Times New Roman" w:hAnsi="Tahoma" w:cs="Tahoma"/>
      <w:color w:val="000000"/>
      <w:kern w:val="0"/>
      <w:sz w:val="16"/>
      <w:szCs w:val="16"/>
      <w:lang w:eastAsia="ca-ES"/>
      <w14:ligatures w14:val="none"/>
    </w:rPr>
  </w:style>
  <w:style w:type="character" w:customStyle="1" w:styleId="TextodegloboCar">
    <w:name w:val="Texto de globo Car"/>
    <w:basedOn w:val="Lletraperdefectedelpargraf"/>
    <w:rsid w:val="00EF3640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EF3640"/>
    <w:pPr>
      <w:shd w:val="clear" w:color="auto" w:fill="C0C0C0"/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ex1">
    <w:name w:val="index 1"/>
    <w:basedOn w:val="Normal"/>
    <w:next w:val="Normal"/>
    <w:autoRedefine/>
    <w:rsid w:val="00EF3640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EF3640"/>
    <w:pPr>
      <w:suppressAutoHyphens/>
      <w:autoSpaceDN w:val="0"/>
      <w:spacing w:after="0" w:line="240" w:lineRule="auto"/>
      <w:ind w:right="72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IDC2">
    <w:name w:val="toc 2"/>
    <w:basedOn w:val="Normal"/>
    <w:next w:val="Normal"/>
    <w:autoRedefine/>
    <w:uiPriority w:val="39"/>
    <w:rsid w:val="00EF3640"/>
    <w:pPr>
      <w:suppressAutoHyphens/>
      <w:autoSpaceDN w:val="0"/>
      <w:spacing w:after="100" w:line="240" w:lineRule="auto"/>
      <w:ind w:left="200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styleId="Enlla">
    <w:name w:val="Hyperlink"/>
    <w:basedOn w:val="Lletraperdefectedelpargraf"/>
    <w:uiPriority w:val="99"/>
    <w:rsid w:val="00EF3640"/>
    <w:rPr>
      <w:color w:val="0000FF"/>
      <w:u w:val="single"/>
    </w:rPr>
  </w:style>
  <w:style w:type="paragraph" w:customStyle="1" w:styleId="Pa27">
    <w:name w:val="Pa27"/>
    <w:basedOn w:val="Normal"/>
    <w:next w:val="Normal"/>
    <w:rsid w:val="00EF3640"/>
    <w:pPr>
      <w:suppressAutoHyphens/>
      <w:autoSpaceDE w:val="0"/>
      <w:autoSpaceDN w:val="0"/>
      <w:spacing w:after="0" w:line="201" w:lineRule="atLeast"/>
      <w:textAlignment w:val="baseline"/>
    </w:pPr>
    <w:rPr>
      <w:rFonts w:ascii="Arial" w:eastAsia="Calibri" w:hAnsi="Arial" w:cs="Arial"/>
      <w:kern w:val="0"/>
      <w14:ligatures w14:val="none"/>
    </w:rPr>
  </w:style>
  <w:style w:type="character" w:customStyle="1" w:styleId="TtuloCar">
    <w:name w:val="Título Car"/>
    <w:basedOn w:val="Lletraperdefectedelpargraf"/>
    <w:rsid w:val="00EF3640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sid w:val="00EF3640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EF3640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EF3640"/>
    <w:rPr>
      <w:color w:val="800080"/>
      <w:u w:val="single"/>
    </w:rPr>
  </w:style>
  <w:style w:type="paragraph" w:customStyle="1" w:styleId="Default">
    <w:name w:val="Default"/>
    <w:rsid w:val="00EF364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TextocomentarioCar">
    <w:name w:val="Texto comentario Car"/>
    <w:basedOn w:val="Lletraperdefectedelpargraf"/>
    <w:rsid w:val="00EF3640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EF36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EF36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character" w:customStyle="1" w:styleId="PrrafodelistaCar">
    <w:name w:val="Párrafo de lista Car"/>
    <w:basedOn w:val="Lletraperdefectedelpargraf"/>
    <w:rsid w:val="00EF3640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EF3640"/>
    <w:pPr>
      <w:shd w:val="clear" w:color="auto" w:fill="C0C0C0"/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tolclusulaCar">
    <w:name w:val="Títol clàusula Car"/>
    <w:basedOn w:val="Lletraperdefectedelpargraf"/>
    <w:link w:val="Ttolclusula"/>
    <w:locked/>
    <w:rsid w:val="00EF3640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EF3640"/>
    <w:pPr>
      <w:spacing w:after="0" w:line="240" w:lineRule="auto"/>
      <w:jc w:val="both"/>
    </w:pPr>
    <w:rPr>
      <w:rFonts w:ascii="Verdana" w:hAnsi="Verdana"/>
      <w:sz w:val="32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EF36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EF3640"/>
  </w:style>
  <w:style w:type="paragraph" w:customStyle="1" w:styleId="BodyText21">
    <w:name w:val="Body Text 21"/>
    <w:basedOn w:val="Normal"/>
    <w:uiPriority w:val="99"/>
    <w:rsid w:val="00EF3640"/>
    <w:pPr>
      <w:tabs>
        <w:tab w:val="left" w:pos="4963"/>
      </w:tabs>
      <w:spacing w:after="0" w:line="240" w:lineRule="auto"/>
      <w:ind w:right="17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Textennegreta">
    <w:name w:val="Strong"/>
    <w:basedOn w:val="Lletraperdefectedelpargraf"/>
    <w:uiPriority w:val="22"/>
    <w:qFormat/>
    <w:rsid w:val="00EF3640"/>
    <w:rPr>
      <w:b/>
      <w:bCs/>
    </w:rPr>
  </w:style>
  <w:style w:type="character" w:styleId="Refernciadecomentari">
    <w:name w:val="annotation reference"/>
    <w:basedOn w:val="Lletraperdefectedelpargraf"/>
    <w:unhideWhenUsed/>
    <w:rsid w:val="00EF3640"/>
    <w:rPr>
      <w:sz w:val="16"/>
      <w:szCs w:val="16"/>
    </w:rPr>
  </w:style>
  <w:style w:type="paragraph" w:customStyle="1" w:styleId="xmsonormal">
    <w:name w:val="x_msonormal"/>
    <w:basedOn w:val="Normal"/>
    <w:rsid w:val="00EF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0Llistat">
    <w:name w:val="0. Llistat"/>
    <w:basedOn w:val="Pargrafdellista"/>
    <w:link w:val="0LlistatCar"/>
    <w:qFormat/>
    <w:rsid w:val="00EF3640"/>
    <w:pPr>
      <w:numPr>
        <w:numId w:val="12"/>
      </w:numPr>
      <w:spacing w:after="200" w:line="276" w:lineRule="auto"/>
      <w:ind w:left="426"/>
    </w:pPr>
    <w:rPr>
      <w:kern w:val="0"/>
      <w:sz w:val="22"/>
      <w:szCs w:val="22"/>
      <w14:ligatures w14:val="none"/>
    </w:rPr>
  </w:style>
  <w:style w:type="character" w:customStyle="1" w:styleId="0LlistatCar">
    <w:name w:val="0. Llistat Car"/>
    <w:basedOn w:val="Lletraperdefectedelpargraf"/>
    <w:link w:val="0Llistat"/>
    <w:rsid w:val="00EF3640"/>
    <w:rPr>
      <w:kern w:val="0"/>
      <w:sz w:val="22"/>
      <w:szCs w:val="22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364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3640"/>
    <w:rPr>
      <w:rFonts w:ascii="Arial" w:eastAsia="Times New Roman" w:hAnsi="Arial" w:cs="Times New Roman"/>
      <w:b/>
      <w:bCs/>
      <w:color w:val="000000"/>
      <w:kern w:val="0"/>
      <w:sz w:val="20"/>
      <w:szCs w:val="20"/>
      <w:lang w:eastAsia="ca-ES"/>
      <w14:ligatures w14:val="none"/>
    </w:rPr>
  </w:style>
  <w:style w:type="character" w:customStyle="1" w:styleId="rpc41">
    <w:name w:val="_rpc_41"/>
    <w:basedOn w:val="Lletraperdefectedelpargraf"/>
    <w:rsid w:val="00EF3640"/>
  </w:style>
  <w:style w:type="paragraph" w:customStyle="1" w:styleId="Senseespaiat1">
    <w:name w:val="Sense espaiat1"/>
    <w:next w:val="Senseespaiat"/>
    <w:uiPriority w:val="1"/>
    <w:qFormat/>
    <w:rsid w:val="00EF3640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Hyperlink0">
    <w:name w:val="Hyperlink.0"/>
    <w:rsid w:val="00EF3640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F3640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F3640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F364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numbering" w:customStyle="1" w:styleId="List19">
    <w:name w:val="List 19"/>
    <w:basedOn w:val="Sensellista"/>
    <w:rsid w:val="00EF3640"/>
    <w:pPr>
      <w:numPr>
        <w:numId w:val="36"/>
      </w:numPr>
    </w:pPr>
  </w:style>
  <w:style w:type="numbering" w:customStyle="1" w:styleId="List21">
    <w:name w:val="List 21"/>
    <w:basedOn w:val="Sensellista"/>
    <w:rsid w:val="00EF3640"/>
    <w:pPr>
      <w:numPr>
        <w:numId w:val="38"/>
      </w:numPr>
    </w:pPr>
  </w:style>
  <w:style w:type="paragraph" w:customStyle="1" w:styleId="TableContents">
    <w:name w:val="Table Contents"/>
    <w:basedOn w:val="Normal"/>
    <w:rsid w:val="00EF364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table" w:styleId="Taulaambquadrcula">
    <w:name w:val="Table Grid"/>
    <w:basedOn w:val="Taulanormal"/>
    <w:uiPriority w:val="39"/>
    <w:rsid w:val="00EF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F3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lo.org/dyn/normlex/es/f?p=normlexpub:12100:0::no::p12100_ilo_code:c138" TargetMode="External"/><Relationship Id="rId18" Type="http://schemas.openxmlformats.org/officeDocument/2006/relationships/hyperlink" Target="http://www.ilo.org/dyn/normlex/es/f?p=normlexpub:11300:0::no:11300:p11300_instrument_id:312264:no" TargetMode="External"/><Relationship Id="rId26" Type="http://schemas.openxmlformats.org/officeDocument/2006/relationships/hyperlink" Target="http://www.ilo.org/dyn/normlex/es/f?p=normlexpub:12100:0::no::p12100_ilo_code:c170" TargetMode="External"/><Relationship Id="rId3" Type="http://schemas.openxmlformats.org/officeDocument/2006/relationships/hyperlink" Target="http://www.ilo.org/dyn/normlex/es/f?p=normlexpub:12100:0::no::p12100_ilo_code:c098" TargetMode="External"/><Relationship Id="rId21" Type="http://schemas.openxmlformats.org/officeDocument/2006/relationships/hyperlink" Target="http://www.ilo.org/dyn/normlex/es/f?p=normlexpub:12100:0::no:12100:p12100_instrument_id:312284:no" TargetMode="External"/><Relationship Id="rId34" Type="http://schemas.openxmlformats.org/officeDocument/2006/relationships/hyperlink" Target="http://www.ilo.org/dyn/normlex/es/f?p=NORMLEXPUB:12100:0::NO:12100:P12100_INSTRUMENT_ID:312473:NO" TargetMode="External"/><Relationship Id="rId7" Type="http://schemas.openxmlformats.org/officeDocument/2006/relationships/hyperlink" Target="http://www.ilo.org/dyn/normlex/es/f?p=normlexpub:12100:0::no::p12100_ilo_code:c100" TargetMode="External"/><Relationship Id="rId12" Type="http://schemas.openxmlformats.org/officeDocument/2006/relationships/hyperlink" Target="http://www.ilo.org/dyn/normlex/es/f?p=normlexpub:12100:0::no::p12100_ilo_code:r111" TargetMode="External"/><Relationship Id="rId17" Type="http://schemas.openxmlformats.org/officeDocument/2006/relationships/hyperlink" Target="http://www.ilo.org/dyn/normlex/es/f?p=normlexpub:12100:0::no::p12100_ilo_code:c115" TargetMode="External"/><Relationship Id="rId25" Type="http://schemas.openxmlformats.org/officeDocument/2006/relationships/hyperlink" Target="http://www.ilo.org/dyn/normlex/es/f?p=normlexpub:12100:0::no:12100:p12100_instrument_id:312307:no" TargetMode="External"/><Relationship Id="rId33" Type="http://schemas.openxmlformats.org/officeDocument/2006/relationships/hyperlink" Target="http://www.ilo.org/dyn/normlex/es/f?p=NORMLEXPUB:12100:0::NO:12100:P12100_INSTRUMENT_ID:312469:NO" TargetMode="External"/><Relationship Id="rId2" Type="http://schemas.openxmlformats.org/officeDocument/2006/relationships/hyperlink" Target="http://www.ilo.org/dyn/normlex/es/f?p=normlexpub:12100:0::no::p12100_ilo_code:c105" TargetMode="External"/><Relationship Id="rId16" Type="http://schemas.openxmlformats.org/officeDocument/2006/relationships/hyperlink" Target="http://www.ilo.org/dyn/normlex/es/f?p=normlexpub:12100:0::no::p12100_ilo_code:c001" TargetMode="External"/><Relationship Id="rId20" Type="http://schemas.openxmlformats.org/officeDocument/2006/relationships/hyperlink" Target="http://www.ilo.org/dyn/normlex/es/f?p=normlexpub:12100:0::no:12100:p12100_instrument_id:312281:no" TargetMode="External"/><Relationship Id="rId29" Type="http://schemas.openxmlformats.org/officeDocument/2006/relationships/hyperlink" Target="http://www.ilo.org/dyn/normlex/es/f?p=normlexpub:12100:0::no:12100:p12100_instrument_id:312332:no" TargetMode="External"/><Relationship Id="rId1" Type="http://schemas.openxmlformats.org/officeDocument/2006/relationships/hyperlink" Target="http://www.ilo.org/dyn/normlex/es/f?p=NORMLEXPUB:12100:0::NO::p12100_ilo_code:c029" TargetMode="External"/><Relationship Id="rId6" Type="http://schemas.openxmlformats.org/officeDocument/2006/relationships/hyperlink" Target="http://www.ilo.org/dyn/normlex/es/f?p=normlexpub:12100:0::no::p12100_ilo_code:r143" TargetMode="External"/><Relationship Id="rId11" Type="http://schemas.openxmlformats.org/officeDocument/2006/relationships/hyperlink" Target="http://www.ilo.org/dyn/normlex/es/f?p=normlexpub:12100:0::no::p12100_ilo_code:r090" TargetMode="External"/><Relationship Id="rId24" Type="http://schemas.openxmlformats.org/officeDocument/2006/relationships/hyperlink" Target="http://www.ilo.org/dyn/normlex/es/f?p=normlexpub:12100:0::no:12100:p12100_instrument_id:312306:no" TargetMode="External"/><Relationship Id="rId32" Type="http://schemas.openxmlformats.org/officeDocument/2006/relationships/hyperlink" Target="http://www.ilo.org/dyn/normlex/es/f?p=normlexpub:12100:0::no::p12100_ilo_code:c131" TargetMode="External"/><Relationship Id="rId5" Type="http://schemas.openxmlformats.org/officeDocument/2006/relationships/hyperlink" Target="http://www.ilo.org/dyn/normlex/es/f?p=normlexpub:12100:0::no::p12100_ilo_code:c135" TargetMode="External"/><Relationship Id="rId15" Type="http://schemas.openxmlformats.org/officeDocument/2006/relationships/hyperlink" Target="http://www.ohchr.org/en/professionalinterest/pages/crc.aspx" TargetMode="External"/><Relationship Id="rId23" Type="http://schemas.openxmlformats.org/officeDocument/2006/relationships/hyperlink" Target="http://www.ilo.org/dyn/normlex/es/f?p=normlexpub:12100:0::no::p12100_ilo_code:c155" TargetMode="External"/><Relationship Id="rId28" Type="http://schemas.openxmlformats.org/officeDocument/2006/relationships/hyperlink" Target="http://www.ilo.org/dyn/normlex/es/f?p=normlexpub:12100:0::no:12100:p12100_instrument_id:312328:no" TargetMode="External"/><Relationship Id="rId10" Type="http://schemas.openxmlformats.org/officeDocument/2006/relationships/hyperlink" Target="http://www.ilo.org/dyn/normlex/es/f?p=normlexpub:12100:0::no::p12100_ilo_code:c102" TargetMode="External"/><Relationship Id="rId19" Type="http://schemas.openxmlformats.org/officeDocument/2006/relationships/hyperlink" Target="http://www.ilo.org/dyn/normlex/es/f?p=normlexpub:12100:0::no:12100:p12100_instrument_id:312265:no" TargetMode="External"/><Relationship Id="rId31" Type="http://schemas.openxmlformats.org/officeDocument/2006/relationships/hyperlink" Target="http://www.ilo.org/dyn/normlex/es/f?p=normlexpub:12100:0::no::p12100_ilo_code:c095" TargetMode="External"/><Relationship Id="rId4" Type="http://schemas.openxmlformats.org/officeDocument/2006/relationships/hyperlink" Target="http://www.ilo.org/dyn/normlex/es/f?p=normlexpub:12100:0::no::p12100_ilo_code:c098" TargetMode="External"/><Relationship Id="rId9" Type="http://schemas.openxmlformats.org/officeDocument/2006/relationships/hyperlink" Target="http://www.ilo.org/dyn/normlex/es/f?p=normlexpub:12100:0::no::p12100_ilo_code:c183" TargetMode="External"/><Relationship Id="rId14" Type="http://schemas.openxmlformats.org/officeDocument/2006/relationships/hyperlink" Target="http://www.ilo.org/dyn/normlex/es/f?p=normlexpub:12100:0::no::p12100_ilo_code:c182" TargetMode="External"/><Relationship Id="rId22" Type="http://schemas.openxmlformats.org/officeDocument/2006/relationships/hyperlink" Target="http://www.ilo.org/dyn/normlex/es/f?p=normlexpub:12100:0::no:12100:p12100_instrument_id:312293:no" TargetMode="External"/><Relationship Id="rId27" Type="http://schemas.openxmlformats.org/officeDocument/2006/relationships/hyperlink" Target="http://www.ilo.org/dyn/normlex/es/f?p=normlexpub:12100:0::no:12100:p12100_instrument_id:312319:no" TargetMode="External"/><Relationship Id="rId30" Type="http://schemas.openxmlformats.org/officeDocument/2006/relationships/hyperlink" Target="http://www.ilo.org/dyn/normlex/es/f?p=normlexpub:12100:0::no::p12100_ilo_code:c158" TargetMode="External"/><Relationship Id="rId35" Type="http://schemas.openxmlformats.org/officeDocument/2006/relationships/hyperlink" Target="http://www.un.org/en/documents/udhr/" TargetMode="External"/><Relationship Id="rId8" Type="http://schemas.openxmlformats.org/officeDocument/2006/relationships/hyperlink" Target="http://www.ilo.org/dyn/normlex/es/f?p=normlexpub:12100:0::no::p12100_ilo_code:c1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3F3.E43D0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5643</Words>
  <Characters>32170</Characters>
  <Application>Microsoft Office Word</Application>
  <DocSecurity>0</DocSecurity>
  <Lines>268</Lines>
  <Paragraphs>75</Paragraphs>
  <ScaleCrop>false</ScaleCrop>
  <Company/>
  <LinksUpToDate>false</LinksUpToDate>
  <CharactersWithSpaces>37738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2026-01-30T09:35:00Z</dcterms:created>
  <dcterms:modified xsi:type="dcterms:W3CDTF">2026-01-30T09:38:00Z</dcterms:modified>
</cp:coreProperties>
</file>