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89989" w14:textId="77777777" w:rsidR="00FC3B1E" w:rsidRPr="00CD2A78" w:rsidRDefault="00FC3B1E" w:rsidP="00FC3B1E">
      <w:pPr>
        <w:pStyle w:val="Ttulo8"/>
        <w:jc w:val="center"/>
        <w:rPr>
          <w:rFonts w:ascii="Verdana" w:hAnsi="Verdana"/>
          <w:b/>
          <w:bCs/>
          <w:i w:val="0"/>
          <w:iCs w:val="0"/>
          <w:noProof w:val="0"/>
          <w:sz w:val="20"/>
        </w:rPr>
      </w:pPr>
      <w:bookmarkStart w:id="0" w:name="_Hlk215583612"/>
      <w:r w:rsidRPr="00CD2A78">
        <w:rPr>
          <w:rFonts w:ascii="Verdana" w:hAnsi="Verdana"/>
          <w:b/>
          <w:bCs/>
          <w:i w:val="0"/>
          <w:iCs w:val="0"/>
          <w:noProof w:val="0"/>
          <w:sz w:val="20"/>
        </w:rPr>
        <w:t>Criteris que depenen d’un judici de valor (45%)</w:t>
      </w:r>
    </w:p>
    <w:p w14:paraId="7FB710FB" w14:textId="77777777" w:rsidR="00FC3B1E" w:rsidRPr="00CD2A78" w:rsidRDefault="00FC3B1E" w:rsidP="00FC3B1E">
      <w:pPr>
        <w:autoSpaceDE w:val="0"/>
        <w:autoSpaceDN w:val="0"/>
        <w:adjustRightInd w:val="0"/>
        <w:ind w:left="-567" w:firstLine="567"/>
        <w:rPr>
          <w:rFonts w:ascii="Verdana" w:hAnsi="Verdana" w:cs="Arial"/>
          <w:noProof w:val="0"/>
          <w:sz w:val="20"/>
        </w:rPr>
      </w:pPr>
    </w:p>
    <w:p w14:paraId="2D1362D3" w14:textId="77777777" w:rsidR="00FC3B1E" w:rsidRDefault="00FC3B1E" w:rsidP="00FC3B1E">
      <w:pPr>
        <w:pStyle w:val="Ttulo9"/>
      </w:pPr>
      <w:bookmarkStart w:id="1" w:name="_Hlk171582797"/>
      <w:bookmarkStart w:id="2" w:name="_Hlk172100905"/>
      <w:bookmarkStart w:id="3" w:name="_Hlk178188490"/>
      <w:bookmarkStart w:id="4" w:name="_Hlk203046467"/>
      <w:bookmarkStart w:id="5" w:name="_Hlk215140831"/>
      <w:r>
        <w:rPr>
          <w:rFonts w:ascii="Verdana" w:hAnsi="Verdana"/>
          <w:b/>
          <w:bCs/>
          <w:sz w:val="20"/>
          <w:u w:val="single"/>
        </w:rPr>
        <w:t>Criteri 1</w:t>
      </w:r>
      <w:r>
        <w:rPr>
          <w:rFonts w:ascii="Verdana" w:hAnsi="Verdana"/>
          <w:b/>
          <w:bCs/>
          <w:sz w:val="20"/>
        </w:rPr>
        <w:t>:</w:t>
      </w:r>
      <w:r>
        <w:rPr>
          <w:rFonts w:ascii="Verdana" w:hAnsi="Verdana"/>
          <w:sz w:val="20"/>
        </w:rPr>
        <w:t xml:space="preserve"> Memòria metodològica......................................................... fins a</w:t>
      </w:r>
      <w:r>
        <w:rPr>
          <w:rFonts w:ascii="Verdana" w:hAnsi="Verdana"/>
          <w:color w:val="FF0000"/>
          <w:sz w:val="20"/>
        </w:rPr>
        <w:t xml:space="preserve"> </w:t>
      </w:r>
      <w:r>
        <w:rPr>
          <w:rFonts w:ascii="Verdana" w:hAnsi="Verdana"/>
          <w:sz w:val="20"/>
        </w:rPr>
        <w:t>45</w:t>
      </w:r>
      <w:r>
        <w:rPr>
          <w:rFonts w:ascii="Verdana" w:hAnsi="Verdana"/>
          <w:color w:val="FF0000"/>
          <w:sz w:val="20"/>
        </w:rPr>
        <w:t xml:space="preserve"> </w:t>
      </w:r>
      <w:r>
        <w:rPr>
          <w:rFonts w:ascii="Verdana" w:hAnsi="Verdana"/>
          <w:sz w:val="20"/>
        </w:rPr>
        <w:t>punts</w:t>
      </w:r>
    </w:p>
    <w:p w14:paraId="5BC2F305" w14:textId="77777777" w:rsidR="00FC3B1E" w:rsidRDefault="00FC3B1E" w:rsidP="00FC3B1E">
      <w:pPr>
        <w:autoSpaceDE w:val="0"/>
        <w:ind w:left="-567" w:firstLine="567"/>
        <w:rPr>
          <w:rFonts w:ascii="Verdana" w:hAnsi="Verdana" w:cs="Arial"/>
          <w:sz w:val="20"/>
        </w:rPr>
      </w:pPr>
    </w:p>
    <w:p w14:paraId="60F1F3C3" w14:textId="77777777" w:rsidR="00FC3B1E" w:rsidRDefault="00FC3B1E" w:rsidP="00FC3B1E">
      <w:pPr>
        <w:pStyle w:val="Textoindependiente"/>
        <w:rPr>
          <w:rFonts w:ascii="Verdana" w:hAnsi="Verdana"/>
          <w:sz w:val="20"/>
          <w:u w:val="single"/>
        </w:rPr>
      </w:pPr>
      <w:bookmarkStart w:id="6" w:name="_Hlk215140752"/>
      <w:r>
        <w:rPr>
          <w:rFonts w:ascii="Verdana" w:hAnsi="Verdana"/>
          <w:sz w:val="20"/>
        </w:rPr>
        <w:t xml:space="preserve">La memòria en conjunt no pot superar </w:t>
      </w:r>
      <w:r w:rsidRPr="005F749D">
        <w:rPr>
          <w:rFonts w:ascii="Verdana" w:hAnsi="Verdana"/>
          <w:sz w:val="20"/>
          <w:u w:val="single"/>
        </w:rPr>
        <w:t>10</w:t>
      </w:r>
      <w:r w:rsidRPr="00316F8D">
        <w:rPr>
          <w:rFonts w:ascii="Verdana" w:hAnsi="Verdana"/>
          <w:sz w:val="20"/>
          <w:u w:val="single"/>
        </w:rPr>
        <w:t xml:space="preserve"> fulls DinA-4</w:t>
      </w:r>
      <w:r>
        <w:rPr>
          <w:rFonts w:ascii="Verdana" w:hAnsi="Verdana"/>
          <w:sz w:val="20"/>
        </w:rPr>
        <w:t xml:space="preserve"> a una sola cara, </w:t>
      </w:r>
      <w:bookmarkStart w:id="7" w:name="_Hlk215744299"/>
      <w:r>
        <w:rPr>
          <w:rFonts w:ascii="Verdana" w:hAnsi="Verdana"/>
          <w:sz w:val="20"/>
        </w:rPr>
        <w:t xml:space="preserve">espaiat simple i lletra cos 11. </w:t>
      </w:r>
      <w:bookmarkStart w:id="8" w:name="_Hlk215229414"/>
      <w:r>
        <w:rPr>
          <w:rFonts w:ascii="Verdana" w:hAnsi="Verdana"/>
          <w:sz w:val="20"/>
        </w:rPr>
        <w:t xml:space="preserve">En aquesta extensió s’inclouen imatges i gràfics </w:t>
      </w:r>
      <w:bookmarkEnd w:id="8"/>
      <w:r>
        <w:rPr>
          <w:rFonts w:ascii="Verdana" w:hAnsi="Verdana"/>
          <w:sz w:val="20"/>
        </w:rPr>
        <w:t xml:space="preserve">i no s’inclouen índex i portada. </w:t>
      </w:r>
      <w:bookmarkStart w:id="9" w:name="_Hlk215229427"/>
      <w:bookmarkStart w:id="10" w:name="_Hlk216342753"/>
      <w:r w:rsidRPr="00FB3ECC">
        <w:rPr>
          <w:rFonts w:ascii="Verdana" w:hAnsi="Verdana"/>
          <w:sz w:val="20"/>
          <w:u w:val="single"/>
        </w:rPr>
        <w:t xml:space="preserve">No es tindran en compte i no es valoraran les pàgines que sobrepassin les indicades com a màxim. </w:t>
      </w:r>
    </w:p>
    <w:p w14:paraId="3D215DBA" w14:textId="77777777" w:rsidR="00FC3B1E" w:rsidRDefault="00FC3B1E" w:rsidP="00FC3B1E">
      <w:pPr>
        <w:pStyle w:val="Piedepgina"/>
        <w:ind w:right="-1"/>
        <w:rPr>
          <w:rFonts w:ascii="Verdana" w:hAnsi="Verdana" w:cs="Helvetica"/>
          <w:sz w:val="20"/>
        </w:rPr>
      </w:pPr>
      <w:bookmarkStart w:id="11" w:name="_Hlk215744453"/>
      <w:bookmarkEnd w:id="6"/>
      <w:bookmarkEnd w:id="7"/>
      <w:bookmarkEnd w:id="9"/>
      <w:bookmarkEnd w:id="10"/>
    </w:p>
    <w:p w14:paraId="441572E6" w14:textId="77777777" w:rsidR="00FC3B1E" w:rsidRPr="00010638" w:rsidRDefault="00FC3B1E" w:rsidP="00FC3B1E">
      <w:pPr>
        <w:pStyle w:val="Piedepgina"/>
        <w:ind w:right="-1"/>
      </w:pPr>
      <w:r>
        <w:rPr>
          <w:rFonts w:ascii="Verdana" w:hAnsi="Verdana" w:cs="Helvetica"/>
          <w:sz w:val="20"/>
        </w:rPr>
        <w:t xml:space="preserve">En un màxim de </w:t>
      </w:r>
      <w:r w:rsidRPr="00503850">
        <w:rPr>
          <w:rFonts w:ascii="Verdana" w:hAnsi="Verdana" w:cs="Helvetica"/>
          <w:sz w:val="20"/>
          <w:u w:val="single"/>
        </w:rPr>
        <w:t>10 fulls DIN A4</w:t>
      </w:r>
      <w:r>
        <w:rPr>
          <w:rFonts w:ascii="Verdana" w:hAnsi="Verdana" w:cs="Helvetica"/>
          <w:sz w:val="20"/>
        </w:rPr>
        <w:t xml:space="preserve">, les empreses licitadores han de desenvolupar la metodologia de treball que aplicaran al servei, des de la recepció de l’encàrrec efectuat per part del CCCB fins a la finalització del servei subtitulat, els sistemes de control i supervisió de la qualitat de la traducció, </w:t>
      </w:r>
      <w:r>
        <w:rPr>
          <w:rFonts w:ascii="Verdana" w:hAnsi="Verdana"/>
          <w:sz w:val="20"/>
        </w:rPr>
        <w:t>els sistemes de control i supervisió de la qualitat del servei tècnic que l’empresa utilitzarà per a la realització dels treballs de subtitulat</w:t>
      </w:r>
      <w:r w:rsidRPr="00010638">
        <w:rPr>
          <w:rFonts w:ascii="Verdana" w:hAnsi="Verdana"/>
          <w:sz w:val="20"/>
        </w:rPr>
        <w:t xml:space="preserve">. </w:t>
      </w:r>
    </w:p>
    <w:p w14:paraId="05E5C297" w14:textId="77777777" w:rsidR="00FC3B1E" w:rsidRDefault="00FC3B1E" w:rsidP="00FC3B1E">
      <w:pPr>
        <w:pStyle w:val="Textoindependiente"/>
        <w:rPr>
          <w:rFonts w:ascii="Verdana" w:hAnsi="Verdana"/>
          <w:sz w:val="20"/>
        </w:rPr>
      </w:pPr>
    </w:p>
    <w:p w14:paraId="5A66D6F2" w14:textId="77777777" w:rsidR="00FC3B1E" w:rsidRDefault="00FC3B1E" w:rsidP="00FC3B1E">
      <w:pPr>
        <w:pStyle w:val="Textoindependiente"/>
        <w:rPr>
          <w:rFonts w:ascii="Verdana" w:hAnsi="Verdana"/>
          <w:sz w:val="20"/>
        </w:rPr>
      </w:pPr>
      <w:r>
        <w:rPr>
          <w:rFonts w:ascii="Verdana" w:hAnsi="Verdana"/>
          <w:sz w:val="20"/>
        </w:rPr>
        <w:t>Els aspectes que es tindran en compte per atorgar la puntuació seran:</w:t>
      </w:r>
    </w:p>
    <w:p w14:paraId="3650F5AE" w14:textId="77777777" w:rsidR="00FC3B1E" w:rsidRDefault="00FC3B1E" w:rsidP="00FC3B1E">
      <w:pPr>
        <w:pStyle w:val="Textoindependiente"/>
        <w:rPr>
          <w:rFonts w:ascii="Verdana" w:hAnsi="Verdana"/>
          <w:sz w:val="20"/>
        </w:rPr>
      </w:pPr>
    </w:p>
    <w:p w14:paraId="5AEDE009" w14:textId="77777777" w:rsidR="00FC3B1E" w:rsidRDefault="00FC3B1E" w:rsidP="00FC3B1E">
      <w:pPr>
        <w:pStyle w:val="Listaconvietas2"/>
        <w:numPr>
          <w:ilvl w:val="0"/>
          <w:numId w:val="2"/>
        </w:numPr>
        <w:suppressAutoHyphens/>
        <w:autoSpaceDN w:val="0"/>
      </w:pPr>
      <w:r>
        <w:rPr>
          <w:rFonts w:ascii="Verdana" w:hAnsi="Verdana"/>
          <w:sz w:val="20"/>
        </w:rPr>
        <w:t xml:space="preserve">En relació al </w:t>
      </w:r>
      <w:r>
        <w:rPr>
          <w:rFonts w:ascii="Verdana" w:hAnsi="Verdana"/>
          <w:b/>
          <w:bCs/>
          <w:sz w:val="20"/>
        </w:rPr>
        <w:t>procés des de la recepció de l’encàrrec fins a la finalització del servei de subtitulat</w:t>
      </w:r>
      <w:r>
        <w:rPr>
          <w:rFonts w:ascii="Verdana" w:hAnsi="Verdana"/>
          <w:sz w:val="20"/>
        </w:rPr>
        <w:t xml:space="preserve">, es valorarà </w:t>
      </w:r>
    </w:p>
    <w:p w14:paraId="72B8B293" w14:textId="77777777" w:rsidR="00FC3B1E" w:rsidRDefault="00FC3B1E" w:rsidP="00FC3B1E">
      <w:pPr>
        <w:pStyle w:val="Listaconvietas2"/>
        <w:numPr>
          <w:ilvl w:val="0"/>
          <w:numId w:val="0"/>
        </w:numPr>
        <w:ind w:left="720" w:hanging="360"/>
        <w:rPr>
          <w:rFonts w:ascii="Verdana" w:hAnsi="Verdana"/>
          <w:sz w:val="20"/>
        </w:rPr>
      </w:pPr>
    </w:p>
    <w:p w14:paraId="32A7B487" w14:textId="77777777" w:rsidR="00FC3B1E" w:rsidRDefault="00FC3B1E" w:rsidP="00FC3B1E">
      <w:pPr>
        <w:pStyle w:val="Listaconvietas2"/>
        <w:numPr>
          <w:ilvl w:val="0"/>
          <w:numId w:val="3"/>
        </w:numPr>
        <w:suppressAutoHyphens/>
        <w:autoSpaceDN w:val="0"/>
        <w:rPr>
          <w:rFonts w:ascii="Verdana" w:hAnsi="Verdana"/>
          <w:sz w:val="20"/>
        </w:rPr>
      </w:pPr>
      <w:r>
        <w:rPr>
          <w:rFonts w:ascii="Verdana" w:hAnsi="Verdana"/>
          <w:sz w:val="20"/>
        </w:rPr>
        <w:t>el detall, la claredat i completesa de la proposta d’organització del servei;</w:t>
      </w:r>
    </w:p>
    <w:p w14:paraId="66C57416" w14:textId="77777777" w:rsidR="00FC3B1E" w:rsidRDefault="00FC3B1E" w:rsidP="00FC3B1E">
      <w:pPr>
        <w:pStyle w:val="Listaconvietas2"/>
        <w:numPr>
          <w:ilvl w:val="0"/>
          <w:numId w:val="3"/>
        </w:numPr>
        <w:suppressAutoHyphens/>
        <w:autoSpaceDN w:val="0"/>
        <w:rPr>
          <w:rFonts w:ascii="Verdana" w:hAnsi="Verdana"/>
          <w:sz w:val="20"/>
        </w:rPr>
      </w:pPr>
      <w:r>
        <w:rPr>
          <w:rFonts w:ascii="Verdana" w:hAnsi="Verdana"/>
          <w:sz w:val="20"/>
        </w:rPr>
        <w:t xml:space="preserve">la disponibilitat i utilització d’un programari de gestió de projectes; </w:t>
      </w:r>
    </w:p>
    <w:p w14:paraId="4003500D" w14:textId="77777777" w:rsidR="00FC3B1E" w:rsidRDefault="00FC3B1E" w:rsidP="00FC3B1E">
      <w:pPr>
        <w:pStyle w:val="Listaconvietas2"/>
        <w:numPr>
          <w:ilvl w:val="0"/>
          <w:numId w:val="3"/>
        </w:numPr>
        <w:suppressAutoHyphens/>
        <w:autoSpaceDN w:val="0"/>
      </w:pPr>
      <w:r>
        <w:rPr>
          <w:rFonts w:ascii="Verdana" w:hAnsi="Verdana"/>
          <w:sz w:val="20"/>
        </w:rPr>
        <w:t>la disponibilitat i utilització de programaris de subtitulació;</w:t>
      </w:r>
    </w:p>
    <w:p w14:paraId="5A22D751" w14:textId="77777777" w:rsidR="00FC3B1E" w:rsidRDefault="00FC3B1E" w:rsidP="00FC3B1E">
      <w:pPr>
        <w:pStyle w:val="Listaconvietas2"/>
        <w:numPr>
          <w:ilvl w:val="0"/>
          <w:numId w:val="3"/>
        </w:numPr>
        <w:suppressAutoHyphens/>
        <w:autoSpaceDN w:val="0"/>
        <w:rPr>
          <w:rFonts w:ascii="Verdana" w:hAnsi="Verdana"/>
          <w:sz w:val="20"/>
        </w:rPr>
      </w:pPr>
      <w:r>
        <w:rPr>
          <w:rFonts w:ascii="Verdana" w:hAnsi="Verdana"/>
          <w:sz w:val="20"/>
        </w:rPr>
        <w:t xml:space="preserve">la disponibilitat de protocols interns /i o llibres d’estil propis, tant relacionats amb criteris tècnics de subtitulats com amb criteris lingüístics. </w:t>
      </w:r>
    </w:p>
    <w:p w14:paraId="05AB1B0B" w14:textId="77777777" w:rsidR="00FC3B1E" w:rsidRPr="00990479" w:rsidRDefault="00FC3B1E" w:rsidP="00FC3B1E">
      <w:pPr>
        <w:pStyle w:val="Listaconvietas2"/>
        <w:numPr>
          <w:ilvl w:val="0"/>
          <w:numId w:val="0"/>
        </w:numPr>
        <w:ind w:left="2136" w:hanging="360"/>
        <w:rPr>
          <w:rFonts w:ascii="Verdana" w:hAnsi="Verdana"/>
          <w:sz w:val="20"/>
          <w:u w:val="single"/>
        </w:rPr>
      </w:pPr>
    </w:p>
    <w:p w14:paraId="10391598" w14:textId="77777777" w:rsidR="00FC3B1E" w:rsidRPr="00990479" w:rsidRDefault="00FC3B1E" w:rsidP="00FC3B1E">
      <w:pPr>
        <w:pStyle w:val="Listaconvietas2"/>
        <w:numPr>
          <w:ilvl w:val="0"/>
          <w:numId w:val="0"/>
        </w:numPr>
        <w:rPr>
          <w:rFonts w:ascii="Verdana" w:hAnsi="Verdana"/>
          <w:sz w:val="20"/>
          <w:u w:val="single"/>
        </w:rPr>
      </w:pPr>
      <w:r w:rsidRPr="00990479">
        <w:rPr>
          <w:rFonts w:ascii="Verdana" w:hAnsi="Verdana"/>
          <w:sz w:val="20"/>
          <w:u w:val="single"/>
        </w:rPr>
        <w:t xml:space="preserve">S’atorgarà un màxim de </w:t>
      </w:r>
      <w:r>
        <w:rPr>
          <w:rFonts w:ascii="Verdana" w:hAnsi="Verdana"/>
          <w:sz w:val="20"/>
          <w:u w:val="single"/>
        </w:rPr>
        <w:t>15</w:t>
      </w:r>
      <w:r w:rsidRPr="00990479">
        <w:rPr>
          <w:rFonts w:ascii="Verdana" w:hAnsi="Verdana"/>
          <w:sz w:val="20"/>
          <w:u w:val="single"/>
        </w:rPr>
        <w:t xml:space="preserve"> punts. </w:t>
      </w:r>
    </w:p>
    <w:p w14:paraId="78FE1C37" w14:textId="77777777" w:rsidR="00FC3B1E" w:rsidRDefault="00FC3B1E" w:rsidP="00FC3B1E">
      <w:pPr>
        <w:pStyle w:val="Listaconvietas2"/>
        <w:numPr>
          <w:ilvl w:val="0"/>
          <w:numId w:val="0"/>
        </w:numPr>
        <w:ind w:left="720" w:hanging="360"/>
        <w:rPr>
          <w:rFonts w:ascii="Verdana" w:hAnsi="Verdana"/>
          <w:sz w:val="20"/>
        </w:rPr>
      </w:pPr>
    </w:p>
    <w:p w14:paraId="478D6C6E" w14:textId="77777777" w:rsidR="00FC3B1E" w:rsidRDefault="00FC3B1E" w:rsidP="00FC3B1E">
      <w:pPr>
        <w:pStyle w:val="Listaconvietas2"/>
        <w:numPr>
          <w:ilvl w:val="0"/>
          <w:numId w:val="2"/>
        </w:numPr>
        <w:suppressAutoHyphens/>
        <w:autoSpaceDN w:val="0"/>
      </w:pPr>
      <w:r>
        <w:rPr>
          <w:rFonts w:ascii="Verdana" w:hAnsi="Verdana"/>
          <w:sz w:val="20"/>
        </w:rPr>
        <w:t xml:space="preserve">En relació als </w:t>
      </w:r>
      <w:r>
        <w:rPr>
          <w:rFonts w:ascii="Verdana" w:hAnsi="Verdana"/>
          <w:b/>
          <w:bCs/>
          <w:sz w:val="20"/>
        </w:rPr>
        <w:t>sistemes de control i supervisió de la qualitat de la traducció</w:t>
      </w:r>
      <w:r>
        <w:rPr>
          <w:rFonts w:ascii="Verdana" w:hAnsi="Verdana"/>
          <w:sz w:val="20"/>
        </w:rPr>
        <w:t xml:space="preserve">, es valorarà </w:t>
      </w:r>
    </w:p>
    <w:p w14:paraId="17859AF2" w14:textId="77777777" w:rsidR="00FC3B1E" w:rsidRDefault="00FC3B1E" w:rsidP="00FC3B1E">
      <w:pPr>
        <w:pStyle w:val="Listaconvietas2"/>
        <w:numPr>
          <w:ilvl w:val="0"/>
          <w:numId w:val="0"/>
        </w:numPr>
        <w:ind w:left="720" w:hanging="360"/>
        <w:rPr>
          <w:rFonts w:ascii="Verdana" w:hAnsi="Verdana"/>
          <w:sz w:val="20"/>
        </w:rPr>
      </w:pPr>
    </w:p>
    <w:p w14:paraId="7B95E75D" w14:textId="77777777" w:rsidR="00FC3B1E" w:rsidRDefault="00FC3B1E" w:rsidP="00FC3B1E">
      <w:pPr>
        <w:pStyle w:val="Listaconvietas2"/>
        <w:numPr>
          <w:ilvl w:val="0"/>
          <w:numId w:val="4"/>
        </w:numPr>
        <w:suppressAutoHyphens/>
        <w:autoSpaceDN w:val="0"/>
        <w:rPr>
          <w:rFonts w:ascii="Verdana" w:hAnsi="Verdana"/>
          <w:sz w:val="20"/>
        </w:rPr>
      </w:pPr>
      <w:r>
        <w:rPr>
          <w:rFonts w:ascii="Verdana" w:hAnsi="Verdana"/>
          <w:sz w:val="20"/>
        </w:rPr>
        <w:t xml:space="preserve">el detall, la claredat i completesa de la proposta; </w:t>
      </w:r>
    </w:p>
    <w:p w14:paraId="40D9D67E" w14:textId="77777777" w:rsidR="00FC3B1E" w:rsidRDefault="00FC3B1E" w:rsidP="00FC3B1E">
      <w:pPr>
        <w:pStyle w:val="Listaconvietas2"/>
        <w:numPr>
          <w:ilvl w:val="0"/>
          <w:numId w:val="4"/>
        </w:numPr>
        <w:suppressAutoHyphens/>
        <w:autoSpaceDN w:val="0"/>
        <w:rPr>
          <w:rFonts w:ascii="Verdana" w:hAnsi="Verdana"/>
          <w:sz w:val="20"/>
        </w:rPr>
      </w:pPr>
      <w:r>
        <w:rPr>
          <w:rFonts w:ascii="Verdana" w:hAnsi="Verdana"/>
          <w:sz w:val="20"/>
        </w:rPr>
        <w:t>les mesures de control preventiu i correctiu;</w:t>
      </w:r>
    </w:p>
    <w:p w14:paraId="0006756C" w14:textId="77777777" w:rsidR="00FC3B1E" w:rsidRDefault="00FC3B1E" w:rsidP="00FC3B1E">
      <w:pPr>
        <w:pStyle w:val="Listaconvietas2"/>
        <w:numPr>
          <w:ilvl w:val="0"/>
          <w:numId w:val="4"/>
        </w:numPr>
        <w:suppressAutoHyphens/>
        <w:autoSpaceDN w:val="0"/>
      </w:pPr>
      <w:r>
        <w:rPr>
          <w:rFonts w:ascii="Verdana" w:hAnsi="Verdana"/>
          <w:sz w:val="20"/>
        </w:rPr>
        <w:t xml:space="preserve">la naturalesa i l’abast del control i supervisió de la traducció (diferents tipus de revisions, p.e. estilística, morfosintàctica, ortogràfica) </w:t>
      </w:r>
    </w:p>
    <w:p w14:paraId="12D354F4" w14:textId="77777777" w:rsidR="00FC3B1E" w:rsidRDefault="00FC3B1E" w:rsidP="00FC3B1E">
      <w:pPr>
        <w:pStyle w:val="Listaconvietas2"/>
        <w:numPr>
          <w:ilvl w:val="0"/>
          <w:numId w:val="4"/>
        </w:numPr>
        <w:suppressAutoHyphens/>
        <w:autoSpaceDN w:val="0"/>
        <w:rPr>
          <w:rFonts w:ascii="Verdana" w:hAnsi="Verdana"/>
          <w:sz w:val="20"/>
        </w:rPr>
      </w:pPr>
      <w:r>
        <w:rPr>
          <w:rFonts w:ascii="Verdana" w:hAnsi="Verdana"/>
          <w:sz w:val="20"/>
        </w:rPr>
        <w:t xml:space="preserve">els mecanismes d’avaluació contínua (informes, reunions, etc). </w:t>
      </w:r>
    </w:p>
    <w:p w14:paraId="506EC844" w14:textId="77777777" w:rsidR="00FC3B1E" w:rsidRPr="00990479" w:rsidRDefault="00FC3B1E" w:rsidP="00FC3B1E">
      <w:pPr>
        <w:pStyle w:val="Listaconvietas2"/>
        <w:numPr>
          <w:ilvl w:val="0"/>
          <w:numId w:val="0"/>
        </w:numPr>
        <w:ind w:left="643" w:hanging="360"/>
        <w:rPr>
          <w:rFonts w:ascii="Verdana" w:hAnsi="Verdana"/>
          <w:sz w:val="20"/>
          <w:u w:val="single"/>
        </w:rPr>
      </w:pPr>
    </w:p>
    <w:p w14:paraId="4505C5F8" w14:textId="77777777" w:rsidR="00FC3B1E" w:rsidRPr="00990479" w:rsidRDefault="00FC3B1E" w:rsidP="00FC3B1E">
      <w:pPr>
        <w:pStyle w:val="Listaconvietas2"/>
        <w:numPr>
          <w:ilvl w:val="0"/>
          <w:numId w:val="0"/>
        </w:numPr>
        <w:rPr>
          <w:rFonts w:ascii="Verdana" w:hAnsi="Verdana"/>
          <w:sz w:val="20"/>
          <w:u w:val="single"/>
        </w:rPr>
      </w:pPr>
      <w:r w:rsidRPr="00990479">
        <w:rPr>
          <w:rFonts w:ascii="Verdana" w:hAnsi="Verdana"/>
          <w:sz w:val="20"/>
          <w:u w:val="single"/>
        </w:rPr>
        <w:t>S’atorgarà un màxim de 1</w:t>
      </w:r>
      <w:r>
        <w:rPr>
          <w:rFonts w:ascii="Verdana" w:hAnsi="Verdana"/>
          <w:sz w:val="20"/>
          <w:u w:val="single"/>
        </w:rPr>
        <w:t>5</w:t>
      </w:r>
      <w:r w:rsidRPr="00990479">
        <w:rPr>
          <w:rFonts w:ascii="Verdana" w:hAnsi="Verdana"/>
          <w:sz w:val="20"/>
          <w:u w:val="single"/>
        </w:rPr>
        <w:t xml:space="preserve"> punts. </w:t>
      </w:r>
    </w:p>
    <w:p w14:paraId="098886A0" w14:textId="77777777" w:rsidR="00FC3B1E" w:rsidRDefault="00FC3B1E" w:rsidP="00FC3B1E">
      <w:pPr>
        <w:pStyle w:val="Listaconvietas2"/>
        <w:numPr>
          <w:ilvl w:val="0"/>
          <w:numId w:val="0"/>
        </w:numPr>
        <w:ind w:left="720" w:hanging="360"/>
        <w:rPr>
          <w:rFonts w:ascii="Verdana" w:hAnsi="Verdana"/>
          <w:sz w:val="20"/>
        </w:rPr>
      </w:pPr>
    </w:p>
    <w:p w14:paraId="55A15F32" w14:textId="77777777" w:rsidR="00FC3B1E" w:rsidRDefault="00FC3B1E" w:rsidP="00FC3B1E">
      <w:pPr>
        <w:pStyle w:val="Listaconvietas2"/>
        <w:numPr>
          <w:ilvl w:val="0"/>
          <w:numId w:val="2"/>
        </w:numPr>
        <w:suppressAutoHyphens/>
        <w:autoSpaceDN w:val="0"/>
      </w:pPr>
      <w:r>
        <w:rPr>
          <w:rFonts w:ascii="Verdana" w:hAnsi="Verdana"/>
          <w:sz w:val="20"/>
        </w:rPr>
        <w:t xml:space="preserve">En relació als </w:t>
      </w:r>
      <w:r>
        <w:rPr>
          <w:rFonts w:ascii="Verdana" w:hAnsi="Verdana"/>
          <w:b/>
          <w:bCs/>
          <w:sz w:val="20"/>
        </w:rPr>
        <w:t>sistemes de control i supervisió de la qualitat del servei tècnic</w:t>
      </w:r>
      <w:r>
        <w:rPr>
          <w:rFonts w:ascii="Verdana" w:hAnsi="Verdana"/>
          <w:sz w:val="20"/>
        </w:rPr>
        <w:t xml:space="preserve"> que l’empresa utilitzarà per a la realització dels treballs de subtitulat, es valorarà </w:t>
      </w:r>
    </w:p>
    <w:p w14:paraId="2ACDEE69" w14:textId="77777777" w:rsidR="00FC3B1E" w:rsidRDefault="00FC3B1E" w:rsidP="00FC3B1E">
      <w:pPr>
        <w:pStyle w:val="Listaconvietas2"/>
        <w:numPr>
          <w:ilvl w:val="0"/>
          <w:numId w:val="0"/>
        </w:numPr>
        <w:ind w:left="720" w:hanging="360"/>
        <w:rPr>
          <w:rFonts w:ascii="Verdana" w:hAnsi="Verdana"/>
          <w:sz w:val="20"/>
        </w:rPr>
      </w:pPr>
    </w:p>
    <w:p w14:paraId="3940058A" w14:textId="77777777" w:rsidR="00FC3B1E" w:rsidRDefault="00FC3B1E" w:rsidP="00FC3B1E">
      <w:pPr>
        <w:pStyle w:val="Listaconvietas2"/>
        <w:numPr>
          <w:ilvl w:val="0"/>
          <w:numId w:val="5"/>
        </w:numPr>
        <w:suppressAutoHyphens/>
        <w:autoSpaceDN w:val="0"/>
        <w:rPr>
          <w:rFonts w:ascii="Verdana" w:hAnsi="Verdana"/>
          <w:sz w:val="20"/>
        </w:rPr>
      </w:pPr>
      <w:r>
        <w:rPr>
          <w:rFonts w:ascii="Verdana" w:hAnsi="Verdana"/>
          <w:sz w:val="20"/>
        </w:rPr>
        <w:t>el detall, la claredat i completesa de la proposta;</w:t>
      </w:r>
    </w:p>
    <w:p w14:paraId="68215F57" w14:textId="77777777" w:rsidR="00FC3B1E" w:rsidRDefault="00FC3B1E" w:rsidP="00FC3B1E">
      <w:pPr>
        <w:pStyle w:val="Listaconvietas2"/>
        <w:numPr>
          <w:ilvl w:val="0"/>
          <w:numId w:val="5"/>
        </w:numPr>
        <w:suppressAutoHyphens/>
        <w:autoSpaceDN w:val="0"/>
        <w:rPr>
          <w:rFonts w:ascii="Verdana" w:hAnsi="Verdana"/>
          <w:sz w:val="20"/>
        </w:rPr>
      </w:pPr>
      <w:r>
        <w:rPr>
          <w:rFonts w:ascii="Verdana" w:hAnsi="Verdana"/>
          <w:sz w:val="20"/>
        </w:rPr>
        <w:t>les mesures de control preventiu i correctiu;</w:t>
      </w:r>
    </w:p>
    <w:p w14:paraId="63536F22" w14:textId="77777777" w:rsidR="00FC3B1E" w:rsidRDefault="00FC3B1E" w:rsidP="00FC3B1E">
      <w:pPr>
        <w:pStyle w:val="Listaconvietas2"/>
        <w:numPr>
          <w:ilvl w:val="0"/>
          <w:numId w:val="5"/>
        </w:numPr>
        <w:suppressAutoHyphens/>
        <w:autoSpaceDN w:val="0"/>
        <w:rPr>
          <w:rFonts w:ascii="Verdana" w:hAnsi="Verdana"/>
          <w:sz w:val="20"/>
        </w:rPr>
      </w:pPr>
      <w:r>
        <w:rPr>
          <w:rFonts w:ascii="Verdana" w:hAnsi="Verdana"/>
          <w:sz w:val="20"/>
        </w:rPr>
        <w:t>les mesures de control i supervisió derivades de l’ús de programari específic per la gestió dels projectes i per la subtitulació;</w:t>
      </w:r>
    </w:p>
    <w:p w14:paraId="12DB6616" w14:textId="77777777" w:rsidR="00FC3B1E" w:rsidRDefault="00FC3B1E" w:rsidP="00FC3B1E">
      <w:pPr>
        <w:pStyle w:val="Listaconvietas2"/>
        <w:numPr>
          <w:ilvl w:val="0"/>
          <w:numId w:val="5"/>
        </w:numPr>
        <w:suppressAutoHyphens/>
        <w:autoSpaceDN w:val="0"/>
        <w:rPr>
          <w:rFonts w:ascii="Verdana" w:hAnsi="Verdana"/>
          <w:sz w:val="20"/>
        </w:rPr>
      </w:pPr>
      <w:r>
        <w:rPr>
          <w:rFonts w:ascii="Verdana" w:hAnsi="Verdana"/>
          <w:sz w:val="20"/>
        </w:rPr>
        <w:t xml:space="preserve">els mecanismes d’avaluació contínua (informes, reunions, etc). </w:t>
      </w:r>
    </w:p>
    <w:p w14:paraId="05E821B4" w14:textId="77777777" w:rsidR="00FC3B1E" w:rsidRPr="00990479" w:rsidRDefault="00FC3B1E" w:rsidP="00FC3B1E">
      <w:pPr>
        <w:pStyle w:val="Listaconvietas2"/>
        <w:numPr>
          <w:ilvl w:val="0"/>
          <w:numId w:val="0"/>
        </w:numPr>
        <w:ind w:left="643" w:hanging="360"/>
        <w:rPr>
          <w:rFonts w:ascii="Verdana" w:hAnsi="Verdana"/>
          <w:sz w:val="20"/>
          <w:u w:val="single"/>
        </w:rPr>
      </w:pPr>
    </w:p>
    <w:p w14:paraId="3561A359" w14:textId="77777777" w:rsidR="00FC3B1E" w:rsidRPr="00990479" w:rsidRDefault="00FC3B1E" w:rsidP="00FC3B1E">
      <w:pPr>
        <w:pStyle w:val="Listaconvietas2"/>
        <w:numPr>
          <w:ilvl w:val="0"/>
          <w:numId w:val="0"/>
        </w:numPr>
        <w:rPr>
          <w:rFonts w:ascii="Verdana" w:hAnsi="Verdana"/>
          <w:sz w:val="20"/>
          <w:u w:val="single"/>
        </w:rPr>
      </w:pPr>
      <w:r w:rsidRPr="00990479">
        <w:rPr>
          <w:rFonts w:ascii="Verdana" w:hAnsi="Verdana"/>
          <w:sz w:val="20"/>
          <w:u w:val="single"/>
        </w:rPr>
        <w:t xml:space="preserve">S’atorgarà un màxim de </w:t>
      </w:r>
      <w:r>
        <w:rPr>
          <w:rFonts w:ascii="Verdana" w:hAnsi="Verdana"/>
          <w:sz w:val="20"/>
          <w:u w:val="single"/>
        </w:rPr>
        <w:t>15</w:t>
      </w:r>
      <w:r w:rsidRPr="00990479">
        <w:rPr>
          <w:rFonts w:ascii="Verdana" w:hAnsi="Verdana"/>
          <w:sz w:val="20"/>
          <w:u w:val="single"/>
        </w:rPr>
        <w:t xml:space="preserve"> punts. </w:t>
      </w:r>
    </w:p>
    <w:p w14:paraId="7DC46691" w14:textId="77777777" w:rsidR="00FC3B1E" w:rsidRDefault="00FC3B1E" w:rsidP="00FC3B1E">
      <w:pPr>
        <w:pStyle w:val="Listaconvietas2"/>
        <w:numPr>
          <w:ilvl w:val="0"/>
          <w:numId w:val="0"/>
        </w:numPr>
        <w:ind w:left="720" w:hanging="360"/>
        <w:rPr>
          <w:rFonts w:ascii="Verdana" w:hAnsi="Verdana"/>
          <w:sz w:val="20"/>
        </w:rPr>
      </w:pPr>
    </w:p>
    <w:p w14:paraId="729FD5B0" w14:textId="77777777" w:rsidR="00FC3B1E" w:rsidRDefault="00FC3B1E" w:rsidP="00FC3B1E">
      <w:pPr>
        <w:pStyle w:val="Piedepgina"/>
        <w:tabs>
          <w:tab w:val="clear" w:pos="4252"/>
          <w:tab w:val="clear" w:pos="8504"/>
        </w:tabs>
        <w:suppressAutoHyphens/>
        <w:autoSpaceDN w:val="0"/>
        <w:ind w:left="1418" w:right="-1"/>
        <w:rPr>
          <w:rFonts w:ascii="Verdana" w:hAnsi="Verdana"/>
          <w:noProof w:val="0"/>
          <w:sz w:val="20"/>
        </w:rPr>
      </w:pPr>
    </w:p>
    <w:bookmarkEnd w:id="0"/>
    <w:bookmarkEnd w:id="1"/>
    <w:bookmarkEnd w:id="2"/>
    <w:bookmarkEnd w:id="3"/>
    <w:bookmarkEnd w:id="4"/>
    <w:bookmarkEnd w:id="11"/>
    <w:p w14:paraId="78D5BB71" w14:textId="77777777" w:rsidR="00FC3B1E" w:rsidRPr="00CD2A78" w:rsidRDefault="00FC3B1E" w:rsidP="00FC3B1E">
      <w:pPr>
        <w:autoSpaceDE w:val="0"/>
        <w:autoSpaceDN w:val="0"/>
        <w:adjustRightInd w:val="0"/>
        <w:ind w:left="-567"/>
        <w:rPr>
          <w:rFonts w:ascii="Verdana" w:hAnsi="Verdana" w:cs="Arial"/>
          <w:noProof w:val="0"/>
          <w:sz w:val="20"/>
        </w:rPr>
      </w:pPr>
    </w:p>
    <w:bookmarkEnd w:id="5"/>
    <w:p w14:paraId="3A84DDA8" w14:textId="77777777" w:rsidR="00FC3B1E" w:rsidRPr="00D52C5E" w:rsidRDefault="00FC3B1E" w:rsidP="00FC3B1E">
      <w:pPr>
        <w:pBdr>
          <w:top w:val="single" w:sz="4" w:space="1" w:color="auto"/>
          <w:left w:val="single" w:sz="4" w:space="4" w:color="auto"/>
          <w:bottom w:val="single" w:sz="4" w:space="0" w:color="auto"/>
          <w:right w:val="single" w:sz="4" w:space="4" w:color="auto"/>
        </w:pBdr>
        <w:tabs>
          <w:tab w:val="left" w:leader="dot" w:pos="7513"/>
        </w:tabs>
        <w:autoSpaceDE w:val="0"/>
        <w:autoSpaceDN w:val="0"/>
        <w:adjustRightInd w:val="0"/>
        <w:jc w:val="center"/>
        <w:rPr>
          <w:rFonts w:ascii="Verdana" w:hAnsi="Verdana" w:cs="Arial"/>
          <w:b/>
          <w:sz w:val="20"/>
          <w:lang w:eastAsia="es-ES_tradnl"/>
        </w:rPr>
      </w:pPr>
      <w:r w:rsidRPr="00D52C5E">
        <w:rPr>
          <w:rFonts w:ascii="Verdana" w:hAnsi="Verdana" w:cs="Arial"/>
          <w:b/>
          <w:sz w:val="20"/>
          <w:lang w:eastAsia="es-ES_tradnl"/>
        </w:rPr>
        <w:t>ADVERT</w:t>
      </w:r>
      <w:r>
        <w:rPr>
          <w:rFonts w:ascii="Verdana" w:hAnsi="Verdana" w:cs="Arial"/>
          <w:b/>
          <w:sz w:val="20"/>
          <w:lang w:eastAsia="es-ES_tradnl"/>
        </w:rPr>
        <w:t>IMENT</w:t>
      </w:r>
    </w:p>
    <w:p w14:paraId="16383666" w14:textId="77777777" w:rsidR="00FC3B1E" w:rsidRPr="00D52C5E" w:rsidRDefault="00FC3B1E" w:rsidP="00FC3B1E">
      <w:pPr>
        <w:pBdr>
          <w:top w:val="single" w:sz="4" w:space="1" w:color="auto"/>
          <w:left w:val="single" w:sz="4" w:space="4" w:color="auto"/>
          <w:bottom w:val="single" w:sz="4" w:space="0" w:color="auto"/>
          <w:right w:val="single" w:sz="4" w:space="4" w:color="auto"/>
        </w:pBdr>
        <w:tabs>
          <w:tab w:val="left" w:leader="dot" w:pos="7513"/>
        </w:tabs>
        <w:autoSpaceDE w:val="0"/>
        <w:autoSpaceDN w:val="0"/>
        <w:adjustRightInd w:val="0"/>
        <w:jc w:val="center"/>
        <w:rPr>
          <w:rFonts w:ascii="Verdana" w:hAnsi="Verdana" w:cs="Arial"/>
          <w:b/>
          <w:sz w:val="20"/>
          <w:lang w:eastAsia="es-ES_tradnl"/>
        </w:rPr>
      </w:pPr>
    </w:p>
    <w:p w14:paraId="058B9BA9" w14:textId="77777777" w:rsidR="00FC3B1E" w:rsidRDefault="00FC3B1E" w:rsidP="00FC3B1E">
      <w:pPr>
        <w:pBdr>
          <w:top w:val="single" w:sz="4" w:space="1" w:color="auto"/>
          <w:left w:val="single" w:sz="4" w:space="4" w:color="auto"/>
          <w:bottom w:val="single" w:sz="4" w:space="0" w:color="auto"/>
          <w:right w:val="single" w:sz="4" w:space="4" w:color="auto"/>
        </w:pBdr>
        <w:tabs>
          <w:tab w:val="left" w:leader="dot" w:pos="7513"/>
        </w:tabs>
        <w:autoSpaceDE w:val="0"/>
        <w:autoSpaceDN w:val="0"/>
        <w:adjustRightInd w:val="0"/>
        <w:rPr>
          <w:rFonts w:ascii="Verdana" w:hAnsi="Verdana" w:cs="Arial"/>
          <w:sz w:val="20"/>
          <w:lang w:eastAsia="es-ES_tradnl"/>
        </w:rPr>
      </w:pPr>
      <w:r w:rsidRPr="00D52C5E">
        <w:rPr>
          <w:rFonts w:ascii="Verdana" w:hAnsi="Verdana" w:cs="Arial"/>
          <w:sz w:val="20"/>
          <w:lang w:eastAsia="es-ES_tradnl"/>
        </w:rPr>
        <w:t xml:space="preserve">La </w:t>
      </w:r>
      <w:r>
        <w:rPr>
          <w:rFonts w:ascii="Verdana" w:hAnsi="Verdana" w:cs="Arial"/>
          <w:sz w:val="20"/>
          <w:lang w:eastAsia="es-ES_tradnl"/>
        </w:rPr>
        <w:t xml:space="preserve">memòria metodològica continguda en </w:t>
      </w:r>
      <w:r w:rsidRPr="00D52C5E">
        <w:rPr>
          <w:rFonts w:ascii="Verdana" w:hAnsi="Verdana" w:cs="Arial"/>
          <w:sz w:val="20"/>
          <w:lang w:eastAsia="es-ES_tradnl"/>
        </w:rPr>
        <w:t>el sobre B no pot incloure cap informació que permeti conèixer el contingut del sobre C, relatiu als criteris avaluables de forma automàtica. L’incompliment d’aquesta obligació pot implicar l’exclusió de la licitació.</w:t>
      </w:r>
    </w:p>
    <w:p w14:paraId="57DF4323" w14:textId="77777777" w:rsidR="00FC3B1E" w:rsidRPr="00D52C5E" w:rsidRDefault="00FC3B1E" w:rsidP="00FC3B1E">
      <w:pPr>
        <w:pBdr>
          <w:top w:val="single" w:sz="4" w:space="1" w:color="auto"/>
          <w:left w:val="single" w:sz="4" w:space="4" w:color="auto"/>
          <w:bottom w:val="single" w:sz="4" w:space="0" w:color="auto"/>
          <w:right w:val="single" w:sz="4" w:space="4" w:color="auto"/>
        </w:pBdr>
        <w:tabs>
          <w:tab w:val="left" w:leader="dot" w:pos="7513"/>
        </w:tabs>
        <w:autoSpaceDE w:val="0"/>
        <w:autoSpaceDN w:val="0"/>
        <w:adjustRightInd w:val="0"/>
        <w:rPr>
          <w:rFonts w:ascii="Verdana" w:hAnsi="Verdana" w:cs="Arial"/>
          <w:sz w:val="20"/>
          <w:lang w:eastAsia="es-ES_tradnl"/>
        </w:rPr>
      </w:pPr>
    </w:p>
    <w:p w14:paraId="2B1F7E04" w14:textId="77777777" w:rsidR="00FC3B1E" w:rsidRDefault="00FC3B1E" w:rsidP="00FC3B1E">
      <w:pPr>
        <w:tabs>
          <w:tab w:val="left" w:pos="1463"/>
        </w:tabs>
        <w:autoSpaceDE w:val="0"/>
        <w:autoSpaceDN w:val="0"/>
        <w:adjustRightInd w:val="0"/>
        <w:rPr>
          <w:rFonts w:ascii="Verdana" w:hAnsi="Verdana" w:cs="Helvetica"/>
          <w:sz w:val="20"/>
          <w:u w:val="single"/>
        </w:rPr>
      </w:pPr>
    </w:p>
    <w:p w14:paraId="7232334C" w14:textId="77777777" w:rsidR="00FC3B1E" w:rsidRDefault="00FC3B1E" w:rsidP="00FC3B1E">
      <w:pPr>
        <w:tabs>
          <w:tab w:val="left" w:pos="1463"/>
        </w:tabs>
        <w:autoSpaceDE w:val="0"/>
        <w:autoSpaceDN w:val="0"/>
        <w:adjustRightInd w:val="0"/>
        <w:rPr>
          <w:rFonts w:ascii="Verdana" w:hAnsi="Verdana" w:cs="Helvetica"/>
          <w:sz w:val="20"/>
          <w:u w:val="single"/>
        </w:rPr>
      </w:pPr>
    </w:p>
    <w:p w14:paraId="0AE6CE45" w14:textId="77777777" w:rsidR="00FC3B1E" w:rsidRPr="00996D60" w:rsidRDefault="00FC3B1E" w:rsidP="00FC3B1E">
      <w:pPr>
        <w:pStyle w:val="Textoindependiente"/>
        <w:pBdr>
          <w:top w:val="single" w:sz="4" w:space="1" w:color="auto"/>
          <w:left w:val="single" w:sz="4" w:space="4" w:color="auto"/>
          <w:bottom w:val="single" w:sz="4" w:space="1" w:color="auto"/>
          <w:right w:val="single" w:sz="4" w:space="4" w:color="auto"/>
        </w:pBdr>
        <w:rPr>
          <w:rFonts w:ascii="Verdana" w:hAnsi="Verdana"/>
          <w:b/>
          <w:bCs/>
          <w:sz w:val="20"/>
        </w:rPr>
      </w:pPr>
      <w:bookmarkStart w:id="12" w:name="_Hlk180426666"/>
      <w:r w:rsidRPr="008D5F37">
        <w:rPr>
          <w:rFonts w:ascii="Verdana" w:hAnsi="Verdana"/>
          <w:b/>
          <w:bCs/>
          <w:sz w:val="20"/>
        </w:rPr>
        <w:t>Les empreses que no obtinguin un mínim del 50% de la puntuació del criteri 1 quedaran excloses de la licitació.</w:t>
      </w:r>
      <w:r w:rsidRPr="00996D60">
        <w:rPr>
          <w:rFonts w:ascii="Verdana" w:hAnsi="Verdana"/>
          <w:b/>
          <w:bCs/>
          <w:sz w:val="20"/>
        </w:rPr>
        <w:t xml:space="preserve"> </w:t>
      </w:r>
    </w:p>
    <w:bookmarkEnd w:id="12"/>
    <w:p w14:paraId="0FF20809" w14:textId="77777777" w:rsidR="00CB0329" w:rsidRDefault="00CB0329"/>
    <w:sectPr w:rsidR="00CB03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16B51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0FA0A41"/>
    <w:multiLevelType w:val="multilevel"/>
    <w:tmpl w:val="40940058"/>
    <w:lvl w:ilvl="0">
      <w:numFmt w:val="bullet"/>
      <w:lvlText w:val=""/>
      <w:lvlJc w:val="left"/>
      <w:pPr>
        <w:ind w:left="2136" w:hanging="360"/>
      </w:pPr>
      <w:rPr>
        <w:rFonts w:ascii="Wingdings" w:hAnsi="Wingdings"/>
      </w:rPr>
    </w:lvl>
    <w:lvl w:ilvl="1">
      <w:numFmt w:val="bullet"/>
      <w:lvlText w:val="o"/>
      <w:lvlJc w:val="left"/>
      <w:pPr>
        <w:ind w:left="2856" w:hanging="360"/>
      </w:pPr>
      <w:rPr>
        <w:rFonts w:ascii="Courier New" w:hAnsi="Courier New" w:cs="Courier New"/>
      </w:rPr>
    </w:lvl>
    <w:lvl w:ilvl="2">
      <w:numFmt w:val="bullet"/>
      <w:lvlText w:val=""/>
      <w:lvlJc w:val="left"/>
      <w:pPr>
        <w:ind w:left="3576" w:hanging="360"/>
      </w:pPr>
      <w:rPr>
        <w:rFonts w:ascii="Wingdings" w:hAnsi="Wingdings"/>
      </w:rPr>
    </w:lvl>
    <w:lvl w:ilvl="3">
      <w:numFmt w:val="bullet"/>
      <w:lvlText w:val=""/>
      <w:lvlJc w:val="left"/>
      <w:pPr>
        <w:ind w:left="4296" w:hanging="360"/>
      </w:pPr>
      <w:rPr>
        <w:rFonts w:ascii="Symbol" w:hAnsi="Symbol"/>
      </w:rPr>
    </w:lvl>
    <w:lvl w:ilvl="4">
      <w:numFmt w:val="bullet"/>
      <w:lvlText w:val="o"/>
      <w:lvlJc w:val="left"/>
      <w:pPr>
        <w:ind w:left="5016" w:hanging="360"/>
      </w:pPr>
      <w:rPr>
        <w:rFonts w:ascii="Courier New" w:hAnsi="Courier New" w:cs="Courier New"/>
      </w:rPr>
    </w:lvl>
    <w:lvl w:ilvl="5">
      <w:numFmt w:val="bullet"/>
      <w:lvlText w:val=""/>
      <w:lvlJc w:val="left"/>
      <w:pPr>
        <w:ind w:left="5736" w:hanging="360"/>
      </w:pPr>
      <w:rPr>
        <w:rFonts w:ascii="Wingdings" w:hAnsi="Wingdings"/>
      </w:rPr>
    </w:lvl>
    <w:lvl w:ilvl="6">
      <w:numFmt w:val="bullet"/>
      <w:lvlText w:val=""/>
      <w:lvlJc w:val="left"/>
      <w:pPr>
        <w:ind w:left="6456" w:hanging="360"/>
      </w:pPr>
      <w:rPr>
        <w:rFonts w:ascii="Symbol" w:hAnsi="Symbol"/>
      </w:rPr>
    </w:lvl>
    <w:lvl w:ilvl="7">
      <w:numFmt w:val="bullet"/>
      <w:lvlText w:val="o"/>
      <w:lvlJc w:val="left"/>
      <w:pPr>
        <w:ind w:left="7176" w:hanging="360"/>
      </w:pPr>
      <w:rPr>
        <w:rFonts w:ascii="Courier New" w:hAnsi="Courier New" w:cs="Courier New"/>
      </w:rPr>
    </w:lvl>
    <w:lvl w:ilvl="8">
      <w:numFmt w:val="bullet"/>
      <w:lvlText w:val=""/>
      <w:lvlJc w:val="left"/>
      <w:pPr>
        <w:ind w:left="7896" w:hanging="360"/>
      </w:pPr>
      <w:rPr>
        <w:rFonts w:ascii="Wingdings" w:hAnsi="Wingdings"/>
      </w:rPr>
    </w:lvl>
  </w:abstractNum>
  <w:abstractNum w:abstractNumId="2" w15:restartNumberingAfterBreak="0">
    <w:nsid w:val="244B0217"/>
    <w:multiLevelType w:val="multilevel"/>
    <w:tmpl w:val="C5A614D4"/>
    <w:lvl w:ilvl="0">
      <w:numFmt w:val="bullet"/>
      <w:lvlText w:val=""/>
      <w:lvlJc w:val="left"/>
      <w:pPr>
        <w:ind w:left="2136" w:hanging="360"/>
      </w:pPr>
      <w:rPr>
        <w:rFonts w:ascii="Wingdings" w:hAnsi="Wingdings"/>
      </w:rPr>
    </w:lvl>
    <w:lvl w:ilvl="1">
      <w:numFmt w:val="bullet"/>
      <w:lvlText w:val="o"/>
      <w:lvlJc w:val="left"/>
      <w:pPr>
        <w:ind w:left="2856" w:hanging="360"/>
      </w:pPr>
      <w:rPr>
        <w:rFonts w:ascii="Courier New" w:hAnsi="Courier New" w:cs="Courier New"/>
      </w:rPr>
    </w:lvl>
    <w:lvl w:ilvl="2">
      <w:numFmt w:val="bullet"/>
      <w:lvlText w:val=""/>
      <w:lvlJc w:val="left"/>
      <w:pPr>
        <w:ind w:left="3576" w:hanging="360"/>
      </w:pPr>
      <w:rPr>
        <w:rFonts w:ascii="Wingdings" w:hAnsi="Wingdings"/>
      </w:rPr>
    </w:lvl>
    <w:lvl w:ilvl="3">
      <w:numFmt w:val="bullet"/>
      <w:lvlText w:val=""/>
      <w:lvlJc w:val="left"/>
      <w:pPr>
        <w:ind w:left="4296" w:hanging="360"/>
      </w:pPr>
      <w:rPr>
        <w:rFonts w:ascii="Symbol" w:hAnsi="Symbol"/>
      </w:rPr>
    </w:lvl>
    <w:lvl w:ilvl="4">
      <w:numFmt w:val="bullet"/>
      <w:lvlText w:val="o"/>
      <w:lvlJc w:val="left"/>
      <w:pPr>
        <w:ind w:left="5016" w:hanging="360"/>
      </w:pPr>
      <w:rPr>
        <w:rFonts w:ascii="Courier New" w:hAnsi="Courier New" w:cs="Courier New"/>
      </w:rPr>
    </w:lvl>
    <w:lvl w:ilvl="5">
      <w:numFmt w:val="bullet"/>
      <w:lvlText w:val=""/>
      <w:lvlJc w:val="left"/>
      <w:pPr>
        <w:ind w:left="5736" w:hanging="360"/>
      </w:pPr>
      <w:rPr>
        <w:rFonts w:ascii="Wingdings" w:hAnsi="Wingdings"/>
      </w:rPr>
    </w:lvl>
    <w:lvl w:ilvl="6">
      <w:numFmt w:val="bullet"/>
      <w:lvlText w:val=""/>
      <w:lvlJc w:val="left"/>
      <w:pPr>
        <w:ind w:left="6456" w:hanging="360"/>
      </w:pPr>
      <w:rPr>
        <w:rFonts w:ascii="Symbol" w:hAnsi="Symbol"/>
      </w:rPr>
    </w:lvl>
    <w:lvl w:ilvl="7">
      <w:numFmt w:val="bullet"/>
      <w:lvlText w:val="o"/>
      <w:lvlJc w:val="left"/>
      <w:pPr>
        <w:ind w:left="7176" w:hanging="360"/>
      </w:pPr>
      <w:rPr>
        <w:rFonts w:ascii="Courier New" w:hAnsi="Courier New" w:cs="Courier New"/>
      </w:rPr>
    </w:lvl>
    <w:lvl w:ilvl="8">
      <w:numFmt w:val="bullet"/>
      <w:lvlText w:val=""/>
      <w:lvlJc w:val="left"/>
      <w:pPr>
        <w:ind w:left="7896" w:hanging="360"/>
      </w:pPr>
      <w:rPr>
        <w:rFonts w:ascii="Wingdings" w:hAnsi="Wingdings"/>
      </w:rPr>
    </w:lvl>
  </w:abstractNum>
  <w:abstractNum w:abstractNumId="3" w15:restartNumberingAfterBreak="0">
    <w:nsid w:val="3069616B"/>
    <w:multiLevelType w:val="multilevel"/>
    <w:tmpl w:val="1F3A5C76"/>
    <w:lvl w:ilvl="0">
      <w:numFmt w:val="bullet"/>
      <w:lvlText w:val=""/>
      <w:lvlJc w:val="left"/>
      <w:pPr>
        <w:ind w:left="2136" w:hanging="360"/>
      </w:pPr>
      <w:rPr>
        <w:rFonts w:ascii="Wingdings" w:hAnsi="Wingdings"/>
      </w:rPr>
    </w:lvl>
    <w:lvl w:ilvl="1">
      <w:numFmt w:val="bullet"/>
      <w:lvlText w:val="o"/>
      <w:lvlJc w:val="left"/>
      <w:pPr>
        <w:ind w:left="2856" w:hanging="360"/>
      </w:pPr>
      <w:rPr>
        <w:rFonts w:ascii="Courier New" w:hAnsi="Courier New" w:cs="Courier New"/>
      </w:rPr>
    </w:lvl>
    <w:lvl w:ilvl="2">
      <w:numFmt w:val="bullet"/>
      <w:lvlText w:val=""/>
      <w:lvlJc w:val="left"/>
      <w:pPr>
        <w:ind w:left="3576" w:hanging="360"/>
      </w:pPr>
      <w:rPr>
        <w:rFonts w:ascii="Wingdings" w:hAnsi="Wingdings"/>
      </w:rPr>
    </w:lvl>
    <w:lvl w:ilvl="3">
      <w:numFmt w:val="bullet"/>
      <w:lvlText w:val=""/>
      <w:lvlJc w:val="left"/>
      <w:pPr>
        <w:ind w:left="4296" w:hanging="360"/>
      </w:pPr>
      <w:rPr>
        <w:rFonts w:ascii="Symbol" w:hAnsi="Symbol"/>
      </w:rPr>
    </w:lvl>
    <w:lvl w:ilvl="4">
      <w:numFmt w:val="bullet"/>
      <w:lvlText w:val="o"/>
      <w:lvlJc w:val="left"/>
      <w:pPr>
        <w:ind w:left="5016" w:hanging="360"/>
      </w:pPr>
      <w:rPr>
        <w:rFonts w:ascii="Courier New" w:hAnsi="Courier New" w:cs="Courier New"/>
      </w:rPr>
    </w:lvl>
    <w:lvl w:ilvl="5">
      <w:numFmt w:val="bullet"/>
      <w:lvlText w:val=""/>
      <w:lvlJc w:val="left"/>
      <w:pPr>
        <w:ind w:left="5736" w:hanging="360"/>
      </w:pPr>
      <w:rPr>
        <w:rFonts w:ascii="Wingdings" w:hAnsi="Wingdings"/>
      </w:rPr>
    </w:lvl>
    <w:lvl w:ilvl="6">
      <w:numFmt w:val="bullet"/>
      <w:lvlText w:val=""/>
      <w:lvlJc w:val="left"/>
      <w:pPr>
        <w:ind w:left="6456" w:hanging="360"/>
      </w:pPr>
      <w:rPr>
        <w:rFonts w:ascii="Symbol" w:hAnsi="Symbol"/>
      </w:rPr>
    </w:lvl>
    <w:lvl w:ilvl="7">
      <w:numFmt w:val="bullet"/>
      <w:lvlText w:val="o"/>
      <w:lvlJc w:val="left"/>
      <w:pPr>
        <w:ind w:left="7176" w:hanging="360"/>
      </w:pPr>
      <w:rPr>
        <w:rFonts w:ascii="Courier New" w:hAnsi="Courier New" w:cs="Courier New"/>
      </w:rPr>
    </w:lvl>
    <w:lvl w:ilvl="8">
      <w:numFmt w:val="bullet"/>
      <w:lvlText w:val=""/>
      <w:lvlJc w:val="left"/>
      <w:pPr>
        <w:ind w:left="7896" w:hanging="360"/>
      </w:pPr>
      <w:rPr>
        <w:rFonts w:ascii="Wingdings" w:hAnsi="Wingdings"/>
      </w:rPr>
    </w:lvl>
  </w:abstractNum>
  <w:abstractNum w:abstractNumId="4" w15:restartNumberingAfterBreak="0">
    <w:nsid w:val="536C1158"/>
    <w:multiLevelType w:val="multilevel"/>
    <w:tmpl w:val="0CB4B97A"/>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78415461">
    <w:abstractNumId w:val="0"/>
  </w:num>
  <w:num w:numId="2" w16cid:durableId="1040201678">
    <w:abstractNumId w:val="4"/>
  </w:num>
  <w:num w:numId="3" w16cid:durableId="569074713">
    <w:abstractNumId w:val="3"/>
  </w:num>
  <w:num w:numId="4" w16cid:durableId="1680424619">
    <w:abstractNumId w:val="2"/>
  </w:num>
  <w:num w:numId="5" w16cid:durableId="1865248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B1E"/>
    <w:rsid w:val="00200470"/>
    <w:rsid w:val="002545B4"/>
    <w:rsid w:val="004A43F0"/>
    <w:rsid w:val="00CB0329"/>
    <w:rsid w:val="00FC3B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AA97E"/>
  <w15:chartTrackingRefBased/>
  <w15:docId w15:val="{CB7009B5-AFB5-4D9F-BF30-96311051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B1E"/>
    <w:pPr>
      <w:spacing w:after="0" w:line="240" w:lineRule="auto"/>
      <w:jc w:val="both"/>
    </w:pPr>
    <w:rPr>
      <w:rFonts w:ascii="Arial" w:eastAsia="Times New Roman" w:hAnsi="Arial" w:cs="Times New Roman"/>
      <w:noProof/>
      <w:kern w:val="0"/>
      <w:sz w:val="22"/>
      <w:szCs w:val="20"/>
      <w:lang w:val="ca-ES" w:eastAsia="es-ES"/>
      <w14:ligatures w14:val="none"/>
    </w:rPr>
  </w:style>
  <w:style w:type="paragraph" w:styleId="Ttulo1">
    <w:name w:val="heading 1"/>
    <w:basedOn w:val="Normal"/>
    <w:next w:val="Normal"/>
    <w:link w:val="Ttulo1Car"/>
    <w:uiPriority w:val="9"/>
    <w:qFormat/>
    <w:rsid w:val="00FC3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C3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C3B1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C3B1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C3B1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C3B1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C3B1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semiHidden/>
    <w:unhideWhenUsed/>
    <w:qFormat/>
    <w:rsid w:val="00FC3B1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semiHidden/>
    <w:unhideWhenUsed/>
    <w:qFormat/>
    <w:rsid w:val="00FC3B1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3B1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C3B1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C3B1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C3B1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C3B1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C3B1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C3B1E"/>
    <w:rPr>
      <w:rFonts w:eastAsiaTheme="majorEastAsia" w:cstheme="majorBidi"/>
      <w:color w:val="595959" w:themeColor="text1" w:themeTint="A6"/>
    </w:rPr>
  </w:style>
  <w:style w:type="character" w:customStyle="1" w:styleId="Ttulo8Car">
    <w:name w:val="Título 8 Car"/>
    <w:basedOn w:val="Fuentedeprrafopredeter"/>
    <w:link w:val="Ttulo8"/>
    <w:semiHidden/>
    <w:rsid w:val="00FC3B1E"/>
    <w:rPr>
      <w:rFonts w:eastAsiaTheme="majorEastAsia" w:cstheme="majorBidi"/>
      <w:i/>
      <w:iCs/>
      <w:color w:val="272727" w:themeColor="text1" w:themeTint="D8"/>
    </w:rPr>
  </w:style>
  <w:style w:type="character" w:customStyle="1" w:styleId="Ttulo9Car">
    <w:name w:val="Título 9 Car"/>
    <w:basedOn w:val="Fuentedeprrafopredeter"/>
    <w:link w:val="Ttulo9"/>
    <w:semiHidden/>
    <w:rsid w:val="00FC3B1E"/>
    <w:rPr>
      <w:rFonts w:eastAsiaTheme="majorEastAsia" w:cstheme="majorBidi"/>
      <w:color w:val="272727" w:themeColor="text1" w:themeTint="D8"/>
    </w:rPr>
  </w:style>
  <w:style w:type="paragraph" w:styleId="Ttulo">
    <w:name w:val="Title"/>
    <w:basedOn w:val="Normal"/>
    <w:next w:val="Normal"/>
    <w:link w:val="TtuloCar"/>
    <w:uiPriority w:val="10"/>
    <w:qFormat/>
    <w:rsid w:val="00FC3B1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C3B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C3B1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C3B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C3B1E"/>
    <w:pPr>
      <w:spacing w:before="160"/>
      <w:jc w:val="center"/>
    </w:pPr>
    <w:rPr>
      <w:i/>
      <w:iCs/>
      <w:color w:val="404040" w:themeColor="text1" w:themeTint="BF"/>
    </w:rPr>
  </w:style>
  <w:style w:type="character" w:customStyle="1" w:styleId="CitaCar">
    <w:name w:val="Cita Car"/>
    <w:basedOn w:val="Fuentedeprrafopredeter"/>
    <w:link w:val="Cita"/>
    <w:uiPriority w:val="29"/>
    <w:rsid w:val="00FC3B1E"/>
    <w:rPr>
      <w:i/>
      <w:iCs/>
      <w:color w:val="404040" w:themeColor="text1" w:themeTint="BF"/>
    </w:rPr>
  </w:style>
  <w:style w:type="paragraph" w:styleId="Prrafodelista">
    <w:name w:val="List Paragraph"/>
    <w:basedOn w:val="Normal"/>
    <w:uiPriority w:val="34"/>
    <w:qFormat/>
    <w:rsid w:val="00FC3B1E"/>
    <w:pPr>
      <w:ind w:left="720"/>
      <w:contextualSpacing/>
    </w:pPr>
  </w:style>
  <w:style w:type="character" w:styleId="nfasisintenso">
    <w:name w:val="Intense Emphasis"/>
    <w:basedOn w:val="Fuentedeprrafopredeter"/>
    <w:uiPriority w:val="21"/>
    <w:qFormat/>
    <w:rsid w:val="00FC3B1E"/>
    <w:rPr>
      <w:i/>
      <w:iCs/>
      <w:color w:val="0F4761" w:themeColor="accent1" w:themeShade="BF"/>
    </w:rPr>
  </w:style>
  <w:style w:type="paragraph" w:styleId="Citadestacada">
    <w:name w:val="Intense Quote"/>
    <w:basedOn w:val="Normal"/>
    <w:next w:val="Normal"/>
    <w:link w:val="CitadestacadaCar"/>
    <w:uiPriority w:val="30"/>
    <w:qFormat/>
    <w:rsid w:val="00FC3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C3B1E"/>
    <w:rPr>
      <w:i/>
      <w:iCs/>
      <w:color w:val="0F4761" w:themeColor="accent1" w:themeShade="BF"/>
    </w:rPr>
  </w:style>
  <w:style w:type="character" w:styleId="Referenciaintensa">
    <w:name w:val="Intense Reference"/>
    <w:basedOn w:val="Fuentedeprrafopredeter"/>
    <w:uiPriority w:val="32"/>
    <w:qFormat/>
    <w:rsid w:val="00FC3B1E"/>
    <w:rPr>
      <w:b/>
      <w:bCs/>
      <w:smallCaps/>
      <w:color w:val="0F4761" w:themeColor="accent1" w:themeShade="BF"/>
      <w:spacing w:val="5"/>
    </w:rPr>
  </w:style>
  <w:style w:type="paragraph" w:styleId="Piedepgina">
    <w:name w:val="footer"/>
    <w:aliases w:val="Pie de página Car Car,Footer Char,Pie de página Car1 Car Car,Pie de página Car1 Car Car Car,Pie de página Car1 Car Car Car Car,Pie de página Car1 Car Car Car Car Car,Pie de página Car1 Car Car Car Car Car Car,Pie de página Car1,Peu Car"/>
    <w:basedOn w:val="Normal"/>
    <w:link w:val="PiedepginaCar"/>
    <w:rsid w:val="00FC3B1E"/>
    <w:pPr>
      <w:tabs>
        <w:tab w:val="center" w:pos="4252"/>
        <w:tab w:val="right" w:pos="8504"/>
      </w:tabs>
    </w:pPr>
  </w:style>
  <w:style w:type="character" w:customStyle="1" w:styleId="PiedepginaCar">
    <w:name w:val="Pie de página Car"/>
    <w:aliases w:val="Pie de página Car Car Car,Footer Char Car,Pie de página Car1 Car Car Car1,Pie de página Car1 Car Car Car Car1,Pie de página Car1 Car Car Car Car Car1,Pie de página Car1 Car Car Car Car Car Car1,Pie de página Car1 Car,Peu Car Car"/>
    <w:basedOn w:val="Fuentedeprrafopredeter"/>
    <w:link w:val="Piedepgina"/>
    <w:rsid w:val="00FC3B1E"/>
    <w:rPr>
      <w:rFonts w:ascii="Arial" w:eastAsia="Times New Roman" w:hAnsi="Arial" w:cs="Times New Roman"/>
      <w:noProof/>
      <w:kern w:val="0"/>
      <w:sz w:val="22"/>
      <w:szCs w:val="20"/>
      <w:lang w:val="ca-ES" w:eastAsia="es-ES"/>
      <w14:ligatures w14:val="none"/>
    </w:rPr>
  </w:style>
  <w:style w:type="paragraph" w:styleId="Textoindependiente">
    <w:name w:val="Body Text"/>
    <w:basedOn w:val="Normal"/>
    <w:link w:val="TextoindependienteCar"/>
    <w:rsid w:val="00FC3B1E"/>
    <w:pPr>
      <w:spacing w:after="120"/>
    </w:pPr>
  </w:style>
  <w:style w:type="character" w:customStyle="1" w:styleId="TextoindependienteCar">
    <w:name w:val="Texto independiente Car"/>
    <w:basedOn w:val="Fuentedeprrafopredeter"/>
    <w:link w:val="Textoindependiente"/>
    <w:rsid w:val="00FC3B1E"/>
    <w:rPr>
      <w:rFonts w:ascii="Arial" w:eastAsia="Times New Roman" w:hAnsi="Arial" w:cs="Times New Roman"/>
      <w:noProof/>
      <w:kern w:val="0"/>
      <w:sz w:val="22"/>
      <w:szCs w:val="20"/>
      <w:lang w:val="ca-ES" w:eastAsia="es-ES"/>
      <w14:ligatures w14:val="none"/>
    </w:rPr>
  </w:style>
  <w:style w:type="paragraph" w:styleId="Listaconvietas2">
    <w:name w:val="List Bullet 2"/>
    <w:basedOn w:val="Normal"/>
    <w:rsid w:val="00FC3B1E"/>
    <w:pPr>
      <w:numPr>
        <w:numId w:val="1"/>
      </w:numPr>
      <w:tabs>
        <w:tab w:val="clear" w:pos="643"/>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445</Words>
  <Characters>2352</Characters>
  <Application>Microsoft Office Word</Application>
  <DocSecurity>0</DocSecurity>
  <Lines>70</Lines>
  <Paragraphs>26</Paragraphs>
  <ScaleCrop>false</ScaleCrop>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Corral</dc:creator>
  <cp:keywords/>
  <dc:description/>
  <cp:lastModifiedBy>Carmen Corral</cp:lastModifiedBy>
  <cp:revision>2</cp:revision>
  <dcterms:created xsi:type="dcterms:W3CDTF">2026-01-27T10:43:00Z</dcterms:created>
  <dcterms:modified xsi:type="dcterms:W3CDTF">2026-01-27T10:46:00Z</dcterms:modified>
</cp:coreProperties>
</file>