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6FD" w:rsidRDefault="00CE26FD" w:rsidP="00CE26FD">
      <w:pPr>
        <w:pStyle w:val="Ttol1"/>
        <w:ind w:left="0"/>
        <w:jc w:val="both"/>
        <w:rPr>
          <w:bCs w:val="0"/>
          <w:color w:val="000000"/>
        </w:rPr>
      </w:pPr>
      <w:bookmarkStart w:id="0" w:name="_Toc109129945"/>
      <w:bookmarkStart w:id="1" w:name="_Toc109130103"/>
      <w:bookmarkStart w:id="2" w:name="_Toc109130602"/>
      <w:bookmarkStart w:id="3" w:name="_Toc110516889"/>
      <w:bookmarkStart w:id="4" w:name="_Toc119414807"/>
      <w:bookmarkStart w:id="5" w:name="_Toc129869818"/>
      <w:bookmarkStart w:id="6" w:name="_Toc133583630"/>
      <w:bookmarkStart w:id="7" w:name="_Toc199767511"/>
      <w:bookmarkStart w:id="8" w:name="_Toc199767667"/>
      <w:bookmarkStart w:id="9" w:name="_Toc216941525"/>
      <w:bookmarkStart w:id="10" w:name="_GoBack"/>
      <w:bookmarkEnd w:id="10"/>
      <w:r w:rsidRPr="004D5003">
        <w:rPr>
          <w:bCs w:val="0"/>
          <w:color w:val="000000"/>
        </w:rPr>
        <w:t>ANNEX III. MODEL DE PROPOSICIÓ DE CRITERIS AVALUABLES DE FORMA AUTOMÀTICA</w:t>
      </w:r>
      <w:bookmarkEnd w:id="0"/>
      <w:bookmarkEnd w:id="1"/>
      <w:bookmarkEnd w:id="2"/>
      <w:bookmarkEnd w:id="3"/>
      <w:bookmarkEnd w:id="4"/>
      <w:bookmarkEnd w:id="5"/>
      <w:bookmarkEnd w:id="6"/>
      <w:bookmarkEnd w:id="7"/>
      <w:bookmarkEnd w:id="8"/>
      <w:bookmarkEnd w:id="9"/>
      <w:r w:rsidRPr="004D5003">
        <w:rPr>
          <w:bCs w:val="0"/>
          <w:color w:val="000000"/>
        </w:rPr>
        <w:t xml:space="preserve"> </w:t>
      </w:r>
    </w:p>
    <w:p w:rsidR="00CE26FD" w:rsidRPr="004D5003" w:rsidRDefault="00CE26FD" w:rsidP="00CE26FD">
      <w:pPr>
        <w:rPr>
          <w:rFonts w:ascii="Arial" w:hAnsi="Arial" w:cs="Arial"/>
          <w:sz w:val="22"/>
          <w:szCs w:val="22"/>
        </w:rPr>
      </w:pPr>
    </w:p>
    <w:p w:rsidR="00CE26FD" w:rsidRPr="004D5003" w:rsidRDefault="00CE26FD" w:rsidP="00CE26FD">
      <w:pPr>
        <w:adjustRightInd w:val="0"/>
        <w:jc w:val="both"/>
        <w:rPr>
          <w:rFonts w:ascii="Arial" w:hAnsi="Arial" w:cs="Arial"/>
          <w:sz w:val="22"/>
          <w:szCs w:val="22"/>
        </w:rPr>
      </w:pPr>
      <w:r w:rsidRPr="004D5003">
        <w:rPr>
          <w:rFonts w:ascii="Arial" w:hAnsi="Arial" w:cs="Arial"/>
          <w:b/>
          <w:sz w:val="22"/>
          <w:szCs w:val="22"/>
        </w:rPr>
        <w:t>Número d’expedient:</w:t>
      </w:r>
      <w:r w:rsidRPr="004D5003">
        <w:rPr>
          <w:rFonts w:ascii="Arial" w:hAnsi="Arial" w:cs="Arial"/>
          <w:sz w:val="22"/>
          <w:szCs w:val="22"/>
        </w:rPr>
        <w:t xml:space="preserve"> </w:t>
      </w:r>
      <w:r>
        <w:rPr>
          <w:rFonts w:ascii="Arial" w:hAnsi="Arial" w:cs="Arial"/>
          <w:sz w:val="22"/>
          <w:szCs w:val="22"/>
        </w:rPr>
        <w:t>PACC2024000081</w:t>
      </w:r>
    </w:p>
    <w:p w:rsidR="00CE26FD" w:rsidRPr="004D5003" w:rsidRDefault="00CE26FD" w:rsidP="00CE26FD">
      <w:pPr>
        <w:adjustRightInd w:val="0"/>
        <w:jc w:val="both"/>
        <w:rPr>
          <w:rFonts w:ascii="Arial" w:hAnsi="Arial" w:cs="Arial"/>
          <w:sz w:val="22"/>
          <w:szCs w:val="22"/>
        </w:rPr>
      </w:pPr>
    </w:p>
    <w:p w:rsidR="00CE26FD" w:rsidRPr="004D5003" w:rsidRDefault="00CE26FD" w:rsidP="00CE26FD">
      <w:pPr>
        <w:jc w:val="center"/>
        <w:rPr>
          <w:rFonts w:ascii="Arial" w:hAnsi="Arial" w:cs="Arial"/>
          <w:b/>
          <w:i/>
          <w:sz w:val="22"/>
          <w:szCs w:val="22"/>
        </w:rPr>
      </w:pPr>
      <w:r w:rsidRPr="004D5003">
        <w:rPr>
          <w:rFonts w:ascii="Arial" w:hAnsi="Arial" w:cs="Arial"/>
          <w:b/>
          <w:i/>
          <w:sz w:val="22"/>
          <w:szCs w:val="22"/>
        </w:rPr>
        <w:t xml:space="preserve">A INSERIR EN EL SOBRE </w:t>
      </w:r>
      <w:r>
        <w:rPr>
          <w:rFonts w:ascii="Arial" w:hAnsi="Arial" w:cs="Arial"/>
          <w:b/>
          <w:i/>
          <w:sz w:val="22"/>
          <w:szCs w:val="22"/>
        </w:rPr>
        <w:t>C</w:t>
      </w:r>
    </w:p>
    <w:p w:rsidR="00CE26FD" w:rsidRDefault="00CE26FD" w:rsidP="00CE26FD">
      <w:pPr>
        <w:suppressAutoHyphens/>
        <w:jc w:val="both"/>
        <w:rPr>
          <w:rFonts w:ascii="Arial" w:hAnsi="Arial" w:cs="Arial"/>
          <w:bCs/>
          <w:i/>
          <w:sz w:val="22"/>
          <w:szCs w:val="22"/>
        </w:rPr>
      </w:pPr>
    </w:p>
    <w:tbl>
      <w:tblPr>
        <w:tblW w:w="487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53"/>
        <w:gridCol w:w="1671"/>
        <w:gridCol w:w="1565"/>
      </w:tblGrid>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 Denominació social</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CIF/DNI/NIE/Passaport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Nom i cognoms de la persona representant</w:t>
            </w:r>
          </w:p>
        </w:tc>
        <w:tc>
          <w:tcPr>
            <w:tcW w:w="1952"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DNI/NIE/Passaport</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952" w:type="pct"/>
            <w:gridSpan w:val="2"/>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Domicili a efectes de notificacions</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Codi postal, població i província</w:t>
            </w:r>
          </w:p>
        </w:tc>
      </w:tr>
      <w:tr w:rsidR="00CE26FD" w:rsidRPr="00915E63" w:rsidTr="00263771">
        <w:trPr>
          <w:trHeight w:val="340"/>
        </w:trPr>
        <w:tc>
          <w:tcPr>
            <w:tcW w:w="5000" w:type="pct"/>
            <w:gridSpan w:val="3"/>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rPr>
                <w:rFonts w:ascii="Arial" w:hAnsi="Arial" w:cs="Arial"/>
                <w:b/>
                <w:szCs w:val="22"/>
              </w:rPr>
            </w:pPr>
            <w:r w:rsidRPr="00915E63">
              <w:rPr>
                <w:rFonts w:ascii="Arial" w:hAnsi="Arial" w:cs="Arial"/>
                <w:b/>
                <w:szCs w:val="22"/>
              </w:rPr>
              <w:t>Correu electrònic</w:t>
            </w:r>
          </w:p>
        </w:tc>
        <w:tc>
          <w:tcPr>
            <w:tcW w:w="1008"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Telèfon/Fax</w:t>
            </w:r>
          </w:p>
        </w:tc>
        <w:tc>
          <w:tcPr>
            <w:tcW w:w="945" w:type="pct"/>
            <w:tcBorders>
              <w:top w:val="single" w:sz="2" w:space="0" w:color="auto"/>
              <w:left w:val="single" w:sz="2" w:space="0" w:color="auto"/>
              <w:bottom w:val="single" w:sz="2" w:space="0" w:color="auto"/>
              <w:right w:val="single" w:sz="2" w:space="0" w:color="auto"/>
            </w:tcBorders>
            <w:shd w:val="clear" w:color="auto" w:fill="D9D9D9"/>
            <w:vAlign w:val="center"/>
          </w:tcPr>
          <w:p w:rsidR="00CE26FD" w:rsidRPr="00915E63" w:rsidRDefault="00CE26FD" w:rsidP="00263771">
            <w:pPr>
              <w:jc w:val="center"/>
              <w:rPr>
                <w:rFonts w:ascii="Arial" w:hAnsi="Arial" w:cs="Arial"/>
                <w:b/>
                <w:szCs w:val="22"/>
              </w:rPr>
            </w:pPr>
            <w:r w:rsidRPr="00915E63">
              <w:rPr>
                <w:rFonts w:ascii="Arial" w:hAnsi="Arial" w:cs="Arial"/>
                <w:b/>
                <w:szCs w:val="22"/>
              </w:rPr>
              <w:t>Telèfon mòbil</w:t>
            </w:r>
          </w:p>
        </w:tc>
      </w:tr>
      <w:tr w:rsidR="00CE26FD" w:rsidRPr="00915E63" w:rsidTr="00263771">
        <w:trPr>
          <w:trHeight w:val="340"/>
        </w:trPr>
        <w:tc>
          <w:tcPr>
            <w:tcW w:w="304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1008"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c>
          <w:tcPr>
            <w:tcW w:w="945" w:type="pct"/>
            <w:tcBorders>
              <w:top w:val="single" w:sz="2" w:space="0" w:color="auto"/>
              <w:left w:val="single" w:sz="2" w:space="0" w:color="auto"/>
              <w:bottom w:val="single" w:sz="2" w:space="0" w:color="auto"/>
              <w:right w:val="single" w:sz="2" w:space="0" w:color="auto"/>
            </w:tcBorders>
            <w:vAlign w:val="center"/>
          </w:tcPr>
          <w:p w:rsidR="00CE26FD" w:rsidRPr="00915E63" w:rsidRDefault="00CE26FD" w:rsidP="00263771">
            <w:pPr>
              <w:rPr>
                <w:rFonts w:ascii="Arial" w:hAnsi="Arial" w:cs="Arial"/>
                <w:szCs w:val="22"/>
              </w:rPr>
            </w:pPr>
          </w:p>
        </w:tc>
      </w:tr>
    </w:tbl>
    <w:p w:rsidR="00CE26FD" w:rsidRDefault="00CE26FD" w:rsidP="00CE26FD">
      <w:pPr>
        <w:pStyle w:val="Default"/>
        <w:jc w:val="both"/>
        <w:rPr>
          <w:sz w:val="22"/>
          <w:szCs w:val="22"/>
        </w:rPr>
      </w:pPr>
    </w:p>
    <w:p w:rsidR="00CE26FD" w:rsidRDefault="00CE26FD" w:rsidP="00CE26FD">
      <w:pPr>
        <w:pStyle w:val="Default"/>
        <w:jc w:val="both"/>
        <w:rPr>
          <w:sz w:val="22"/>
          <w:szCs w:val="22"/>
        </w:rPr>
      </w:pPr>
      <w:r w:rsidRPr="004D5003">
        <w:rPr>
          <w:sz w:val="22"/>
          <w:szCs w:val="22"/>
        </w:rPr>
        <w:t>Assabentat/da de l’anunci de licitació publicat en el Perfil de contractant i de les condicions i requisits exigits en la licitació, sol·licita participar-hi per ser del seu interès i reunir els requisits de capacitat i solvència exigits. A</w:t>
      </w:r>
      <w:r w:rsidRPr="004D5003">
        <w:rPr>
          <w:spacing w:val="-5"/>
          <w:sz w:val="22"/>
          <w:szCs w:val="22"/>
        </w:rPr>
        <w:t xml:space="preserve"> </w:t>
      </w:r>
      <w:r w:rsidRPr="004D5003">
        <w:rPr>
          <w:sz w:val="22"/>
          <w:szCs w:val="22"/>
        </w:rPr>
        <w:t>aquest</w:t>
      </w:r>
      <w:r w:rsidRPr="004D5003">
        <w:rPr>
          <w:spacing w:val="-6"/>
          <w:sz w:val="22"/>
          <w:szCs w:val="22"/>
        </w:rPr>
        <w:t xml:space="preserve"> </w:t>
      </w:r>
      <w:r w:rsidRPr="004D5003">
        <w:rPr>
          <w:sz w:val="22"/>
          <w:szCs w:val="22"/>
        </w:rPr>
        <w:t>efecte</w:t>
      </w:r>
      <w:r w:rsidRPr="004D5003">
        <w:rPr>
          <w:spacing w:val="-4"/>
          <w:sz w:val="22"/>
          <w:szCs w:val="22"/>
        </w:rPr>
        <w:t xml:space="preserve"> </w:t>
      </w:r>
      <w:r w:rsidRPr="004D5003">
        <w:rPr>
          <w:sz w:val="22"/>
          <w:szCs w:val="22"/>
        </w:rPr>
        <w:t>fa</w:t>
      </w:r>
      <w:r w:rsidRPr="004D5003">
        <w:rPr>
          <w:spacing w:val="-5"/>
          <w:sz w:val="22"/>
          <w:szCs w:val="22"/>
        </w:rPr>
        <w:t xml:space="preserve"> </w:t>
      </w:r>
      <w:r w:rsidRPr="004D5003">
        <w:rPr>
          <w:sz w:val="22"/>
          <w:szCs w:val="22"/>
        </w:rPr>
        <w:t>constar</w:t>
      </w:r>
      <w:r w:rsidRPr="004D5003">
        <w:rPr>
          <w:spacing w:val="-6"/>
          <w:sz w:val="22"/>
          <w:szCs w:val="22"/>
        </w:rPr>
        <w:t xml:space="preserve"> </w:t>
      </w:r>
      <w:r w:rsidRPr="004D5003">
        <w:rPr>
          <w:sz w:val="22"/>
          <w:szCs w:val="22"/>
        </w:rPr>
        <w:t>que</w:t>
      </w:r>
      <w:r w:rsidRPr="004D5003">
        <w:rPr>
          <w:spacing w:val="-5"/>
          <w:sz w:val="22"/>
          <w:szCs w:val="22"/>
        </w:rPr>
        <w:t xml:space="preserve"> </w:t>
      </w:r>
      <w:r w:rsidRPr="004D5003">
        <w:rPr>
          <w:sz w:val="22"/>
          <w:szCs w:val="22"/>
        </w:rPr>
        <w:t>coneix</w:t>
      </w:r>
      <w:r w:rsidRPr="004D5003">
        <w:rPr>
          <w:spacing w:val="-6"/>
          <w:sz w:val="22"/>
          <w:szCs w:val="22"/>
        </w:rPr>
        <w:t xml:space="preserve"> </w:t>
      </w:r>
      <w:r w:rsidRPr="004D5003">
        <w:rPr>
          <w:sz w:val="22"/>
          <w:szCs w:val="22"/>
        </w:rPr>
        <w:t>el</w:t>
      </w:r>
      <w:r w:rsidRPr="004D5003">
        <w:rPr>
          <w:spacing w:val="-4"/>
          <w:sz w:val="22"/>
          <w:szCs w:val="22"/>
        </w:rPr>
        <w:t xml:space="preserve"> </w:t>
      </w:r>
      <w:r w:rsidRPr="004D5003">
        <w:rPr>
          <w:sz w:val="22"/>
          <w:szCs w:val="22"/>
        </w:rPr>
        <w:t>Plec</w:t>
      </w:r>
      <w:r w:rsidRPr="004D5003">
        <w:rPr>
          <w:spacing w:val="-5"/>
          <w:sz w:val="22"/>
          <w:szCs w:val="22"/>
        </w:rPr>
        <w:t xml:space="preserve"> </w:t>
      </w:r>
      <w:r w:rsidRPr="004D5003">
        <w:rPr>
          <w:sz w:val="22"/>
          <w:szCs w:val="22"/>
        </w:rPr>
        <w:t>de</w:t>
      </w:r>
      <w:r w:rsidRPr="004D5003">
        <w:rPr>
          <w:spacing w:val="-4"/>
          <w:sz w:val="22"/>
          <w:szCs w:val="22"/>
        </w:rPr>
        <w:t xml:space="preserve"> </w:t>
      </w:r>
      <w:r w:rsidRPr="004D5003">
        <w:rPr>
          <w:sz w:val="22"/>
          <w:szCs w:val="22"/>
        </w:rPr>
        <w:t>Clàusules</w:t>
      </w:r>
      <w:r w:rsidRPr="004D5003">
        <w:rPr>
          <w:spacing w:val="-6"/>
          <w:sz w:val="22"/>
          <w:szCs w:val="22"/>
        </w:rPr>
        <w:t xml:space="preserve"> </w:t>
      </w:r>
      <w:r w:rsidRPr="004D5003">
        <w:rPr>
          <w:sz w:val="22"/>
          <w:szCs w:val="22"/>
        </w:rPr>
        <w:t>Administratives</w:t>
      </w:r>
      <w:r w:rsidRPr="004D5003">
        <w:rPr>
          <w:spacing w:val="-4"/>
          <w:sz w:val="22"/>
          <w:szCs w:val="22"/>
        </w:rPr>
        <w:t xml:space="preserve"> </w:t>
      </w:r>
      <w:r w:rsidRPr="004D5003">
        <w:rPr>
          <w:sz w:val="22"/>
          <w:szCs w:val="22"/>
        </w:rPr>
        <w:t>i</w:t>
      </w:r>
      <w:r w:rsidRPr="004D5003">
        <w:rPr>
          <w:spacing w:val="-6"/>
          <w:sz w:val="22"/>
          <w:szCs w:val="22"/>
        </w:rPr>
        <w:t xml:space="preserve"> </w:t>
      </w:r>
      <w:r>
        <w:rPr>
          <w:sz w:val="22"/>
          <w:szCs w:val="22"/>
        </w:rPr>
        <w:t>el projecte tècnic,</w:t>
      </w:r>
      <w:r w:rsidRPr="004D5003">
        <w:rPr>
          <w:sz w:val="22"/>
          <w:szCs w:val="22"/>
        </w:rPr>
        <w:t xml:space="preserve"> el contingut del</w:t>
      </w:r>
      <w:r>
        <w:rPr>
          <w:sz w:val="22"/>
          <w:szCs w:val="22"/>
        </w:rPr>
        <w:t>s</w:t>
      </w:r>
      <w:r w:rsidRPr="004D5003">
        <w:rPr>
          <w:sz w:val="22"/>
          <w:szCs w:val="22"/>
        </w:rPr>
        <w:t xml:space="preserve"> qual</w:t>
      </w:r>
      <w:r>
        <w:rPr>
          <w:sz w:val="22"/>
          <w:szCs w:val="22"/>
        </w:rPr>
        <w:t>s</w:t>
      </w:r>
      <w:r w:rsidRPr="004D5003">
        <w:rPr>
          <w:sz w:val="22"/>
          <w:szCs w:val="22"/>
        </w:rPr>
        <w:t xml:space="preserve"> accepta plenament; que reuneix totes i cadascuna de les condicions exigides per contractar amb l’Administració, no trobant-se comprès en cap de les circumstàncies que, segons la legislació vigent, exclouen de la contractació administrativa, i es compromet en nom propi o de l’empresa que representa a executar </w:t>
      </w:r>
      <w:r w:rsidRPr="00915E63">
        <w:rPr>
          <w:sz w:val="22"/>
          <w:szCs w:val="22"/>
        </w:rPr>
        <w:t>la totalitat del contracte en les següents condicions</w:t>
      </w:r>
      <w:r>
        <w:rPr>
          <w:sz w:val="22"/>
          <w:szCs w:val="22"/>
        </w:rPr>
        <w:t>:</w:t>
      </w:r>
    </w:p>
    <w:p w:rsidR="00CE26FD" w:rsidRDefault="00CE26FD" w:rsidP="00CE26FD">
      <w:pPr>
        <w:pStyle w:val="Default"/>
        <w:jc w:val="both"/>
        <w:rPr>
          <w:rFonts w:eastAsia="Batang"/>
          <w:bCs/>
          <w:i/>
          <w:spacing w:val="-2"/>
          <w:sz w:val="22"/>
          <w:szCs w:val="22"/>
          <w:lang w:eastAsia="es-ES"/>
        </w:rPr>
      </w:pPr>
    </w:p>
    <w:p w:rsidR="00452E2F" w:rsidRDefault="00452E2F" w:rsidP="00452E2F">
      <w:pPr>
        <w:jc w:val="both"/>
        <w:rPr>
          <w:rFonts w:ascii="Arial" w:hAnsi="Arial" w:cs="Arial"/>
          <w:b/>
          <w:bCs/>
          <w:sz w:val="22"/>
          <w:szCs w:val="22"/>
          <w:u w:val="single"/>
        </w:rPr>
      </w:pPr>
      <w:bookmarkStart w:id="11" w:name="_Hlk208407244"/>
      <w:r>
        <w:rPr>
          <w:rFonts w:ascii="Arial" w:hAnsi="Arial" w:cs="Arial"/>
          <w:b/>
          <w:bCs/>
          <w:sz w:val="22"/>
          <w:szCs w:val="22"/>
          <w:u w:val="single"/>
        </w:rPr>
        <w:t>A1. Oferta econòmica</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Cs/>
          <w:sz w:val="22"/>
          <w:szCs w:val="22"/>
        </w:rPr>
      </w:pPr>
      <w:r>
        <w:rPr>
          <w:rFonts w:ascii="Arial" w:hAnsi="Arial" w:cs="Arial"/>
          <w:bCs/>
          <w:sz w:val="22"/>
          <w:szCs w:val="22"/>
        </w:rPr>
        <w:t>Els licitadors han de tenir present que l’oferta econòmica es formula en base a costos d’inversió i costos de despesa recurrent. Les taules d’aquest criteri recullen els imports associats als costos d’inversió.</w:t>
      </w:r>
    </w:p>
    <w:p w:rsidR="00452E2F" w:rsidRDefault="00452E2F" w:rsidP="00452E2F">
      <w:pPr>
        <w:jc w:val="both"/>
        <w:rPr>
          <w:rFonts w:ascii="Arial" w:hAnsi="Arial" w:cs="Arial"/>
          <w:bCs/>
          <w:sz w:val="22"/>
          <w:szCs w:val="22"/>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Obra Civil</w:t>
      </w:r>
    </w:p>
    <w:p w:rsidR="00452E2F" w:rsidRDefault="00452E2F" w:rsidP="00452E2F">
      <w:pPr>
        <w:ind w:left="720"/>
        <w:jc w:val="both"/>
        <w:rPr>
          <w:rFonts w:ascii="Arial" w:hAnsi="Arial" w:cs="Arial"/>
          <w:bCs/>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2"/>
        <w:gridCol w:w="415"/>
        <w:gridCol w:w="4210"/>
        <w:gridCol w:w="1228"/>
        <w:gridCol w:w="698"/>
        <w:gridCol w:w="761"/>
      </w:tblGrid>
      <w:tr w:rsidR="00452E2F" w:rsidRPr="00334907"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spacing w:after="55"/>
              <w:jc w:val="center"/>
              <w:rPr>
                <w:rFonts w:ascii="Arial" w:hAnsi="Arial" w:cs="Arial"/>
                <w:b/>
                <w:bCs/>
                <w:color w:val="000000"/>
                <w:sz w:val="16"/>
                <w:szCs w:val="18"/>
              </w:rPr>
            </w:pPr>
            <w:r w:rsidRPr="00334907">
              <w:rPr>
                <w:rFonts w:ascii="Arial" w:hAnsi="Arial" w:cs="Arial"/>
                <w:b/>
                <w:bCs/>
                <w:color w:val="000000"/>
                <w:sz w:val="16"/>
                <w:szCs w:val="18"/>
              </w:rPr>
              <w:t>Obra</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8"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Import TOTAL (sense IVA)</w:t>
            </w:r>
          </w:p>
        </w:tc>
      </w:tr>
      <w:tr w:rsidR="00452E2F" w:rsidRPr="00334907"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8"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Obra Civil</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tcPr>
          <w:p w:rsidR="00452E2F" w:rsidRPr="00334907" w:rsidRDefault="00452E2F" w:rsidP="00263771">
            <w:pPr>
              <w:rPr>
                <w:rFonts w:ascii="Arial" w:hAnsi="Arial" w:cs="Arial"/>
                <w:b/>
                <w:bCs/>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P221C-DYZJ</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rasa de fins a 1 m d'amplària i fins a 2 m de fondària, en terreny fluix, amb retroexcavadora i amb les terres deixades a la vora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P21Z0-001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Perforació manual o mecànica en arquetes prefabricades, de fins a 20 cm, per a basament de pas de la canalització, per a tubs de 125 mm, 40 mm i 20 mm incloent-hi la reparació i els acabats de la superfície, col·locació de taps als conductes, i protecció dels cables </w:t>
            </w:r>
            <w:r w:rsidRPr="00334907">
              <w:rPr>
                <w:rFonts w:ascii="Arial" w:hAnsi="Arial" w:cs="Arial"/>
                <w:color w:val="000000"/>
                <w:sz w:val="16"/>
                <w:szCs w:val="18"/>
              </w:rPr>
              <w:lastRenderedPageBreak/>
              <w:t>que hi hagi a l'arqueta durant l'obra. El conjunt de treballs s'executarà segons les prescripcions tècniques.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P21Z0-52UU</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Perforació de mur de formigó armat per a formació de </w:t>
            </w:r>
            <w:proofErr w:type="spellStart"/>
            <w:r w:rsidRPr="00334907">
              <w:rPr>
                <w:rFonts w:ascii="Arial" w:hAnsi="Arial" w:cs="Arial"/>
                <w:color w:val="000000"/>
                <w:sz w:val="16"/>
                <w:szCs w:val="18"/>
              </w:rPr>
              <w:t>passamurs</w:t>
            </w:r>
            <w:proofErr w:type="spellEnd"/>
            <w:r w:rsidRPr="00334907">
              <w:rPr>
                <w:rFonts w:ascii="Arial" w:hAnsi="Arial" w:cs="Arial"/>
                <w:color w:val="000000"/>
                <w:sz w:val="16"/>
                <w:szCs w:val="18"/>
              </w:rPr>
              <w:t xml:space="preserve"> fins a 200 mm de diàmetre nominal amb un gruix de paret entre 20 i 30 cm amb equip de barrinat amb broca de diamant intercanviable, entre 100 i 400 mm de diàmetre</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P221E-AWDR</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rasa en presència de serveis fins a 2 m de fondària, en terreny sòls de trànsit (SPT &gt;50), realitzada amb retroexcavadora i amb les terres deixades a la vora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P221K-TG43</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Excavació de cala, per a localització de serveis, amb mitjans manuals i reblert i compactació de terres seleccionades de la pròpia excavació, sense pedres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P2255-DPGO</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m3</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Rebliment i piconatge de rasa d'amplària fins a 0,6 m, amb material adequat de la pròpia excavació, en tongades de gruix de fins a 25 cm, utilitzant picó vibrant de combustible, amb compactació del 95% PM</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P9E1-JMMW</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panot per a vorera de color de 20x20x4 cm, classe 1a, preu alt, col·locat a truc de maceta amb morter mixt 1:0,5:4 i beurada de color amb ciment blanc de ram de paleta, en entorn urbà amb dificultat de mobilitat, en voreres &gt; 3 i &lt;= 5 m d'amplària o calçada/plataforma única &gt; 7 i &lt;= 12 m d'amplària, amb afectació per serveis o elements de mobiliari urbà, en actuacions de més de 10 m2</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P2146-DJ28</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panots col·locats sobre base de formigó de fins a 15 cm de gruix, inclòs la demolició de la base, d'amplària fins a 0,6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P9G6-4XOJ</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formigó amb formigó HM-30/B / 20 / I + F de consistència tova, grandària màxima del granulat 20 mm, amb &gt;= 300 kg/m3 de ciment, apte per a classe d'exposició I + F, de 15 cm de gruix, amb acabat remolinat mecànic</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P9HA-6083</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Reposició de paviment de mescla bituminosa contínua en calent tipus AC 22 surf B 50/70 D, amb betum asfàltic de penetració, de granulometria densa per a capa de trànsit i granulat granític, de 10 cm de gruix, estesa i compactada manualment</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P9M4-6T2Q</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Paviment de mescla sintètica d'aplicació en fred amb granulats calcaris i emulsió a base de resines sintètiques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PBAM-HXU7</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Actuacions puntuals de mitja jornada en superfície &lt;= 25 m2, pintat sobre paviment de marca vial superficial per a ús permanent i </w:t>
            </w:r>
            <w:proofErr w:type="spellStart"/>
            <w:r w:rsidRPr="00334907">
              <w:rPr>
                <w:rFonts w:ascii="Arial" w:hAnsi="Arial" w:cs="Arial"/>
                <w:color w:val="000000"/>
                <w:sz w:val="16"/>
                <w:szCs w:val="18"/>
              </w:rPr>
              <w:t>retrorreflectant</w:t>
            </w:r>
            <w:proofErr w:type="spellEnd"/>
            <w:r w:rsidRPr="00334907">
              <w:rPr>
                <w:rFonts w:ascii="Arial" w:hAnsi="Arial" w:cs="Arial"/>
                <w:color w:val="000000"/>
                <w:sz w:val="16"/>
                <w:szCs w:val="18"/>
              </w:rPr>
              <w:t xml:space="preserve"> en sec, tipus P - R, amb pintura acrílica de color blanc, per a marques vials i microesferes de vidre, amb addició de </w:t>
            </w:r>
            <w:proofErr w:type="spellStart"/>
            <w:r w:rsidRPr="00334907">
              <w:rPr>
                <w:rFonts w:ascii="Arial" w:hAnsi="Arial" w:cs="Arial"/>
                <w:color w:val="000000"/>
                <w:sz w:val="16"/>
                <w:szCs w:val="18"/>
              </w:rPr>
              <w:t>micropartícules</w:t>
            </w:r>
            <w:proofErr w:type="spellEnd"/>
            <w:r w:rsidRPr="00334907">
              <w:rPr>
                <w:rFonts w:ascii="Arial" w:hAnsi="Arial" w:cs="Arial"/>
                <w:color w:val="000000"/>
                <w:sz w:val="16"/>
                <w:szCs w:val="18"/>
              </w:rPr>
              <w:t xml:space="preserve"> amb cantells angulosos de vidre en pols, aplicada amb màquina d'accionament manual</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Verificació de continuïtat, </w:t>
            </w:r>
            <w:proofErr w:type="spellStart"/>
            <w:r w:rsidRPr="00334907">
              <w:rPr>
                <w:rFonts w:ascii="Arial" w:hAnsi="Arial" w:cs="Arial"/>
                <w:color w:val="000000"/>
                <w:sz w:val="16"/>
                <w:szCs w:val="18"/>
              </w:rPr>
              <w:t>mandrilat</w:t>
            </w:r>
            <w:proofErr w:type="spellEnd"/>
            <w:r w:rsidRPr="00334907">
              <w:rPr>
                <w:rFonts w:ascii="Arial" w:hAnsi="Arial" w:cs="Arial"/>
                <w:color w:val="000000"/>
                <w:sz w:val="16"/>
                <w:szCs w:val="18"/>
              </w:rPr>
              <w:t xml:space="preserve"> i/o neteja de canalització existent, inclòs sanejament de trams obturats per qualsevol mitjà i si fos necessari, neteja de pericons. Segons prescripcions tècniques. Tot inclòs, completament acabat.</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2.878,000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P2146-DJ20</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formigó de fins a 15 cm de gruix, d'amplària més de 2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70,000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PDG2-PZJL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Canalització amb un tub </w:t>
            </w:r>
            <w:proofErr w:type="spellStart"/>
            <w:r w:rsidRPr="00334907">
              <w:rPr>
                <w:rFonts w:ascii="Arial" w:hAnsi="Arial" w:cs="Arial"/>
                <w:color w:val="000000"/>
                <w:sz w:val="16"/>
                <w:szCs w:val="18"/>
              </w:rPr>
              <w:t>corbable</w:t>
            </w:r>
            <w:proofErr w:type="spellEnd"/>
            <w:r w:rsidRPr="00334907">
              <w:rPr>
                <w:rFonts w:ascii="Arial" w:hAnsi="Arial" w:cs="Arial"/>
                <w:color w:val="000000"/>
                <w:sz w:val="16"/>
                <w:szCs w:val="18"/>
              </w:rPr>
              <w:t xml:space="preserve"> corrugat de polietilè de 63 mm de diàmetre nominal, de doble capa, i dau de recobriment de 20x40 cm amb formigó d'ús no estructural HNE-20/P/20 de resistència a compressió 20 N/mm2, consistència plàstica i grandària màxima del </w:t>
            </w:r>
            <w:r w:rsidRPr="00334907">
              <w:rPr>
                <w:rFonts w:ascii="Arial" w:hAnsi="Arial" w:cs="Arial"/>
                <w:color w:val="000000"/>
                <w:sz w:val="16"/>
                <w:szCs w:val="18"/>
              </w:rPr>
              <w:lastRenderedPageBreak/>
              <w:t>granulat 20 mm, fil guia a cada tub, part proporcional d'accessoris d'unió, separadors i obturadors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1.549,000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PDK1-DXAL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Bastiment quadrat i tapa quadrat de fosa dúctil per a pericó de serveis, recolzada, pas lliure de 700x700 mm i classe D400 segons norma UNE-EN 124, col·locada amb morter per a ram de paleta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PDK1-DXAP</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Bastiment quadrat i tapa quadrat de fosa dúctil per a pericó de serveis, recolzada, pas lliure de 400x400 mm i classe C250 segons norma UNE-EN 124, col·locada amb morter per a ram de paleta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PDK4-LP2L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Pericó de registre de formigó prefabricat sense fons de 40x40x45 cm, per a instal·lacions de serveis, col·locat sobre llit de grava de 15 cm de gruix i reblert lateral amb terra de la mateixa excavació, en entorn urbà amb dificultat de mobilitat, en voreres &lt;= 3 m d'amplària o calçada/plataforma única &lt;= 7 m d'amplària, amb afectació per serveis o elements de mobiliari urbà, en actuacions d'1 a 5 u</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PDK4-MQPV</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Pericó de registre de formigó prefabricat sense fons de 70x70x50 cm, per a instal·lacions de serveis, col·locat sobre solera de formigó d'ús no estructural HNE-20/B/40 de resistència a compressió 20 N/mm2, consistència tova i grandària màxima del granulat 40 mm de 15 cm de gruix i reblert lateral amb terra de la mateixa excavació, en entorn urbà amb dificultat de mobilitat, en voreres &gt; 3 i &lt;= 5 m d'amplària o calçada/plataforma única &gt; 7 i &lt;= 12 m d'amplària, amb afectació per serveis o elements de mobiliari urbà, en actuacions de més de 5 u</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PPIGR-0001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Aplicació de pintura acrílica permanent, per a exterior, a base de resines acríliques, color groc, acabat setinat, textura llisa, per a marca viària longitudinal contínua, de 15 cm d'amplada, en calçada.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PG33-E43Q</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Cable amb conductor de coure de tensió assignada0,6/1 kV, de designació RZ1-K (AS), </w:t>
            </w:r>
            <w:proofErr w:type="spellStart"/>
            <w:r w:rsidRPr="00334907">
              <w:rPr>
                <w:rFonts w:ascii="Arial" w:hAnsi="Arial" w:cs="Arial"/>
                <w:color w:val="000000"/>
                <w:sz w:val="16"/>
                <w:szCs w:val="18"/>
              </w:rPr>
              <w:t>apantallat</w:t>
            </w:r>
            <w:proofErr w:type="spellEnd"/>
            <w:r w:rsidRPr="00334907">
              <w:rPr>
                <w:rFonts w:ascii="Arial" w:hAnsi="Arial" w:cs="Arial"/>
                <w:color w:val="000000"/>
                <w:sz w:val="16"/>
                <w:szCs w:val="18"/>
              </w:rPr>
              <w:t>, construcció segons norma UNE 21123-4, bipolar, de secció 3x2,5 mm2, amb coberta del cable de poliolefines, classe de reacció al foc Cca-s1b, d1, a1 segons la norma UNE-EN 50575 amb baixa emissió fums, col·locat en canal o safata</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3.910,000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PHR1-8FW9</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Fanal amb braç mural d'acer inoxidable 1.4301 (AISI 304) acabat arenat,1200 mm de llargària total, amb llumenera amb làmpada de </w:t>
            </w:r>
            <w:proofErr w:type="spellStart"/>
            <w:r w:rsidRPr="00334907">
              <w:rPr>
                <w:rFonts w:ascii="Arial" w:hAnsi="Arial" w:cs="Arial"/>
                <w:color w:val="000000"/>
                <w:sz w:val="16"/>
                <w:szCs w:val="18"/>
              </w:rPr>
              <w:t>LEDs</w:t>
            </w:r>
            <w:proofErr w:type="spellEnd"/>
            <w:r w:rsidRPr="00334907">
              <w:rPr>
                <w:rFonts w:ascii="Arial" w:hAnsi="Arial" w:cs="Arial"/>
                <w:color w:val="000000"/>
                <w:sz w:val="16"/>
                <w:szCs w:val="18"/>
              </w:rPr>
              <w:t xml:space="preserve"> de 90 W, col·locat amb fixacions mecàniques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PGF0-DJ6H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Columna d'acer de 10 m d'alçària, de 3,3 </w:t>
            </w:r>
            <w:proofErr w:type="spellStart"/>
            <w:r w:rsidRPr="00334907">
              <w:rPr>
                <w:rFonts w:ascii="Arial" w:hAnsi="Arial" w:cs="Arial"/>
                <w:color w:val="000000"/>
                <w:sz w:val="16"/>
                <w:szCs w:val="18"/>
              </w:rPr>
              <w:t>kN</w:t>
            </w:r>
            <w:proofErr w:type="spellEnd"/>
            <w:r w:rsidRPr="00334907">
              <w:rPr>
                <w:rFonts w:ascii="Arial" w:hAnsi="Arial" w:cs="Arial"/>
                <w:color w:val="000000"/>
                <w:sz w:val="16"/>
                <w:szCs w:val="18"/>
              </w:rPr>
              <w:t xml:space="preserve"> d'esforç en punta, de forma tubular, per a 3 cables i muntat amb dau de formigó</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PG4B-DWY2</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Interruptor diferencial de la classe AC, de 25 A d'intensitat nominal, bipolar (2P), de sensibilitat 0,03 A, de desconnexió fix instantani, amb botó de test incorporat i indicador mecànic de defecte, construït segons les especificacions de la norma UNE-EN 61008-1, de 2 mòduls DIN de 18 mm d'amplària, muntat en perfil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P214W-FEMH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Tall en paviment de mescla bituminosa de 10 cm de fondària com a mínim amb màquina </w:t>
            </w:r>
            <w:proofErr w:type="spellStart"/>
            <w:r w:rsidRPr="00334907">
              <w:rPr>
                <w:rFonts w:ascii="Arial" w:hAnsi="Arial" w:cs="Arial"/>
                <w:color w:val="000000"/>
                <w:sz w:val="16"/>
                <w:szCs w:val="18"/>
              </w:rPr>
              <w:t>tallajunts</w:t>
            </w:r>
            <w:proofErr w:type="spellEnd"/>
            <w:r w:rsidRPr="00334907">
              <w:rPr>
                <w:rFonts w:ascii="Arial" w:hAnsi="Arial" w:cs="Arial"/>
                <w:color w:val="000000"/>
                <w:sz w:val="16"/>
                <w:szCs w:val="18"/>
              </w:rPr>
              <w:t xml:space="preserve"> amb disc de diamant per a paviment, per a delimitar la zona a demolir</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310,000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P2146-DJ2R</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m2</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Demolició de paviment de mescla bituminosa de fins a 15 cm de gruix, d'amplària fins a 0,6 m amb retroexcavadora amb martell trencador i càrrega sobre camió amb mitjans mecànics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PDG1-ZB99</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Canalització de comunicacions amb tubs de PE amb 1 unitat de conducte de PEHD </w:t>
            </w:r>
            <w:proofErr w:type="spellStart"/>
            <w:r w:rsidRPr="00334907">
              <w:rPr>
                <w:rFonts w:ascii="Arial" w:hAnsi="Arial" w:cs="Arial"/>
                <w:color w:val="000000"/>
                <w:sz w:val="16"/>
                <w:szCs w:val="18"/>
              </w:rPr>
              <w:t>tritub</w:t>
            </w:r>
            <w:proofErr w:type="spellEnd"/>
            <w:r w:rsidRPr="00334907">
              <w:rPr>
                <w:rFonts w:ascii="Arial" w:hAnsi="Arial" w:cs="Arial"/>
                <w:color w:val="000000"/>
                <w:sz w:val="16"/>
                <w:szCs w:val="18"/>
              </w:rPr>
              <w:t xml:space="preserve"> de 40 mm de, 3 mm </w:t>
            </w:r>
            <w:r w:rsidRPr="00334907">
              <w:rPr>
                <w:rFonts w:ascii="Arial" w:hAnsi="Arial" w:cs="Arial"/>
                <w:color w:val="000000"/>
                <w:sz w:val="16"/>
                <w:szCs w:val="18"/>
              </w:rPr>
              <w:lastRenderedPageBreak/>
              <w:t>de gruix i PN 10, situada en paviment, reblert amb formigó reciclat no estructural fins a fins a 5 cm per sobre de la generatriu superior del tub més alt, banda continua de senyalització, de PE, situada a la part superior de la rasa, fil guia a cada tub, part proporcional d'accessoris d'unió, separadors i obturadors</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2.421,000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PPFB-LS9U</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Armari exterior d'alumini, pintat, de 550x1050x300 mm, de 2mm de gruix, IP54, amb reixetes de ventilació i aïllant tèrmic i entrada de cables inferior, col·locat. Inclou 2 safates i un carril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PG47-EMEH</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Interruptor automàtic </w:t>
            </w:r>
            <w:proofErr w:type="spellStart"/>
            <w:r w:rsidRPr="00334907">
              <w:rPr>
                <w:rFonts w:ascii="Arial" w:hAnsi="Arial" w:cs="Arial"/>
                <w:color w:val="000000"/>
                <w:sz w:val="16"/>
                <w:szCs w:val="18"/>
              </w:rPr>
              <w:t>magnetotèrmic</w:t>
            </w:r>
            <w:proofErr w:type="spellEnd"/>
            <w:r w:rsidRPr="00334907">
              <w:rPr>
                <w:rFonts w:ascii="Arial" w:hAnsi="Arial" w:cs="Arial"/>
                <w:color w:val="000000"/>
                <w:sz w:val="16"/>
                <w:szCs w:val="18"/>
              </w:rPr>
              <w:t xml:space="preserve"> de 6 A d'intensitat nominal, tipus PIA corba B, bipolar (2P), de 25 </w:t>
            </w:r>
            <w:proofErr w:type="spellStart"/>
            <w:r w:rsidRPr="00334907">
              <w:rPr>
                <w:rFonts w:ascii="Arial" w:hAnsi="Arial" w:cs="Arial"/>
                <w:color w:val="000000"/>
                <w:sz w:val="16"/>
                <w:szCs w:val="18"/>
              </w:rPr>
              <w:t>kA</w:t>
            </w:r>
            <w:proofErr w:type="spellEnd"/>
            <w:r w:rsidRPr="00334907">
              <w:rPr>
                <w:rFonts w:ascii="Arial" w:hAnsi="Arial" w:cs="Arial"/>
                <w:color w:val="000000"/>
                <w:sz w:val="16"/>
                <w:szCs w:val="18"/>
              </w:rPr>
              <w:t xml:space="preserve"> de poder de tall segons UNE-EN 60947-2, de 2 mòduls DIN de 18 mm d'amplària, muntat en perfil DIN</w:t>
            </w:r>
          </w:p>
        </w:tc>
        <w:tc>
          <w:tcPr>
            <w:tcW w:w="723" w:type="pct"/>
            <w:tcBorders>
              <w:top w:val="none" w:sz="4" w:space="0" w:color="000000"/>
              <w:left w:val="none" w:sz="4" w:space="0" w:color="00000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r w:rsidR="00452E2F" w:rsidRPr="00334907" w:rsidTr="00263771">
        <w:trPr>
          <w:trHeight w:val="290"/>
        </w:trPr>
        <w:tc>
          <w:tcPr>
            <w:tcW w:w="696"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PGC3-B5XT</w:t>
            </w:r>
          </w:p>
        </w:tc>
        <w:tc>
          <w:tcPr>
            <w:tcW w:w="244"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8"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Sistema d'alimentació ininterrompuda del tipus </w:t>
            </w:r>
            <w:proofErr w:type="spellStart"/>
            <w:r w:rsidRPr="00334907">
              <w:rPr>
                <w:rFonts w:ascii="Arial" w:hAnsi="Arial" w:cs="Arial"/>
                <w:color w:val="000000"/>
                <w:sz w:val="16"/>
                <w:szCs w:val="18"/>
              </w:rPr>
              <w:t>line</w:t>
            </w:r>
            <w:proofErr w:type="spellEnd"/>
            <w:r w:rsidRPr="00334907">
              <w:rPr>
                <w:rFonts w:ascii="Arial" w:hAnsi="Arial" w:cs="Arial"/>
                <w:color w:val="000000"/>
                <w:sz w:val="16"/>
                <w:szCs w:val="18"/>
              </w:rPr>
              <w:t xml:space="preserve"> </w:t>
            </w:r>
            <w:proofErr w:type="spellStart"/>
            <w:r w:rsidRPr="00334907">
              <w:rPr>
                <w:rFonts w:ascii="Arial" w:hAnsi="Arial" w:cs="Arial"/>
                <w:color w:val="000000"/>
                <w:sz w:val="16"/>
                <w:szCs w:val="18"/>
              </w:rPr>
              <w:t>interactive</w:t>
            </w:r>
            <w:proofErr w:type="spellEnd"/>
            <w:r w:rsidRPr="00334907">
              <w:rPr>
                <w:rFonts w:ascii="Arial" w:hAnsi="Arial" w:cs="Arial"/>
                <w:color w:val="000000"/>
                <w:sz w:val="16"/>
                <w:szCs w:val="18"/>
              </w:rPr>
              <w:t xml:space="preserve"> amb modulació d'ample de polsos (PWM), classificació VI segons la norma EN 62040-3, de 400 VA de potència, temps d'autonomia de 10 minuts, tensió d'entrada/sortida 230 V/230 V, freqüències de funcionament 50/60 Hz, rendiment total &gt; 98, factor de potència de sortida 0.6, sobrecàrrega admissible del 110% durant 5 minuts i del 120% durant 100 </w:t>
            </w:r>
            <w:proofErr w:type="spellStart"/>
            <w:r w:rsidRPr="00334907">
              <w:rPr>
                <w:rFonts w:ascii="Arial" w:hAnsi="Arial" w:cs="Arial"/>
                <w:color w:val="000000"/>
                <w:sz w:val="16"/>
                <w:szCs w:val="18"/>
              </w:rPr>
              <w:t>ms</w:t>
            </w:r>
            <w:proofErr w:type="spellEnd"/>
            <w:r w:rsidRPr="00334907">
              <w:rPr>
                <w:rFonts w:ascii="Arial" w:hAnsi="Arial" w:cs="Arial"/>
                <w:color w:val="000000"/>
                <w:sz w:val="16"/>
                <w:szCs w:val="18"/>
              </w:rPr>
              <w:t xml:space="preserve">, comunicació remota mitjançant port USB, comunicació local amb display LCD, bateries de plom tipus AGM, amb 2 preses de corrent del tipus </w:t>
            </w:r>
            <w:proofErr w:type="spellStart"/>
            <w:r w:rsidRPr="00334907">
              <w:rPr>
                <w:rFonts w:ascii="Arial" w:hAnsi="Arial" w:cs="Arial"/>
                <w:color w:val="000000"/>
                <w:sz w:val="16"/>
                <w:szCs w:val="18"/>
              </w:rPr>
              <w:t>schuko</w:t>
            </w:r>
            <w:proofErr w:type="spellEnd"/>
            <w:r w:rsidRPr="00334907">
              <w:rPr>
                <w:rFonts w:ascii="Arial" w:hAnsi="Arial" w:cs="Arial"/>
                <w:color w:val="000000"/>
                <w:sz w:val="16"/>
                <w:szCs w:val="18"/>
              </w:rPr>
              <w:t xml:space="preserve"> amb protecció, format torre, col·locat</w:t>
            </w:r>
          </w:p>
        </w:tc>
        <w:tc>
          <w:tcPr>
            <w:tcW w:w="723" w:type="pct"/>
            <w:tcBorders>
              <w:top w:val="single" w:sz="4" w:space="0" w:color="808080"/>
              <w:left w:val="single" w:sz="4" w:space="0" w:color="808080"/>
              <w:bottom w:val="single" w:sz="4" w:space="0" w:color="808080"/>
              <w:right w:val="single" w:sz="4" w:space="0" w:color="808080"/>
            </w:tcBorders>
            <w:shd w:val="clear" w:color="FFFFCC" w:fill="FFFFFF"/>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single" w:sz="4" w:space="0" w:color="808080"/>
              <w:left w:val="single" w:sz="4" w:space="0" w:color="808080"/>
              <w:bottom w:val="single" w:sz="4" w:space="0" w:color="808080"/>
              <w:right w:val="single" w:sz="4" w:space="0" w:color="808080"/>
            </w:tcBorders>
            <w:shd w:val="clear" w:color="FFFFCC" w:fill="FFFFCC"/>
            <w:noWrap/>
            <w:vAlign w:val="center"/>
          </w:tcPr>
          <w:p w:rsidR="00452E2F" w:rsidRPr="00334907" w:rsidRDefault="00452E2F" w:rsidP="00263771">
            <w:pPr>
              <w:jc w:val="right"/>
              <w:rPr>
                <w:rFonts w:ascii="Arial" w:hAnsi="Arial" w:cs="Arial"/>
                <w:color w:val="000000"/>
                <w:sz w:val="16"/>
                <w:szCs w:val="18"/>
              </w:rPr>
            </w:pPr>
          </w:p>
        </w:tc>
        <w:tc>
          <w:tcPr>
            <w:tcW w:w="448" w:type="pct"/>
            <w:tcBorders>
              <w:top w:val="single" w:sz="4" w:space="0" w:color="808080"/>
              <w:left w:val="single" w:sz="4" w:space="0" w:color="808080"/>
              <w:bottom w:val="single" w:sz="4" w:space="0" w:color="808080"/>
              <w:right w:val="single" w:sz="4" w:space="0" w:color="808080"/>
            </w:tcBorders>
            <w:shd w:val="clear" w:color="FFFFCC" w:fill="FFFFCC"/>
            <w:vAlign w:val="center"/>
          </w:tcPr>
          <w:p w:rsidR="00452E2F" w:rsidRPr="00334907" w:rsidRDefault="00452E2F" w:rsidP="00263771">
            <w:pPr>
              <w:jc w:val="right"/>
              <w:rPr>
                <w:rFonts w:ascii="Arial" w:hAnsi="Arial" w:cs="Arial"/>
                <w:color w:val="000000"/>
                <w:sz w:val="16"/>
                <w:szCs w:val="18"/>
              </w:rPr>
            </w:pPr>
          </w:p>
        </w:tc>
      </w:tr>
    </w:tbl>
    <w:p w:rsidR="00452E2F" w:rsidRDefault="00452E2F" w:rsidP="00452E2F">
      <w:pPr>
        <w:pStyle w:val="Normal0"/>
        <w:spacing w:before="0" w:after="0" w:line="240" w:lineRule="auto"/>
        <w:ind w:left="720"/>
        <w:rPr>
          <w:rFonts w:ascii="Arial" w:hAnsi="Arial" w:cs="Arial"/>
          <w:sz w:val="22"/>
          <w:u w:val="single"/>
        </w:rPr>
      </w:pPr>
    </w:p>
    <w:p w:rsidR="00452E2F" w:rsidRPr="00E70A9D" w:rsidRDefault="00452E2F" w:rsidP="00452E2F">
      <w:pPr>
        <w:pStyle w:val="Normal0"/>
        <w:spacing w:before="0" w:after="0" w:line="240" w:lineRule="auto"/>
        <w:ind w:left="720"/>
        <w:rPr>
          <w:rFonts w:ascii="Arial" w:hAnsi="Arial" w:cs="Arial"/>
          <w:sz w:val="22"/>
          <w:u w:val="single"/>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Fibra òptica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2"/>
        <w:gridCol w:w="420"/>
        <w:gridCol w:w="4205"/>
        <w:gridCol w:w="1228"/>
        <w:gridCol w:w="698"/>
        <w:gridCol w:w="761"/>
      </w:tblGrid>
      <w:tr w:rsidR="00452E2F" w:rsidRPr="00334907"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spacing w:after="55"/>
              <w:jc w:val="center"/>
              <w:rPr>
                <w:rFonts w:ascii="Arial" w:hAnsi="Arial" w:cs="Arial"/>
                <w:b/>
                <w:bCs/>
                <w:color w:val="000000"/>
                <w:sz w:val="16"/>
                <w:szCs w:val="18"/>
              </w:rPr>
            </w:pPr>
            <w:r w:rsidRPr="00334907">
              <w:rPr>
                <w:rFonts w:ascii="Arial" w:hAnsi="Arial" w:cs="Arial"/>
                <w:b/>
                <w:bCs/>
                <w:color w:val="000000"/>
                <w:sz w:val="16"/>
                <w:szCs w:val="18"/>
              </w:rPr>
              <w:t>Subministrament</w:t>
            </w:r>
          </w:p>
        </w:tc>
        <w:tc>
          <w:tcPr>
            <w:tcW w:w="247"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01</w:t>
            </w:r>
          </w:p>
        </w:tc>
        <w:tc>
          <w:tcPr>
            <w:tcW w:w="2475"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Import TOTAL (sense IVA)</w:t>
            </w:r>
          </w:p>
        </w:tc>
      </w:tr>
      <w:tr w:rsidR="00452E2F" w:rsidRPr="00334907"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Capítol</w:t>
            </w:r>
          </w:p>
        </w:tc>
        <w:tc>
          <w:tcPr>
            <w:tcW w:w="247"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jc w:val="center"/>
              <w:rPr>
                <w:rFonts w:ascii="Arial" w:hAnsi="Arial" w:cs="Arial"/>
                <w:b/>
                <w:bCs/>
                <w:color w:val="000000"/>
                <w:sz w:val="16"/>
                <w:szCs w:val="18"/>
              </w:rPr>
            </w:pPr>
            <w:r w:rsidRPr="00334907">
              <w:rPr>
                <w:rFonts w:ascii="Arial" w:hAnsi="Arial" w:cs="Arial"/>
                <w:b/>
                <w:bCs/>
                <w:color w:val="000000"/>
                <w:sz w:val="16"/>
                <w:szCs w:val="18"/>
              </w:rPr>
              <w:t>02</w:t>
            </w:r>
          </w:p>
        </w:tc>
        <w:tc>
          <w:tcPr>
            <w:tcW w:w="2475"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334907" w:rsidRDefault="00452E2F" w:rsidP="00263771">
            <w:pPr>
              <w:rPr>
                <w:rFonts w:ascii="Arial" w:hAnsi="Arial" w:cs="Arial"/>
                <w:b/>
                <w:bCs/>
                <w:color w:val="000000"/>
                <w:sz w:val="16"/>
                <w:szCs w:val="18"/>
              </w:rPr>
            </w:pPr>
            <w:r w:rsidRPr="00334907">
              <w:rPr>
                <w:rFonts w:ascii="Arial" w:hAnsi="Arial" w:cs="Arial"/>
                <w:b/>
                <w:bCs/>
                <w:color w:val="000000"/>
                <w:sz w:val="16"/>
                <w:szCs w:val="18"/>
              </w:rPr>
              <w:t xml:space="preserve"> Fibra òptica</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334907"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334907" w:rsidRDefault="00452E2F" w:rsidP="00263771">
            <w:pPr>
              <w:jc w:val="center"/>
              <w:rPr>
                <w:rFonts w:ascii="Arial" w:hAnsi="Arial" w:cs="Arial"/>
                <w:b/>
                <w:bCs/>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PP4D-H92Q</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Preparació d'una punta d'un cable de fibra òptica de fins a 48 fibres com a màxim, amb pelat de cobertes, pelat de tubs, neteja i identificació de fibres, en caixa o safata d'empiulament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118,000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PP4D-H92U</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Unió per fusió d'una fibra òptica, per a un total de fusions de 48 en el mateix punt, com a màxim, amb preparació de fibra, fusió, mesura de pèrdues i maniguets de protecció</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112,000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PP75-66YI</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Caixa de fibra òptica fixa, </w:t>
            </w:r>
            <w:proofErr w:type="spellStart"/>
            <w:r w:rsidRPr="00334907">
              <w:rPr>
                <w:rFonts w:ascii="Arial" w:hAnsi="Arial" w:cs="Arial"/>
                <w:color w:val="000000"/>
                <w:sz w:val="16"/>
                <w:szCs w:val="18"/>
              </w:rPr>
              <w:t>extraïble</w:t>
            </w:r>
            <w:proofErr w:type="spellEnd"/>
            <w:r w:rsidRPr="00334907">
              <w:rPr>
                <w:rFonts w:ascii="Arial" w:hAnsi="Arial" w:cs="Arial"/>
                <w:color w:val="000000"/>
                <w:sz w:val="16"/>
                <w:szCs w:val="18"/>
              </w:rPr>
              <w:t xml:space="preserve">, per a terminació directe, per a 4 connectors LC dúplex, fixada en carril DIN, d'1 unitat d'alçària, per a armaris </w:t>
            </w:r>
            <w:proofErr w:type="spellStart"/>
            <w:r w:rsidRPr="00334907">
              <w:rPr>
                <w:rFonts w:ascii="Arial" w:hAnsi="Arial" w:cs="Arial"/>
                <w:color w:val="000000"/>
                <w:sz w:val="16"/>
                <w:szCs w:val="18"/>
              </w:rPr>
              <w:t>rack</w:t>
            </w:r>
            <w:proofErr w:type="spellEnd"/>
            <w:r w:rsidRPr="00334907">
              <w:rPr>
                <w:rFonts w:ascii="Arial" w:hAnsi="Arial" w:cs="Arial"/>
                <w:color w:val="000000"/>
                <w:sz w:val="16"/>
                <w:szCs w:val="18"/>
              </w:rPr>
              <w:t xml:space="preserve"> 19´´, fixada mecànicament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PP4D-H92S</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Sagnat d'un cable de fibra òptica de 48 fibres com a màxim, amb pelat de cobertes, pelat de tubs, neteja i identificació de fibres, en caixa o safata d'empiulament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PP7A-H9LO</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Commutador industrial (</w:t>
            </w:r>
            <w:proofErr w:type="spellStart"/>
            <w:r w:rsidRPr="00334907">
              <w:rPr>
                <w:rFonts w:ascii="Arial" w:hAnsi="Arial" w:cs="Arial"/>
                <w:color w:val="000000"/>
                <w:sz w:val="16"/>
                <w:szCs w:val="18"/>
              </w:rPr>
              <w:t>switch</w:t>
            </w:r>
            <w:proofErr w:type="spellEnd"/>
            <w:r w:rsidRPr="00334907">
              <w:rPr>
                <w:rFonts w:ascii="Arial" w:hAnsi="Arial" w:cs="Arial"/>
                <w:color w:val="000000"/>
                <w:sz w:val="16"/>
                <w:szCs w:val="18"/>
              </w:rPr>
              <w:t xml:space="preserve">) </w:t>
            </w:r>
            <w:proofErr w:type="spellStart"/>
            <w:r w:rsidRPr="00334907">
              <w:rPr>
                <w:rFonts w:ascii="Arial" w:hAnsi="Arial" w:cs="Arial"/>
                <w:color w:val="000000"/>
                <w:sz w:val="16"/>
                <w:szCs w:val="18"/>
              </w:rPr>
              <w:t>gestionable</w:t>
            </w:r>
            <w:proofErr w:type="spellEnd"/>
            <w:r w:rsidRPr="00334907">
              <w:rPr>
                <w:rFonts w:ascii="Arial" w:hAnsi="Arial" w:cs="Arial"/>
                <w:color w:val="000000"/>
                <w:sz w:val="16"/>
                <w:szCs w:val="18"/>
              </w:rPr>
              <w:t xml:space="preserve">, de 8 ports 10/100/1000 Mbps RJ45 i 1 port tipus SFP 1/10Gbps compatible amb alimentació </w:t>
            </w:r>
            <w:proofErr w:type="spellStart"/>
            <w:r w:rsidRPr="00334907">
              <w:rPr>
                <w:rFonts w:ascii="Arial" w:hAnsi="Arial" w:cs="Arial"/>
                <w:color w:val="000000"/>
                <w:sz w:val="16"/>
                <w:szCs w:val="18"/>
              </w:rPr>
              <w:t>Ethernet</w:t>
            </w:r>
            <w:proofErr w:type="spellEnd"/>
            <w:r w:rsidRPr="00334907">
              <w:rPr>
                <w:rFonts w:ascii="Arial" w:hAnsi="Arial" w:cs="Arial"/>
                <w:color w:val="000000"/>
                <w:sz w:val="16"/>
                <w:szCs w:val="18"/>
              </w:rPr>
              <w:t xml:space="preserve"> (</w:t>
            </w:r>
            <w:proofErr w:type="spellStart"/>
            <w:r w:rsidRPr="00334907">
              <w:rPr>
                <w:rFonts w:ascii="Arial" w:hAnsi="Arial" w:cs="Arial"/>
                <w:color w:val="000000"/>
                <w:sz w:val="16"/>
                <w:szCs w:val="18"/>
              </w:rPr>
              <w:t>PoE</w:t>
            </w:r>
            <w:proofErr w:type="spellEnd"/>
            <w:r w:rsidRPr="00334907">
              <w:rPr>
                <w:rFonts w:ascii="Arial" w:hAnsi="Arial" w:cs="Arial"/>
                <w:color w:val="000000"/>
                <w:sz w:val="16"/>
                <w:szCs w:val="18"/>
              </w:rPr>
              <w:t>/</w:t>
            </w:r>
            <w:proofErr w:type="spellStart"/>
            <w:r w:rsidRPr="00334907">
              <w:rPr>
                <w:rFonts w:ascii="Arial" w:hAnsi="Arial" w:cs="Arial"/>
                <w:color w:val="000000"/>
                <w:sz w:val="16"/>
                <w:szCs w:val="18"/>
              </w:rPr>
              <w:t>PoE</w:t>
            </w:r>
            <w:proofErr w:type="spellEnd"/>
            <w:r w:rsidRPr="00334907">
              <w:rPr>
                <w:rFonts w:ascii="Arial" w:hAnsi="Arial" w:cs="Arial"/>
                <w:color w:val="000000"/>
                <w:sz w:val="16"/>
                <w:szCs w:val="18"/>
              </w:rPr>
              <w:t>+/</w:t>
            </w:r>
            <w:proofErr w:type="spellStart"/>
            <w:r w:rsidRPr="00334907">
              <w:rPr>
                <w:rFonts w:ascii="Arial" w:hAnsi="Arial" w:cs="Arial"/>
                <w:color w:val="000000"/>
                <w:sz w:val="16"/>
                <w:szCs w:val="18"/>
              </w:rPr>
              <w:t>PoE</w:t>
            </w:r>
            <w:proofErr w:type="spellEnd"/>
            <w:r w:rsidRPr="00334907">
              <w:rPr>
                <w:rFonts w:ascii="Arial" w:hAnsi="Arial" w:cs="Arial"/>
                <w:color w:val="000000"/>
                <w:sz w:val="16"/>
                <w:szCs w:val="18"/>
              </w:rPr>
              <w:t xml:space="preserve">++) IEEE 802.3af, 802.3at i 802.3bt,temperatura ambient de funcionament -40 a 75 °C, per armari tipus </w:t>
            </w:r>
            <w:proofErr w:type="spellStart"/>
            <w:r w:rsidRPr="00334907">
              <w:rPr>
                <w:rFonts w:ascii="Arial" w:hAnsi="Arial" w:cs="Arial"/>
                <w:color w:val="000000"/>
                <w:sz w:val="16"/>
                <w:szCs w:val="18"/>
              </w:rPr>
              <w:t>rack</w:t>
            </w:r>
            <w:proofErr w:type="spellEnd"/>
            <w:r w:rsidRPr="00334907">
              <w:rPr>
                <w:rFonts w:ascii="Arial" w:hAnsi="Arial" w:cs="Arial"/>
                <w:color w:val="000000"/>
                <w:sz w:val="16"/>
                <w:szCs w:val="18"/>
              </w:rPr>
              <w:t>, amb alimentació a 240V, col·locat i connectat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PP45-6673</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Cable de fibra òptica per a ús interior/exterior, amb 4 fibres del tipus monomode de designació G.652.D, estructura interna </w:t>
            </w:r>
            <w:proofErr w:type="spellStart"/>
            <w:r w:rsidRPr="00334907">
              <w:rPr>
                <w:rFonts w:ascii="Arial" w:hAnsi="Arial" w:cs="Arial"/>
                <w:color w:val="000000"/>
                <w:sz w:val="16"/>
                <w:szCs w:val="18"/>
              </w:rPr>
              <w:t>monotub</w:t>
            </w:r>
            <w:proofErr w:type="spellEnd"/>
            <w:r w:rsidRPr="00334907">
              <w:rPr>
                <w:rFonts w:ascii="Arial" w:hAnsi="Arial" w:cs="Arial"/>
                <w:color w:val="000000"/>
                <w:sz w:val="16"/>
                <w:szCs w:val="18"/>
              </w:rPr>
              <w:t xml:space="preserve"> (estructura folgada), reblert de gel hidròfug, element de reforç de </w:t>
            </w:r>
            <w:proofErr w:type="spellStart"/>
            <w:r w:rsidRPr="00334907">
              <w:rPr>
                <w:rFonts w:ascii="Arial" w:hAnsi="Arial" w:cs="Arial"/>
                <w:color w:val="000000"/>
                <w:sz w:val="16"/>
                <w:szCs w:val="18"/>
              </w:rPr>
              <w:t>kevlar</w:t>
            </w:r>
            <w:proofErr w:type="spellEnd"/>
            <w:r w:rsidRPr="00334907">
              <w:rPr>
                <w:rFonts w:ascii="Arial" w:hAnsi="Arial" w:cs="Arial"/>
                <w:color w:val="000000"/>
                <w:sz w:val="16"/>
                <w:szCs w:val="18"/>
              </w:rPr>
              <w:t xml:space="preserve">, amb coberta de poliolefina, no propagador de la flama segons UNE-EN 60332-1-2 i baixa emissió de fums i opacitat reduïda, </w:t>
            </w:r>
            <w:r w:rsidRPr="00334907">
              <w:rPr>
                <w:rFonts w:ascii="Arial" w:hAnsi="Arial" w:cs="Arial"/>
                <w:color w:val="000000"/>
                <w:sz w:val="16"/>
                <w:szCs w:val="18"/>
              </w:rPr>
              <w:lastRenderedPageBreak/>
              <w:t>classe de reacció al foc Cca-s1b, d1, a1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lastRenderedPageBreak/>
              <w:t>655,000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PP45-6676</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Cable de fibra òptica per a ús interior/exterior, amb 6 fibres del tipus monomode de designació G.652.D, estructura interna </w:t>
            </w:r>
            <w:proofErr w:type="spellStart"/>
            <w:r w:rsidRPr="00334907">
              <w:rPr>
                <w:rFonts w:ascii="Arial" w:hAnsi="Arial" w:cs="Arial"/>
                <w:color w:val="000000"/>
                <w:sz w:val="16"/>
                <w:szCs w:val="18"/>
              </w:rPr>
              <w:t>monotub</w:t>
            </w:r>
            <w:proofErr w:type="spellEnd"/>
            <w:r w:rsidRPr="00334907">
              <w:rPr>
                <w:rFonts w:ascii="Arial" w:hAnsi="Arial" w:cs="Arial"/>
                <w:color w:val="000000"/>
                <w:sz w:val="16"/>
                <w:szCs w:val="18"/>
              </w:rPr>
              <w:t xml:space="preserve"> (estructura folgada), reblert de gel hidròfug, element de reforç de </w:t>
            </w:r>
            <w:proofErr w:type="spellStart"/>
            <w:r w:rsidRPr="00334907">
              <w:rPr>
                <w:rFonts w:ascii="Arial" w:hAnsi="Arial" w:cs="Arial"/>
                <w:color w:val="000000"/>
                <w:sz w:val="16"/>
                <w:szCs w:val="18"/>
              </w:rPr>
              <w:t>kevlar</w:t>
            </w:r>
            <w:proofErr w:type="spellEnd"/>
            <w:r w:rsidRPr="00334907">
              <w:rPr>
                <w:rFonts w:ascii="Arial" w:hAnsi="Arial" w:cs="Arial"/>
                <w:color w:val="000000"/>
                <w:sz w:val="16"/>
                <w:szCs w:val="18"/>
              </w:rPr>
              <w:t>, amb coberta de poliolefina, no propagador de la flama segons UNE-EN 60332-1-2 i baixa emissió de fums i opacitat reduïda, classe de reacció al foc Cca-s1b, d1, a1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239,000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PP45-668O</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m</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 xml:space="preserve">Cable de fibra òptica per a ús exterior, amb 2 fibres del tipus monomode de designació G.652.D, estructura interna </w:t>
            </w:r>
            <w:proofErr w:type="spellStart"/>
            <w:r w:rsidRPr="00334907">
              <w:rPr>
                <w:rFonts w:ascii="Arial" w:hAnsi="Arial" w:cs="Arial"/>
                <w:color w:val="000000"/>
                <w:sz w:val="16"/>
                <w:szCs w:val="18"/>
              </w:rPr>
              <w:t>monotub</w:t>
            </w:r>
            <w:proofErr w:type="spellEnd"/>
            <w:r w:rsidRPr="00334907">
              <w:rPr>
                <w:rFonts w:ascii="Arial" w:hAnsi="Arial" w:cs="Arial"/>
                <w:color w:val="000000"/>
                <w:sz w:val="16"/>
                <w:szCs w:val="18"/>
              </w:rPr>
              <w:t xml:space="preserve"> (estructura folgada), reblert de gel hidròfug, element de reforç de fibra de vidre, amb coberta de polietilè, armadura metàl·lica de protecció </w:t>
            </w:r>
            <w:proofErr w:type="spellStart"/>
            <w:r w:rsidRPr="00334907">
              <w:rPr>
                <w:rFonts w:ascii="Arial" w:hAnsi="Arial" w:cs="Arial"/>
                <w:color w:val="000000"/>
                <w:sz w:val="16"/>
                <w:szCs w:val="18"/>
              </w:rPr>
              <w:t>anti</w:t>
            </w:r>
            <w:proofErr w:type="spellEnd"/>
            <w:r w:rsidRPr="00334907">
              <w:rPr>
                <w:rFonts w:ascii="Arial" w:hAnsi="Arial" w:cs="Arial"/>
                <w:color w:val="000000"/>
                <w:sz w:val="16"/>
                <w:szCs w:val="18"/>
              </w:rPr>
              <w:t xml:space="preserve">-rosegadors, classe de reacció al foc </w:t>
            </w:r>
            <w:proofErr w:type="spellStart"/>
            <w:r w:rsidRPr="00334907">
              <w:rPr>
                <w:rFonts w:ascii="Arial" w:hAnsi="Arial" w:cs="Arial"/>
                <w:color w:val="000000"/>
                <w:sz w:val="16"/>
                <w:szCs w:val="18"/>
              </w:rPr>
              <w:t>Eca</w:t>
            </w:r>
            <w:proofErr w:type="spellEnd"/>
            <w:r w:rsidRPr="00334907">
              <w:rPr>
                <w:rFonts w:ascii="Arial" w:hAnsi="Arial" w:cs="Arial"/>
                <w:color w:val="000000"/>
                <w:sz w:val="16"/>
                <w:szCs w:val="18"/>
              </w:rPr>
              <w:t xml:space="preserve"> segons la norma UNE-EN 50575, instal·lat</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3.680,000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PP7M-HCRB</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bottom"/>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Caixa d'empiulament de cables de fibra òptica universal, capacitat fins a 32 fusions repartides en 2 safates de 16 fusions, amb dues entrades/sortides per a cables de 14,3 mm de diàmetre exterior màxim, possibilitat d'empiulament per fusió o empiulament mecànic, cos de material plàstic amb grau de protecció IP65, col·locada</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PP11</w:t>
            </w:r>
          </w:p>
        </w:tc>
        <w:tc>
          <w:tcPr>
            <w:tcW w:w="247"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Transceptor 1Gbps, 1000BASE-LX, monomode, 10 km</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43,000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r w:rsidR="00452E2F" w:rsidRPr="00334907" w:rsidTr="00263771">
        <w:trPr>
          <w:trHeight w:val="290"/>
        </w:trPr>
        <w:tc>
          <w:tcPr>
            <w:tcW w:w="696"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PP10</w:t>
            </w:r>
          </w:p>
        </w:tc>
        <w:tc>
          <w:tcPr>
            <w:tcW w:w="247"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u</w:t>
            </w:r>
          </w:p>
        </w:tc>
        <w:tc>
          <w:tcPr>
            <w:tcW w:w="2475"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rPr>
                <w:rFonts w:ascii="Arial" w:hAnsi="Arial" w:cs="Arial"/>
                <w:color w:val="000000"/>
                <w:sz w:val="16"/>
                <w:szCs w:val="18"/>
              </w:rPr>
            </w:pPr>
            <w:r w:rsidRPr="00334907">
              <w:rPr>
                <w:rFonts w:ascii="Arial" w:hAnsi="Arial" w:cs="Arial"/>
                <w:color w:val="000000"/>
                <w:sz w:val="16"/>
                <w:szCs w:val="18"/>
              </w:rPr>
              <w:t>Transceptor 10Gbps, 10GBASE-LR SFP+, sense DDM, 10km</w:t>
            </w:r>
          </w:p>
        </w:tc>
        <w:tc>
          <w:tcPr>
            <w:tcW w:w="723" w:type="pct"/>
            <w:tcBorders>
              <w:top w:val="single" w:sz="4" w:space="0" w:color="808080"/>
              <w:left w:val="single" w:sz="4" w:space="0" w:color="808080"/>
              <w:bottom w:val="single" w:sz="4" w:space="0" w:color="808080"/>
              <w:right w:val="single" w:sz="4" w:space="0" w:color="808080"/>
            </w:tcBorders>
            <w:noWrap/>
            <w:vAlign w:val="center"/>
          </w:tcPr>
          <w:p w:rsidR="00452E2F" w:rsidRPr="00334907" w:rsidRDefault="00452E2F" w:rsidP="00263771">
            <w:pPr>
              <w:jc w:val="center"/>
              <w:rPr>
                <w:rFonts w:ascii="Arial" w:hAnsi="Arial" w:cs="Arial"/>
                <w:color w:val="000000"/>
                <w:sz w:val="16"/>
                <w:szCs w:val="18"/>
              </w:rPr>
            </w:pPr>
            <w:r w:rsidRPr="00334907">
              <w:rPr>
                <w:rFonts w:ascii="Arial" w:hAnsi="Arial" w:cs="Arial"/>
                <w:color w:val="000000"/>
                <w:sz w:val="16"/>
                <w:szCs w:val="18"/>
              </w:rPr>
              <w:t>2,000</w:t>
            </w:r>
          </w:p>
        </w:tc>
        <w:tc>
          <w:tcPr>
            <w:tcW w:w="411" w:type="pct"/>
            <w:tcBorders>
              <w:top w:val="single" w:sz="4" w:space="0" w:color="808080"/>
              <w:left w:val="single" w:sz="4" w:space="0" w:color="808080"/>
              <w:bottom w:val="single" w:sz="4" w:space="0" w:color="808080"/>
              <w:right w:val="single" w:sz="4" w:space="0" w:color="808080"/>
            </w:tcBorders>
            <w:shd w:val="clear" w:color="FFFFCC" w:fill="FFFFCC"/>
            <w:noWrap/>
            <w:vAlign w:val="center"/>
          </w:tcPr>
          <w:p w:rsidR="00452E2F" w:rsidRPr="00334907" w:rsidRDefault="00452E2F" w:rsidP="00263771">
            <w:pPr>
              <w:jc w:val="center"/>
              <w:rPr>
                <w:rFonts w:ascii="Arial" w:hAnsi="Arial" w:cs="Arial"/>
                <w:color w:val="000000"/>
                <w:sz w:val="16"/>
                <w:szCs w:val="18"/>
              </w:rPr>
            </w:pPr>
          </w:p>
        </w:tc>
        <w:tc>
          <w:tcPr>
            <w:tcW w:w="448" w:type="pct"/>
            <w:tcBorders>
              <w:top w:val="single" w:sz="4" w:space="0" w:color="808080"/>
              <w:left w:val="single" w:sz="4" w:space="0" w:color="808080"/>
              <w:bottom w:val="single" w:sz="4" w:space="0" w:color="808080"/>
              <w:right w:val="single" w:sz="4" w:space="0" w:color="808080"/>
            </w:tcBorders>
            <w:shd w:val="clear" w:color="FFFFCC" w:fill="FFFFCC"/>
            <w:vAlign w:val="center"/>
          </w:tcPr>
          <w:p w:rsidR="00452E2F" w:rsidRPr="00334907" w:rsidRDefault="00452E2F" w:rsidP="00263771">
            <w:pPr>
              <w:jc w:val="center"/>
              <w:rPr>
                <w:rFonts w:ascii="Arial" w:hAnsi="Arial" w:cs="Arial"/>
                <w:color w:val="000000"/>
                <w:sz w:val="16"/>
                <w:szCs w:val="18"/>
              </w:rPr>
            </w:pPr>
          </w:p>
        </w:tc>
      </w:tr>
    </w:tbl>
    <w:p w:rsidR="00452E2F" w:rsidRDefault="00452E2F" w:rsidP="00452E2F">
      <w:pPr>
        <w:rPr>
          <w:rFonts w:ascii="Arial" w:hAnsi="Arial" w:cs="Arial"/>
          <w:spacing w:val="-3"/>
          <w:sz w:val="22"/>
          <w:szCs w:val="22"/>
          <w:u w:val="single"/>
        </w:rPr>
      </w:pPr>
    </w:p>
    <w:p w:rsidR="00452E2F" w:rsidRPr="00DF50F8" w:rsidRDefault="00452E2F" w:rsidP="00452E2F">
      <w:pPr>
        <w:ind w:left="720"/>
        <w:jc w:val="both"/>
        <w:rPr>
          <w:rFonts w:ascii="Arial" w:hAnsi="Arial" w:cs="Arial"/>
          <w:b/>
          <w:bCs/>
          <w:sz w:val="22"/>
          <w:szCs w:val="22"/>
          <w:u w:val="single"/>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Elements de videovigilància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2"/>
        <w:gridCol w:w="418"/>
        <w:gridCol w:w="4206"/>
        <w:gridCol w:w="1227"/>
        <w:gridCol w:w="698"/>
        <w:gridCol w:w="763"/>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color w:val="000000"/>
                <w:sz w:val="16"/>
                <w:szCs w:val="18"/>
              </w:rPr>
              <w:t>Subministrament</w:t>
            </w:r>
          </w:p>
        </w:tc>
        <w:tc>
          <w:tcPr>
            <w:tcW w:w="246"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6"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2"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9"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6"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03</w:t>
            </w:r>
          </w:p>
        </w:tc>
        <w:tc>
          <w:tcPr>
            <w:tcW w:w="2476"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Elements de videovigilància</w:t>
            </w:r>
          </w:p>
        </w:tc>
        <w:tc>
          <w:tcPr>
            <w:tcW w:w="722"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9"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PP44-663Z</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Cable per a transmissió de dades amb conductor de coure, de 2 parells, categoria 6a F/UTP, aïllament de poliolefina i coberta de poliolefina, de baixa emissió de fums i opacitat reduïda, no propagador de la flama segons UNE-EN 60332-1-2, col·locat sota tub o canal</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1.676,000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PP4B-CTKO</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Connector mascle tipus RJ-45 categoria 6a per a cable de parells, connectat al cable</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172,000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PVD00001</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6.0C-H5A-BO1 o equivalent amb 2 sensors amb 6 </w:t>
            </w:r>
            <w:proofErr w:type="spellStart"/>
            <w:r w:rsidRPr="00E70A9D">
              <w:rPr>
                <w:rFonts w:ascii="Arial" w:hAnsi="Arial" w:cs="Arial"/>
                <w:color w:val="000000"/>
                <w:sz w:val="16"/>
                <w:szCs w:val="18"/>
              </w:rPr>
              <w:t>megapixels</w:t>
            </w:r>
            <w:proofErr w:type="spellEnd"/>
            <w:r w:rsidRPr="00E70A9D">
              <w:rPr>
                <w:rFonts w:ascii="Arial" w:hAnsi="Arial" w:cs="Arial"/>
                <w:color w:val="000000"/>
                <w:sz w:val="16"/>
                <w:szCs w:val="18"/>
              </w:rPr>
              <w:t xml:space="preserve"> cadascun, 4.9-8MM.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6,000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PVD00002</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24C-H5A-3MH o equivalent amb 3 sensors de 8 </w:t>
            </w:r>
            <w:proofErr w:type="spellStart"/>
            <w:r w:rsidRPr="00E70A9D">
              <w:rPr>
                <w:rFonts w:ascii="Arial" w:hAnsi="Arial" w:cs="Arial"/>
                <w:color w:val="000000"/>
                <w:sz w:val="16"/>
                <w:szCs w:val="18"/>
              </w:rPr>
              <w:t>megapixels</w:t>
            </w:r>
            <w:proofErr w:type="spellEnd"/>
            <w:r w:rsidRPr="00E70A9D">
              <w:rPr>
                <w:rFonts w:ascii="Arial" w:hAnsi="Arial" w:cs="Arial"/>
                <w:color w:val="000000"/>
                <w:sz w:val="16"/>
                <w:szCs w:val="18"/>
              </w:rPr>
              <w:t xml:space="preserve"> cadascun, 3.3-5.7MM.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PVD00003</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20C-H5A-4MH o equivalent amb 4 sensors de 5 </w:t>
            </w:r>
            <w:proofErr w:type="spellStart"/>
            <w:r w:rsidRPr="00E70A9D">
              <w:rPr>
                <w:rFonts w:ascii="Arial" w:hAnsi="Arial" w:cs="Arial"/>
                <w:color w:val="000000"/>
                <w:sz w:val="16"/>
                <w:szCs w:val="18"/>
              </w:rPr>
              <w:t>megapixels</w:t>
            </w:r>
            <w:proofErr w:type="spellEnd"/>
            <w:r w:rsidRPr="00E70A9D">
              <w:rPr>
                <w:rFonts w:ascii="Arial" w:hAnsi="Arial" w:cs="Arial"/>
                <w:color w:val="000000"/>
                <w:sz w:val="16"/>
                <w:szCs w:val="18"/>
              </w:rPr>
              <w:t xml:space="preserve"> cadascun, 3.3-5.7MM.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PVD00004</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20C-H5A-4MH o equivalent amb 4 sensors de 5 </w:t>
            </w:r>
            <w:proofErr w:type="spellStart"/>
            <w:r w:rsidRPr="00E70A9D">
              <w:rPr>
                <w:rFonts w:ascii="Arial" w:hAnsi="Arial" w:cs="Arial"/>
                <w:color w:val="000000"/>
                <w:sz w:val="16"/>
                <w:szCs w:val="18"/>
              </w:rPr>
              <w:t>megapixels</w:t>
            </w:r>
            <w:proofErr w:type="spellEnd"/>
            <w:r w:rsidRPr="00E70A9D">
              <w:rPr>
                <w:rFonts w:ascii="Arial" w:hAnsi="Arial" w:cs="Arial"/>
                <w:color w:val="000000"/>
                <w:sz w:val="16"/>
                <w:szCs w:val="18"/>
              </w:rPr>
              <w:t xml:space="preserve"> cadascun, 3.3-5.7MM, amb funcionalitat IR. </w:t>
            </w:r>
            <w:r w:rsidRPr="00E70A9D">
              <w:rPr>
                <w:rFonts w:ascii="Arial" w:hAnsi="Arial" w:cs="Arial"/>
                <w:color w:val="000000"/>
                <w:sz w:val="16"/>
                <w:szCs w:val="18"/>
              </w:rPr>
              <w:br/>
              <w:t>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PVD00005</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Subministrament, instal·lació i configuració d'equip gravador AINVR-PRM-PLUS-64TB-EU o equivalent, incloent 100 llicències de canal per càmera i llicenciament necessari per VMS.</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lastRenderedPageBreak/>
              <w:t>PVD00006</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w:t>
            </w:r>
            <w:proofErr w:type="spellStart"/>
            <w:r w:rsidRPr="00E70A9D">
              <w:rPr>
                <w:rFonts w:ascii="Arial" w:hAnsi="Arial" w:cs="Arial"/>
                <w:color w:val="000000"/>
                <w:sz w:val="16"/>
                <w:szCs w:val="18"/>
              </w:rPr>
              <w:t>workstation</w:t>
            </w:r>
            <w:proofErr w:type="spellEnd"/>
            <w:r w:rsidRPr="00E70A9D">
              <w:rPr>
                <w:rFonts w:ascii="Arial" w:hAnsi="Arial" w:cs="Arial"/>
                <w:color w:val="000000"/>
                <w:sz w:val="16"/>
                <w:szCs w:val="18"/>
              </w:rPr>
              <w:t xml:space="preserve"> per a la gestió i operació en remot del VMS. Disposant de Microsoft Windows 11, processador AMD </w:t>
            </w:r>
            <w:proofErr w:type="spellStart"/>
            <w:r w:rsidRPr="00E70A9D">
              <w:rPr>
                <w:rFonts w:ascii="Arial" w:hAnsi="Arial" w:cs="Arial"/>
                <w:color w:val="000000"/>
                <w:sz w:val="16"/>
                <w:szCs w:val="18"/>
              </w:rPr>
              <w:t>Ryzen</w:t>
            </w:r>
            <w:proofErr w:type="spellEnd"/>
            <w:r w:rsidRPr="00E70A9D">
              <w:rPr>
                <w:rFonts w:ascii="Arial" w:hAnsi="Arial" w:cs="Arial"/>
                <w:color w:val="000000"/>
                <w:sz w:val="16"/>
                <w:szCs w:val="18"/>
              </w:rPr>
              <w:t xml:space="preserve"> 7 PRO 7840HS, RAM 16 GB DDR5 - 5600 </w:t>
            </w:r>
            <w:proofErr w:type="spellStart"/>
            <w:r w:rsidRPr="00E70A9D">
              <w:rPr>
                <w:rFonts w:ascii="Arial" w:hAnsi="Arial" w:cs="Arial"/>
                <w:color w:val="000000"/>
                <w:sz w:val="16"/>
                <w:szCs w:val="18"/>
              </w:rPr>
              <w:t>MHzm</w:t>
            </w:r>
            <w:proofErr w:type="spellEnd"/>
            <w:r w:rsidRPr="00E70A9D">
              <w:rPr>
                <w:rFonts w:ascii="Arial" w:hAnsi="Arial" w:cs="Arial"/>
                <w:color w:val="000000"/>
                <w:sz w:val="16"/>
                <w:szCs w:val="18"/>
              </w:rPr>
              <w:t xml:space="preserve">, emmagatzematge 512 GB SSD M.2 </w:t>
            </w:r>
            <w:proofErr w:type="spellStart"/>
            <w:r w:rsidRPr="00E70A9D">
              <w:rPr>
                <w:rFonts w:ascii="Arial" w:hAnsi="Arial" w:cs="Arial"/>
                <w:color w:val="000000"/>
                <w:sz w:val="16"/>
                <w:szCs w:val="18"/>
              </w:rPr>
              <w:t>NVMe</w:t>
            </w:r>
            <w:proofErr w:type="spellEnd"/>
            <w:r w:rsidRPr="00E70A9D">
              <w:rPr>
                <w:rFonts w:ascii="Arial" w:hAnsi="Arial" w:cs="Arial"/>
                <w:color w:val="000000"/>
                <w:sz w:val="16"/>
                <w:szCs w:val="18"/>
              </w:rPr>
              <w:t xml:space="preserve"> </w:t>
            </w:r>
            <w:proofErr w:type="spellStart"/>
            <w:r w:rsidRPr="00E70A9D">
              <w:rPr>
                <w:rFonts w:ascii="Arial" w:hAnsi="Arial" w:cs="Arial"/>
                <w:color w:val="000000"/>
                <w:sz w:val="16"/>
                <w:szCs w:val="18"/>
              </w:rPr>
              <w:t>PCIe</w:t>
            </w:r>
            <w:proofErr w:type="spellEnd"/>
            <w:r w:rsidRPr="00E70A9D">
              <w:rPr>
                <w:rFonts w:ascii="Arial" w:hAnsi="Arial" w:cs="Arial"/>
                <w:color w:val="000000"/>
                <w:sz w:val="16"/>
                <w:szCs w:val="18"/>
              </w:rPr>
              <w:t>, pantalla de 14´´.</w:t>
            </w:r>
            <w:r w:rsidRPr="00E70A9D">
              <w:rPr>
                <w:rFonts w:ascii="Arial" w:hAnsi="Arial" w:cs="Arial"/>
                <w:color w:val="000000"/>
                <w:sz w:val="16"/>
                <w:szCs w:val="18"/>
              </w:rPr>
              <w:br/>
              <w:t>WUXGA (1920 x 1200), targeta gràfica integrada i inclou carregador compatible amb el portàtil.</w:t>
            </w:r>
            <w:r w:rsidRPr="00E70A9D">
              <w:rPr>
                <w:rFonts w:ascii="Arial" w:hAnsi="Arial" w:cs="Arial"/>
                <w:color w:val="000000"/>
                <w:sz w:val="16"/>
                <w:szCs w:val="18"/>
              </w:rPr>
              <w:br/>
              <w:t>Inclou subministrament de:</w:t>
            </w:r>
            <w:r w:rsidRPr="00E70A9D">
              <w:rPr>
                <w:rFonts w:ascii="Arial" w:hAnsi="Arial" w:cs="Arial"/>
                <w:color w:val="000000"/>
                <w:sz w:val="16"/>
                <w:szCs w:val="18"/>
              </w:rPr>
              <w:br/>
              <w:t xml:space="preserve">  - Teclat especial per a tasques de gestió i configuració.</w:t>
            </w:r>
            <w:r w:rsidRPr="00E70A9D">
              <w:rPr>
                <w:rFonts w:ascii="Arial" w:hAnsi="Arial" w:cs="Arial"/>
                <w:color w:val="000000"/>
                <w:sz w:val="16"/>
                <w:szCs w:val="18"/>
              </w:rPr>
              <w:br/>
              <w:t xml:space="preserve">  - Ratolí.</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2,000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PVD00009</w:t>
            </w:r>
          </w:p>
        </w:tc>
        <w:tc>
          <w:tcPr>
            <w:tcW w:w="24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6"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Subministrament, instal·lació i configuració de càmera H5A Dual </w:t>
            </w:r>
            <w:proofErr w:type="spellStart"/>
            <w:r w:rsidRPr="00E70A9D">
              <w:rPr>
                <w:rFonts w:ascii="Arial" w:hAnsi="Arial" w:cs="Arial"/>
                <w:color w:val="000000"/>
                <w:sz w:val="16"/>
                <w:szCs w:val="18"/>
              </w:rPr>
              <w:t>head</w:t>
            </w:r>
            <w:proofErr w:type="spellEnd"/>
            <w:r w:rsidRPr="00E70A9D">
              <w:rPr>
                <w:rFonts w:ascii="Arial" w:hAnsi="Arial" w:cs="Arial"/>
                <w:color w:val="000000"/>
                <w:sz w:val="16"/>
                <w:szCs w:val="18"/>
              </w:rPr>
              <w:t xml:space="preserve"> o equivalent amb 2 sensors de 5 </w:t>
            </w:r>
            <w:proofErr w:type="spellStart"/>
            <w:r w:rsidRPr="00E70A9D">
              <w:rPr>
                <w:rFonts w:ascii="Arial" w:hAnsi="Arial" w:cs="Arial"/>
                <w:color w:val="000000"/>
                <w:sz w:val="16"/>
                <w:szCs w:val="18"/>
              </w:rPr>
              <w:t>megapixels</w:t>
            </w:r>
            <w:proofErr w:type="spellEnd"/>
            <w:r w:rsidRPr="00E70A9D">
              <w:rPr>
                <w:rFonts w:ascii="Arial" w:hAnsi="Arial" w:cs="Arial"/>
                <w:color w:val="000000"/>
                <w:sz w:val="16"/>
                <w:szCs w:val="18"/>
              </w:rPr>
              <w:t xml:space="preserve"> cadascun, 3.35-7.0MM. Inclou accessoris de muntatge i protecció.</w:t>
            </w:r>
          </w:p>
        </w:tc>
        <w:tc>
          <w:tcPr>
            <w:tcW w:w="72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9,000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9"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Serveis de Manteniment</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0"/>
        <w:gridCol w:w="415"/>
        <w:gridCol w:w="3928"/>
        <w:gridCol w:w="1232"/>
        <w:gridCol w:w="980"/>
        <w:gridCol w:w="759"/>
      </w:tblGrid>
      <w:tr w:rsidR="00452E2F" w:rsidRPr="00E70A9D" w:rsidTr="00263771">
        <w:trPr>
          <w:trHeight w:val="290"/>
          <w:tblHeader/>
        </w:trPr>
        <w:tc>
          <w:tcPr>
            <w:tcW w:w="695"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color w:val="000000"/>
                <w:sz w:val="16"/>
                <w:szCs w:val="18"/>
              </w:rPr>
              <w:t>Serveis</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312"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5"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577"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mensual sense IVA</w:t>
            </w:r>
          </w:p>
        </w:tc>
        <w:tc>
          <w:tcPr>
            <w:tcW w:w="447"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5"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04</w:t>
            </w:r>
          </w:p>
        </w:tc>
        <w:tc>
          <w:tcPr>
            <w:tcW w:w="2312"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Serveis de manteniment (3 anys)</w:t>
            </w:r>
          </w:p>
        </w:tc>
        <w:tc>
          <w:tcPr>
            <w:tcW w:w="725"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577"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7" w:type="pct"/>
            <w:vMerge/>
            <w:tcBorders>
              <w:left w:val="single" w:sz="4" w:space="0" w:color="808080"/>
              <w:bottom w:val="single" w:sz="4" w:space="0" w:color="808080"/>
              <w:right w:val="single" w:sz="4" w:space="0" w:color="808080"/>
            </w:tcBorders>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5"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PZ000002</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312"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Serveis de manteniment, suport, garantia i llicenciament dels equips i sistemes requerits. Import unitari mensual.</w:t>
            </w:r>
          </w:p>
        </w:tc>
        <w:tc>
          <w:tcPr>
            <w:tcW w:w="725"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36</w:t>
            </w:r>
          </w:p>
        </w:tc>
        <w:tc>
          <w:tcPr>
            <w:tcW w:w="577"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7"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Pr="00E70A9D" w:rsidRDefault="00452E2F" w:rsidP="00452E2F">
      <w:pPr>
        <w:pStyle w:val="Normal0"/>
        <w:spacing w:before="0" w:after="0" w:line="240" w:lineRule="auto"/>
        <w:rPr>
          <w:rFonts w:ascii="Arial" w:hAnsi="Arial" w:cs="Arial"/>
          <w:sz w:val="22"/>
          <w:szCs w:val="22"/>
        </w:rPr>
      </w:pPr>
    </w:p>
    <w:p w:rsidR="00452E2F" w:rsidRPr="00E70A9D" w:rsidRDefault="00452E2F" w:rsidP="00452E2F">
      <w:pPr>
        <w:pStyle w:val="Normal0"/>
        <w:spacing w:before="0" w:after="0" w:line="240" w:lineRule="auto"/>
        <w:rPr>
          <w:rFonts w:ascii="Arial" w:hAnsi="Arial" w:cs="Arial"/>
          <w:sz w:val="22"/>
          <w:szCs w:val="22"/>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Gestió mediambiental i de residus</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2"/>
        <w:gridCol w:w="415"/>
        <w:gridCol w:w="4210"/>
        <w:gridCol w:w="1228"/>
        <w:gridCol w:w="698"/>
        <w:gridCol w:w="761"/>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8"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05</w:t>
            </w:r>
          </w:p>
        </w:tc>
        <w:tc>
          <w:tcPr>
            <w:tcW w:w="2478"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Gestió mediambiental i de residus</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PGM01</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8"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Gestió mediambiental i de residus</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1,000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Seguretat i Salut – Protecció individual</w:t>
      </w:r>
    </w:p>
    <w:p w:rsidR="00452E2F" w:rsidRDefault="00452E2F" w:rsidP="00452E2F">
      <w:pPr>
        <w:pStyle w:val="Normal0"/>
        <w:keepNext/>
        <w:spacing w:after="55"/>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3"/>
        <w:gridCol w:w="413"/>
        <w:gridCol w:w="4211"/>
        <w:gridCol w:w="1228"/>
        <w:gridCol w:w="698"/>
        <w:gridCol w:w="761"/>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keepNext/>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3"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9"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keepNext/>
              <w:rPr>
                <w:rFonts w:ascii="Arial" w:hAnsi="Arial" w:cs="Arial"/>
                <w:b/>
                <w:bCs/>
                <w:color w:val="000000"/>
                <w:sz w:val="16"/>
                <w:szCs w:val="18"/>
              </w:rPr>
            </w:pPr>
            <w:r w:rsidRPr="00E70A9D">
              <w:rPr>
                <w:rFonts w:ascii="Arial" w:hAnsi="Arial" w:cs="Arial"/>
                <w:b/>
                <w:bCs/>
                <w:color w:val="000000"/>
                <w:sz w:val="16"/>
                <w:szCs w:val="18"/>
              </w:rPr>
              <w:t>Amidaments</w:t>
            </w:r>
          </w:p>
        </w:tc>
        <w:tc>
          <w:tcPr>
            <w:tcW w:w="723"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keepNext/>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06</w:t>
            </w:r>
          </w:p>
        </w:tc>
        <w:tc>
          <w:tcPr>
            <w:tcW w:w="2479"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Seguretat i Salut</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Títol 3</w:t>
            </w:r>
          </w:p>
        </w:tc>
        <w:tc>
          <w:tcPr>
            <w:tcW w:w="2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479"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Protecció individual</w:t>
            </w:r>
          </w:p>
        </w:tc>
        <w:tc>
          <w:tcPr>
            <w:tcW w:w="723"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P1477-65LG</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Casc de seguretat per a ús normal, contra cops, de polietilè amb un pes màxim de 400 g, homologat segons UNE-EN 812</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auto"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P147L-EQDA</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Parella de guants per a ús general, amb palmell, artells, ungles i dits índex i polze de pell, dors de la mà i maniguet de cotó, folre interior, i subjecció elàstica al canell</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lastRenderedPageBreak/>
              <w:t>P147N-EPX1</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Mascareta de protecció respiratòria, homologada segons UNE-EN 140</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P147P-EPWV</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Protector auditiu tipus orellera acoblable a casc industrial de seguretat, homologat segons UNE-EN 352-8, UNE-EN 397/A1 i UNE-EN 458</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P147Z-FITH</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 xml:space="preserve">Ulleres de seguretat </w:t>
            </w:r>
            <w:proofErr w:type="spellStart"/>
            <w:r w:rsidRPr="00E70A9D">
              <w:rPr>
                <w:rFonts w:ascii="Arial" w:hAnsi="Arial" w:cs="Arial"/>
                <w:color w:val="000000"/>
                <w:sz w:val="16"/>
                <w:szCs w:val="18"/>
              </w:rPr>
              <w:t>antiimpactes</w:t>
            </w:r>
            <w:proofErr w:type="spellEnd"/>
            <w:r w:rsidRPr="00E70A9D">
              <w:rPr>
                <w:rFonts w:ascii="Arial" w:hAnsi="Arial" w:cs="Arial"/>
                <w:color w:val="000000"/>
                <w:sz w:val="16"/>
                <w:szCs w:val="18"/>
              </w:rPr>
              <w:t xml:space="preserve"> estàndard, amb muntura universal, amb visor transparent i tractament contra l'entelament, homologades segons UNE-EN 167 i UNE-EN 168</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P1480-FK75</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Armilla reflectant amb tires reflectants a la cintura, al pit i a l'esquena, homologada segons UNE-EN 471</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P1474-65MP</w:t>
            </w:r>
          </w:p>
        </w:tc>
        <w:tc>
          <w:tcPr>
            <w:tcW w:w="2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479"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Parella de botes de seguretat resistents a la humitat, de pell rectificada, amb turmellera encoixinada sola antilliscant i antiestàtica, falca amortidora per al taló, llengüeta de manxa, de despreniment ràpid, amb plantilles i puntera metàl·liques</w:t>
            </w:r>
          </w:p>
        </w:tc>
        <w:tc>
          <w:tcPr>
            <w:tcW w:w="72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pStyle w:val="Normal0"/>
        <w:spacing w:before="0" w:after="0" w:line="240" w:lineRule="auto"/>
        <w:rPr>
          <w:rFonts w:ascii="Arial" w:hAnsi="Arial" w:cs="Arial"/>
        </w:rPr>
      </w:pPr>
    </w:p>
    <w:p w:rsidR="00452E2F" w:rsidRDefault="00452E2F" w:rsidP="00452E2F">
      <w:pPr>
        <w:pStyle w:val="Normal0"/>
        <w:spacing w:before="0" w:after="0" w:line="240" w:lineRule="auto"/>
        <w:rPr>
          <w:rFonts w:ascii="Arial" w:hAnsi="Arial" w:cs="Arial"/>
        </w:rPr>
      </w:pPr>
    </w:p>
    <w:p w:rsidR="00452E2F" w:rsidRPr="00DF50F8" w:rsidRDefault="00452E2F" w:rsidP="00452E2F">
      <w:pPr>
        <w:numPr>
          <w:ilvl w:val="0"/>
          <w:numId w:val="39"/>
        </w:numPr>
        <w:jc w:val="both"/>
        <w:rPr>
          <w:rFonts w:ascii="Arial" w:hAnsi="Arial" w:cs="Arial"/>
          <w:b/>
          <w:bCs/>
          <w:sz w:val="22"/>
          <w:szCs w:val="22"/>
          <w:u w:val="single"/>
        </w:rPr>
      </w:pPr>
      <w:r w:rsidRPr="00DF50F8">
        <w:rPr>
          <w:rFonts w:ascii="Arial" w:hAnsi="Arial" w:cs="Arial"/>
          <w:b/>
          <w:bCs/>
          <w:sz w:val="22"/>
          <w:szCs w:val="22"/>
          <w:u w:val="single"/>
        </w:rPr>
        <w:t>Seguretat i Salut – Protecció col·lectiva</w:t>
      </w:r>
    </w:p>
    <w:p w:rsidR="00452E2F" w:rsidRDefault="00452E2F" w:rsidP="00452E2F">
      <w:pPr>
        <w:pStyle w:val="Normal0"/>
        <w:spacing w:before="0" w:after="0" w:line="240" w:lineRule="auto"/>
        <w:ind w:left="720"/>
        <w:rPr>
          <w:rFonts w:ascii="Arial" w:hAnsi="Arial" w:cs="Arial"/>
          <w:sz w:val="22"/>
          <w:szCs w:val="22"/>
          <w:u w:val="single"/>
        </w:rPr>
      </w:pPr>
    </w:p>
    <w:tbl>
      <w:tblPr>
        <w:tblW w:w="5000" w:type="pct"/>
        <w:tblLayout w:type="fixed"/>
        <w:tblCellMar>
          <w:left w:w="70" w:type="dxa"/>
          <w:right w:w="70" w:type="dxa"/>
        </w:tblCellMar>
        <w:tblLook w:val="04A0" w:firstRow="1" w:lastRow="0" w:firstColumn="1" w:lastColumn="0" w:noHBand="0" w:noVBand="1"/>
      </w:tblPr>
      <w:tblGrid>
        <w:gridCol w:w="1182"/>
        <w:gridCol w:w="415"/>
        <w:gridCol w:w="4322"/>
        <w:gridCol w:w="1116"/>
        <w:gridCol w:w="698"/>
        <w:gridCol w:w="761"/>
      </w:tblGrid>
      <w:tr w:rsidR="00452E2F" w:rsidRPr="00E70A9D" w:rsidTr="00263771">
        <w:trPr>
          <w:trHeight w:val="290"/>
          <w:tblHeader/>
        </w:trPr>
        <w:tc>
          <w:tcPr>
            <w:tcW w:w="696" w:type="pct"/>
            <w:tcBorders>
              <w:top w:val="single" w:sz="4" w:space="0" w:color="80808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spacing w:after="55"/>
              <w:jc w:val="center"/>
              <w:rPr>
                <w:rFonts w:ascii="Arial" w:hAnsi="Arial" w:cs="Arial"/>
                <w:b/>
                <w:bCs/>
                <w:color w:val="000000"/>
                <w:sz w:val="16"/>
                <w:szCs w:val="18"/>
              </w:rPr>
            </w:pPr>
            <w:r w:rsidRPr="00E70A9D">
              <w:rPr>
                <w:rFonts w:ascii="Arial" w:hAnsi="Arial" w:cs="Arial"/>
                <w:b/>
                <w:bCs/>
                <w:sz w:val="16"/>
                <w:szCs w:val="18"/>
              </w:rPr>
              <w:t>Gestió mediambiental i Seguretat i Salut</w:t>
            </w:r>
          </w:p>
        </w:tc>
        <w:tc>
          <w:tcPr>
            <w:tcW w:w="244"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01</w:t>
            </w:r>
          </w:p>
        </w:tc>
        <w:tc>
          <w:tcPr>
            <w:tcW w:w="2543" w:type="pct"/>
            <w:tcBorders>
              <w:top w:val="single" w:sz="4" w:space="0" w:color="80808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Amidaments</w:t>
            </w:r>
          </w:p>
        </w:tc>
        <w:tc>
          <w:tcPr>
            <w:tcW w:w="657" w:type="pct"/>
            <w:vMerge w:val="restart"/>
            <w:tcBorders>
              <w:top w:val="single" w:sz="4" w:space="0" w:color="808080"/>
              <w:left w:val="single" w:sz="4" w:space="0" w:color="808080"/>
              <w:bottom w:val="single" w:sz="4" w:space="0" w:color="808080"/>
              <w:right w:val="single" w:sz="4" w:space="0" w:color="808080"/>
            </w:tcBorders>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Amidament</w:t>
            </w:r>
          </w:p>
        </w:tc>
        <w:tc>
          <w:tcPr>
            <w:tcW w:w="411" w:type="pct"/>
            <w:vMerge w:val="restart"/>
            <w:tcBorders>
              <w:top w:val="single" w:sz="4" w:space="0" w:color="808080"/>
              <w:left w:val="single" w:sz="4" w:space="0" w:color="808080"/>
              <w:bottom w:val="single" w:sz="4" w:space="0" w:color="808080"/>
              <w:right w:val="single" w:sz="4" w:space="0" w:color="808080"/>
            </w:tcBorders>
            <w:shd w:val="clear" w:color="C0C0C0" w:fill="C0C0C0"/>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sense IVA</w:t>
            </w:r>
          </w:p>
        </w:tc>
        <w:tc>
          <w:tcPr>
            <w:tcW w:w="448" w:type="pct"/>
            <w:vMerge w:val="restart"/>
            <w:tcBorders>
              <w:top w:val="single" w:sz="4" w:space="0" w:color="808080"/>
              <w:left w:val="single" w:sz="4" w:space="0" w:color="808080"/>
              <w:right w:val="single" w:sz="4" w:space="0" w:color="808080"/>
            </w:tcBorders>
            <w:shd w:val="clear" w:color="C0C0C0" w:fill="C0C0C0"/>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Import TOTAL (€sense IVA)</w:t>
            </w: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Capítol</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06</w:t>
            </w:r>
          </w:p>
        </w:tc>
        <w:tc>
          <w:tcPr>
            <w:tcW w:w="25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Seguretat i Salut</w:t>
            </w:r>
          </w:p>
        </w:tc>
        <w:tc>
          <w:tcPr>
            <w:tcW w:w="657" w:type="pct"/>
            <w:vMerge/>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blHeader/>
        </w:trPr>
        <w:tc>
          <w:tcPr>
            <w:tcW w:w="696" w:type="pct"/>
            <w:tcBorders>
              <w:top w:val="none" w:sz="4" w:space="0" w:color="000000"/>
              <w:left w:val="single" w:sz="4" w:space="0" w:color="80808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Títol 3</w:t>
            </w:r>
          </w:p>
        </w:tc>
        <w:tc>
          <w:tcPr>
            <w:tcW w:w="244"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02</w:t>
            </w:r>
          </w:p>
        </w:tc>
        <w:tc>
          <w:tcPr>
            <w:tcW w:w="2543" w:type="pct"/>
            <w:tcBorders>
              <w:top w:val="none" w:sz="4" w:space="0" w:color="000000"/>
              <w:left w:val="none" w:sz="4" w:space="0" w:color="000000"/>
              <w:bottom w:val="single" w:sz="4" w:space="0" w:color="808080"/>
              <w:right w:val="single" w:sz="4" w:space="0" w:color="808080"/>
            </w:tcBorders>
            <w:shd w:val="clear" w:color="000000" w:fill="BFBFBF"/>
            <w:noWrap/>
            <w:vAlign w:val="center"/>
          </w:tcPr>
          <w:p w:rsidR="00452E2F" w:rsidRPr="00E70A9D" w:rsidRDefault="00452E2F" w:rsidP="00263771">
            <w:pPr>
              <w:rPr>
                <w:rFonts w:ascii="Arial" w:hAnsi="Arial" w:cs="Arial"/>
                <w:b/>
                <w:bCs/>
                <w:color w:val="000000"/>
                <w:sz w:val="16"/>
                <w:szCs w:val="18"/>
              </w:rPr>
            </w:pPr>
            <w:r w:rsidRPr="00E70A9D">
              <w:rPr>
                <w:rFonts w:ascii="Arial" w:hAnsi="Arial" w:cs="Arial"/>
                <w:b/>
                <w:bCs/>
                <w:color w:val="000000"/>
                <w:sz w:val="16"/>
                <w:szCs w:val="18"/>
              </w:rPr>
              <w:t>Protecció col·lectiva</w:t>
            </w:r>
          </w:p>
        </w:tc>
        <w:tc>
          <w:tcPr>
            <w:tcW w:w="657" w:type="pct"/>
            <w:vMerge/>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Pr="00E70A9D" w:rsidRDefault="00452E2F" w:rsidP="00263771">
            <w:pPr>
              <w:jc w:val="center"/>
              <w:rPr>
                <w:rFonts w:ascii="Arial" w:hAnsi="Arial" w:cs="Arial"/>
                <w:b/>
                <w:bCs/>
                <w:color w:val="000000"/>
                <w:sz w:val="16"/>
                <w:szCs w:val="18"/>
              </w:rPr>
            </w:pPr>
          </w:p>
        </w:tc>
        <w:tc>
          <w:tcPr>
            <w:tcW w:w="411" w:type="pct"/>
            <w:vMerge/>
            <w:tcBorders>
              <w:top w:val="single" w:sz="4" w:space="0" w:color="808080"/>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c>
          <w:tcPr>
            <w:tcW w:w="448" w:type="pct"/>
            <w:vMerge/>
            <w:tcBorders>
              <w:left w:val="single" w:sz="4" w:space="0" w:color="808080"/>
              <w:bottom w:val="single" w:sz="4" w:space="0" w:color="808080"/>
              <w:right w:val="single" w:sz="4" w:space="0" w:color="808080"/>
            </w:tcBorders>
            <w:vAlign w:val="center"/>
          </w:tcPr>
          <w:p w:rsidR="00452E2F" w:rsidRPr="00E70A9D" w:rsidRDefault="00452E2F" w:rsidP="00263771">
            <w:pPr>
              <w:jc w:val="center"/>
              <w:rPr>
                <w:rFonts w:ascii="Arial" w:hAnsi="Arial" w:cs="Arial"/>
                <w:b/>
                <w:bCs/>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PBB8-65KD</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d'advertència, normalitzada amb pictograma negre sobre fons groc, de forma triangular amb el cantell negre, costat major 41 cm, amb cartell explicatiu rectangular, per ser vista fins 12 m de distància,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PBBD-65KK</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d'obligació, normalitzada amb pictograma blanc sobre fons blau, de forma circular amb cantells en color blanc, diàmetre 29 cm, amb cartell explicatiu rectangular, per ser vista fins 12 m,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PBBD-65KL</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u</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Senyal de prohibició, normalitzada amb pictograma negre sobre fons blanc, de forma circular amb cantells i banda transversal descendent d'esquerra a dreta a 45°, en color vermell, diàmetre 29 cm, amb cartell explicatiu rectangular, per ser vista fins 12 m, fixada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4,000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PBC4-56GY</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Cinta d'abalisament reflectant d'amplària 50 mm, per a seguretat i salut, amb un suport cada 5 m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200,000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r w:rsidR="00452E2F" w:rsidRPr="00E70A9D" w:rsidTr="00263771">
        <w:trPr>
          <w:trHeight w:val="290"/>
        </w:trPr>
        <w:tc>
          <w:tcPr>
            <w:tcW w:w="696" w:type="pct"/>
            <w:tcBorders>
              <w:top w:val="none" w:sz="4" w:space="0" w:color="000000"/>
              <w:left w:val="single" w:sz="4" w:space="0" w:color="80808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PBCD-56H6</w:t>
            </w:r>
          </w:p>
        </w:tc>
        <w:tc>
          <w:tcPr>
            <w:tcW w:w="244"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m</w:t>
            </w:r>
          </w:p>
        </w:tc>
        <w:tc>
          <w:tcPr>
            <w:tcW w:w="2543"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rPr>
                <w:rFonts w:ascii="Arial" w:hAnsi="Arial" w:cs="Arial"/>
                <w:color w:val="000000"/>
                <w:sz w:val="16"/>
                <w:szCs w:val="18"/>
              </w:rPr>
            </w:pPr>
            <w:r w:rsidRPr="00E70A9D">
              <w:rPr>
                <w:rFonts w:ascii="Arial" w:hAnsi="Arial" w:cs="Arial"/>
                <w:color w:val="000000"/>
                <w:sz w:val="16"/>
                <w:szCs w:val="18"/>
              </w:rPr>
              <w:t>Tanca mòbil metàl·lica de 2,5 m de llargària i 1 m d'alçària i amb el desmuntatge inclòs</w:t>
            </w:r>
          </w:p>
        </w:tc>
        <w:tc>
          <w:tcPr>
            <w:tcW w:w="657" w:type="pct"/>
            <w:tcBorders>
              <w:top w:val="none" w:sz="4" w:space="0" w:color="000000"/>
              <w:left w:val="none" w:sz="4" w:space="0" w:color="000000"/>
              <w:bottom w:val="single" w:sz="4" w:space="0" w:color="808080"/>
              <w:right w:val="single" w:sz="4" w:space="0" w:color="808080"/>
            </w:tcBorders>
            <w:noWrap/>
            <w:vAlign w:val="center"/>
          </w:tcPr>
          <w:p w:rsidR="00452E2F" w:rsidRPr="00E70A9D" w:rsidRDefault="00452E2F" w:rsidP="00263771">
            <w:pPr>
              <w:jc w:val="center"/>
              <w:rPr>
                <w:rFonts w:ascii="Arial" w:hAnsi="Arial" w:cs="Arial"/>
                <w:color w:val="000000"/>
                <w:sz w:val="16"/>
                <w:szCs w:val="18"/>
              </w:rPr>
            </w:pPr>
            <w:r w:rsidRPr="00E70A9D">
              <w:rPr>
                <w:rFonts w:ascii="Arial" w:hAnsi="Arial" w:cs="Arial"/>
                <w:color w:val="000000"/>
                <w:sz w:val="16"/>
                <w:szCs w:val="18"/>
              </w:rPr>
              <w:t>50,000</w:t>
            </w:r>
          </w:p>
        </w:tc>
        <w:tc>
          <w:tcPr>
            <w:tcW w:w="411" w:type="pct"/>
            <w:tcBorders>
              <w:top w:val="none" w:sz="4" w:space="0" w:color="000000"/>
              <w:left w:val="none" w:sz="4" w:space="0" w:color="000000"/>
              <w:bottom w:val="single" w:sz="4" w:space="0" w:color="808080"/>
              <w:right w:val="single" w:sz="4" w:space="0" w:color="808080"/>
            </w:tcBorders>
            <w:shd w:val="clear" w:color="FFFFCC" w:fill="FFFFCC"/>
            <w:noWrap/>
            <w:vAlign w:val="center"/>
          </w:tcPr>
          <w:p w:rsidR="00452E2F" w:rsidRPr="00E70A9D" w:rsidRDefault="00452E2F" w:rsidP="00263771">
            <w:pPr>
              <w:jc w:val="center"/>
              <w:rPr>
                <w:rFonts w:ascii="Arial" w:hAnsi="Arial" w:cs="Arial"/>
                <w:color w:val="000000"/>
                <w:sz w:val="16"/>
                <w:szCs w:val="18"/>
              </w:rPr>
            </w:pPr>
          </w:p>
        </w:tc>
        <w:tc>
          <w:tcPr>
            <w:tcW w:w="448" w:type="pct"/>
            <w:tcBorders>
              <w:top w:val="none" w:sz="4" w:space="0" w:color="000000"/>
              <w:left w:val="none" w:sz="4" w:space="0" w:color="000000"/>
              <w:bottom w:val="single" w:sz="4" w:space="0" w:color="808080"/>
              <w:right w:val="single" w:sz="4" w:space="0" w:color="808080"/>
            </w:tcBorders>
            <w:shd w:val="clear" w:color="FFFFCC" w:fill="FFFFCC"/>
            <w:vAlign w:val="center"/>
          </w:tcPr>
          <w:p w:rsidR="00452E2F" w:rsidRPr="00E70A9D" w:rsidRDefault="00452E2F" w:rsidP="00263771">
            <w:pPr>
              <w:jc w:val="center"/>
              <w:rPr>
                <w:rFonts w:ascii="Arial" w:hAnsi="Arial" w:cs="Arial"/>
                <w:color w:val="000000"/>
                <w:sz w:val="16"/>
                <w:szCs w:val="18"/>
              </w:rPr>
            </w:pPr>
          </w:p>
        </w:tc>
      </w:tr>
    </w:tbl>
    <w:p w:rsidR="00452E2F" w:rsidRDefault="00452E2F" w:rsidP="00452E2F">
      <w:pPr>
        <w:spacing w:after="200" w:line="276" w:lineRule="auto"/>
        <w:jc w:val="both"/>
        <w:rPr>
          <w:rFonts w:ascii="Arial" w:hAnsi="Arial" w:cs="Arial"/>
          <w:sz w:val="22"/>
          <w:szCs w:val="22"/>
        </w:rPr>
      </w:pPr>
    </w:p>
    <w:p w:rsidR="00452E2F" w:rsidRDefault="00452E2F" w:rsidP="00452E2F">
      <w:pPr>
        <w:spacing w:after="200" w:line="276" w:lineRule="auto"/>
        <w:jc w:val="both"/>
        <w:rPr>
          <w:rFonts w:ascii="Arial" w:hAnsi="Arial" w:cs="Arial"/>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5502"/>
        <w:gridCol w:w="1531"/>
        <w:gridCol w:w="1461"/>
      </w:tblGrid>
      <w:tr w:rsidR="00452E2F" w:rsidRPr="005028D0" w:rsidTr="00263771">
        <w:trPr>
          <w:trHeight w:val="525"/>
        </w:trPr>
        <w:tc>
          <w:tcPr>
            <w:tcW w:w="3239"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Element</w:t>
            </w:r>
          </w:p>
        </w:tc>
        <w:tc>
          <w:tcPr>
            <w:tcW w:w="901"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Import mensual Serveis TOTAL (€ sense IVA)</w:t>
            </w:r>
          </w:p>
        </w:tc>
        <w:tc>
          <w:tcPr>
            <w:tcW w:w="860"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Import TOTAL (€ sense IVA)</w:t>
            </w: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Obra Civil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_Ref203479662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A</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lastRenderedPageBreak/>
              <w:t>Subministraments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_Ref203479688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B</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_Ref203479695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C</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Serveis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_Ref203479702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D</w:t>
            </w:r>
            <w:r w:rsidRPr="005028D0">
              <w:rPr>
                <w:rFonts w:ascii="Arial" w:hAnsi="Arial" w:cs="Arial"/>
                <w:b/>
                <w:bCs/>
                <w:sz w:val="18"/>
                <w:szCs w:val="18"/>
              </w:rPr>
              <w:fldChar w:fldCharType="end"/>
            </w:r>
            <w:r w:rsidRPr="005028D0">
              <w:rPr>
                <w:rFonts w:ascii="Arial" w:hAnsi="Arial" w:cs="Arial"/>
                <w:b/>
                <w:bCs/>
                <w:sz w:val="18"/>
                <w:szCs w:val="18"/>
              </w:rPr>
              <w:t xml:space="preserve"> x 36) </w:t>
            </w:r>
          </w:p>
        </w:tc>
        <w:tc>
          <w:tcPr>
            <w:tcW w:w="901" w:type="pct"/>
            <w:shd w:val="clear" w:color="auto" w:fill="FFFFCC"/>
            <w:vAlign w:val="center"/>
          </w:tcPr>
          <w:p w:rsidR="00452E2F" w:rsidRPr="005028D0" w:rsidRDefault="00452E2F" w:rsidP="00263771">
            <w:pPr>
              <w:jc w:val="center"/>
              <w:rPr>
                <w:rFonts w:ascii="Arial" w:hAnsi="Arial" w:cs="Arial"/>
                <w:b/>
                <w:bCs/>
                <w:sz w:val="18"/>
                <w:szCs w:val="18"/>
              </w:rPr>
            </w:pP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Gestió mediambiental i Seguretat i Salut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_Ref203479709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E</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_Ref203479715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F</w:t>
            </w:r>
            <w:r w:rsidRPr="005028D0">
              <w:rPr>
                <w:rFonts w:ascii="Arial" w:hAnsi="Arial" w:cs="Arial"/>
                <w:b/>
                <w:bCs/>
                <w:sz w:val="18"/>
                <w:szCs w:val="18"/>
              </w:rPr>
              <w:fldChar w:fldCharType="end"/>
            </w:r>
            <w:r w:rsidRPr="005028D0">
              <w:rPr>
                <w:rFonts w:ascii="Arial" w:hAnsi="Arial" w:cs="Arial"/>
                <w:b/>
                <w:bCs/>
                <w:sz w:val="18"/>
                <w:szCs w:val="18"/>
              </w:rPr>
              <w:t xml:space="preserve"> + </w:t>
            </w:r>
            <w:r w:rsidRPr="005028D0">
              <w:rPr>
                <w:rFonts w:ascii="Arial" w:hAnsi="Arial" w:cs="Arial"/>
                <w:b/>
                <w:bCs/>
                <w:sz w:val="18"/>
                <w:szCs w:val="18"/>
              </w:rPr>
              <w:fldChar w:fldCharType="begin"/>
            </w:r>
            <w:r w:rsidRPr="005028D0">
              <w:rPr>
                <w:rFonts w:ascii="Arial" w:hAnsi="Arial" w:cs="Arial"/>
                <w:b/>
                <w:bCs/>
                <w:sz w:val="18"/>
                <w:szCs w:val="18"/>
              </w:rPr>
              <w:instrText xml:space="preserve"> REF _Ref203479721 \w \h  \* MERGEFORMAT </w:instrText>
            </w:r>
            <w:r w:rsidRPr="005028D0">
              <w:rPr>
                <w:rFonts w:ascii="Arial" w:hAnsi="Arial" w:cs="Arial"/>
                <w:b/>
                <w:bCs/>
                <w:sz w:val="18"/>
                <w:szCs w:val="18"/>
              </w:rPr>
            </w:r>
            <w:r w:rsidRPr="005028D0">
              <w:rPr>
                <w:rFonts w:ascii="Arial" w:hAnsi="Arial" w:cs="Arial"/>
                <w:b/>
                <w:bCs/>
                <w:sz w:val="18"/>
                <w:szCs w:val="18"/>
              </w:rPr>
              <w:fldChar w:fldCharType="separate"/>
            </w:r>
            <w:r w:rsidRPr="005028D0">
              <w:rPr>
                <w:rFonts w:ascii="Arial" w:hAnsi="Arial" w:cs="Arial"/>
                <w:b/>
                <w:bCs/>
                <w:sz w:val="18"/>
                <w:szCs w:val="18"/>
              </w:rPr>
              <w:t>G</w:t>
            </w:r>
            <w:r w:rsidRPr="005028D0">
              <w:rPr>
                <w:rFonts w:ascii="Arial" w:hAnsi="Arial" w:cs="Arial"/>
                <w:b/>
                <w:bCs/>
                <w:sz w:val="18"/>
                <w:szCs w:val="18"/>
              </w:rPr>
              <w:fldChar w:fldCharType="end"/>
            </w:r>
            <w:r w:rsidRPr="005028D0">
              <w:rPr>
                <w:rFonts w:ascii="Arial" w:hAnsi="Arial" w:cs="Arial"/>
                <w:b/>
                <w:bCs/>
                <w:sz w:val="18"/>
                <w:szCs w:val="18"/>
              </w:rPr>
              <w:t>)</w:t>
            </w:r>
          </w:p>
        </w:tc>
        <w:tc>
          <w:tcPr>
            <w:tcW w:w="901" w:type="pct"/>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r w:rsidR="00452E2F" w:rsidRPr="005028D0" w:rsidTr="00263771">
        <w:trPr>
          <w:trHeight w:val="300"/>
        </w:trPr>
        <w:tc>
          <w:tcPr>
            <w:tcW w:w="3239" w:type="pct"/>
            <w:noWrap/>
            <w:vAlign w:val="center"/>
          </w:tcPr>
          <w:p w:rsidR="00452E2F" w:rsidRPr="005028D0" w:rsidRDefault="00452E2F" w:rsidP="00263771">
            <w:pPr>
              <w:rPr>
                <w:rFonts w:ascii="Arial" w:hAnsi="Arial" w:cs="Arial"/>
                <w:b/>
                <w:bCs/>
                <w:sz w:val="18"/>
                <w:szCs w:val="18"/>
              </w:rPr>
            </w:pPr>
            <w:r w:rsidRPr="005028D0">
              <w:rPr>
                <w:rFonts w:ascii="Arial" w:hAnsi="Arial" w:cs="Arial"/>
                <w:b/>
                <w:bCs/>
                <w:sz w:val="18"/>
                <w:szCs w:val="18"/>
              </w:rPr>
              <w:t>TOTAL (sense IVA)</w:t>
            </w:r>
          </w:p>
        </w:tc>
        <w:tc>
          <w:tcPr>
            <w:tcW w:w="901" w:type="pct"/>
            <w:shd w:val="clear" w:color="auto" w:fill="FFFFFF"/>
            <w:vAlign w:val="center"/>
          </w:tcPr>
          <w:p w:rsidR="00452E2F" w:rsidRPr="005028D0" w:rsidRDefault="00452E2F" w:rsidP="00263771">
            <w:pPr>
              <w:jc w:val="center"/>
              <w:rPr>
                <w:rFonts w:ascii="Arial" w:hAnsi="Arial" w:cs="Arial"/>
                <w:b/>
                <w:bCs/>
                <w:sz w:val="18"/>
                <w:szCs w:val="18"/>
              </w:rPr>
            </w:pPr>
            <w:r w:rsidRPr="005028D0">
              <w:rPr>
                <w:rFonts w:ascii="Arial" w:hAnsi="Arial" w:cs="Arial"/>
                <w:b/>
                <w:bCs/>
                <w:sz w:val="18"/>
                <w:szCs w:val="18"/>
              </w:rPr>
              <w:t>No aplica</w:t>
            </w:r>
          </w:p>
        </w:tc>
        <w:tc>
          <w:tcPr>
            <w:tcW w:w="860" w:type="pct"/>
            <w:shd w:val="clear" w:color="auto" w:fill="FFFFCC"/>
            <w:vAlign w:val="center"/>
          </w:tcPr>
          <w:p w:rsidR="00452E2F" w:rsidRPr="005028D0" w:rsidRDefault="00452E2F" w:rsidP="00263771">
            <w:pPr>
              <w:jc w:val="center"/>
              <w:rPr>
                <w:rFonts w:ascii="Arial" w:hAnsi="Arial" w:cs="Arial"/>
                <w:b/>
                <w:bCs/>
                <w:sz w:val="18"/>
                <w:szCs w:val="18"/>
              </w:rPr>
            </w:pPr>
          </w:p>
        </w:tc>
      </w:tr>
    </w:tbl>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r>
        <w:rPr>
          <w:rFonts w:ascii="Arial" w:hAnsi="Arial" w:cs="Arial"/>
          <w:b/>
          <w:bCs/>
          <w:sz w:val="22"/>
          <w:szCs w:val="22"/>
          <w:u w:val="single"/>
        </w:rPr>
        <w:br w:type="page"/>
      </w:r>
      <w:r>
        <w:rPr>
          <w:rFonts w:ascii="Arial" w:hAnsi="Arial" w:cs="Arial"/>
          <w:b/>
          <w:bCs/>
          <w:sz w:val="22"/>
          <w:szCs w:val="22"/>
          <w:u w:val="single"/>
        </w:rPr>
        <w:lastRenderedPageBreak/>
        <w:t>A2. Preu d’ampliació</w:t>
      </w:r>
    </w:p>
    <w:p w:rsidR="00452E2F" w:rsidRDefault="00452E2F" w:rsidP="00452E2F">
      <w:pPr>
        <w:jc w:val="both"/>
        <w:rPr>
          <w:rFonts w:ascii="Arial" w:hAnsi="Arial" w:cs="Arial"/>
          <w:sz w:val="22"/>
          <w:szCs w:val="22"/>
        </w:rPr>
      </w:pPr>
    </w:p>
    <w:p w:rsidR="00452E2F" w:rsidRDefault="00452E2F" w:rsidP="00452E2F">
      <w:pPr>
        <w:jc w:val="both"/>
        <w:rPr>
          <w:rFonts w:ascii="Arial" w:hAnsi="Arial" w:cs="Arial"/>
          <w:sz w:val="22"/>
          <w:szCs w:val="22"/>
        </w:rPr>
      </w:pPr>
      <w:r>
        <w:rPr>
          <w:rFonts w:ascii="Arial" w:hAnsi="Arial" w:cs="Arial"/>
          <w:sz w:val="22"/>
          <w:szCs w:val="22"/>
        </w:rPr>
        <w:t xml:space="preserve">El preu d’ampliació servirà de base per determinar el preu de les eventuals modificacions del contracte. </w:t>
      </w:r>
    </w:p>
    <w:p w:rsidR="00452E2F" w:rsidRDefault="00452E2F" w:rsidP="00452E2F">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76"/>
        <w:gridCol w:w="698"/>
        <w:gridCol w:w="1320"/>
      </w:tblGrid>
      <w:tr w:rsidR="00452E2F" w:rsidRPr="00E70A9D" w:rsidTr="00263771">
        <w:trPr>
          <w:trHeight w:val="300"/>
          <w:tblHeader/>
        </w:trPr>
        <w:tc>
          <w:tcPr>
            <w:tcW w:w="3812" w:type="pct"/>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Element d'ampliació</w:t>
            </w:r>
          </w:p>
        </w:tc>
        <w:tc>
          <w:tcPr>
            <w:tcW w:w="411" w:type="pct"/>
            <w:shd w:val="clear" w:color="auto" w:fill="BFBFBF"/>
            <w:noWrap/>
            <w:vAlign w:val="center"/>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Pes (Pi)</w:t>
            </w:r>
          </w:p>
        </w:tc>
        <w:tc>
          <w:tcPr>
            <w:tcW w:w="777" w:type="pct"/>
            <w:shd w:val="clear" w:color="auto" w:fill="BFBFBF"/>
            <w:noWrap/>
            <w:vAlign w:val="bottom"/>
          </w:tcPr>
          <w:p w:rsidR="00452E2F" w:rsidRPr="00E70A9D" w:rsidRDefault="00452E2F" w:rsidP="00263771">
            <w:pPr>
              <w:jc w:val="center"/>
              <w:rPr>
                <w:rFonts w:ascii="Arial" w:hAnsi="Arial" w:cs="Arial"/>
                <w:b/>
                <w:bCs/>
                <w:color w:val="000000"/>
                <w:sz w:val="16"/>
                <w:szCs w:val="18"/>
              </w:rPr>
            </w:pPr>
            <w:r w:rsidRPr="00E70A9D">
              <w:rPr>
                <w:rFonts w:ascii="Arial" w:hAnsi="Arial" w:cs="Arial"/>
                <w:b/>
                <w:bCs/>
                <w:color w:val="000000"/>
                <w:sz w:val="16"/>
                <w:szCs w:val="18"/>
              </w:rPr>
              <w:t>Preu unitari (€/unitat sense IVA)</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Bossa d'hores de 10 hores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Bossa d'hores de 50 hores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w:t>
            </w:r>
            <w:proofErr w:type="spellStart"/>
            <w:r w:rsidRPr="00E70A9D">
              <w:rPr>
                <w:rFonts w:ascii="Arial" w:hAnsi="Arial" w:cs="Arial"/>
                <w:sz w:val="16"/>
                <w:szCs w:val="18"/>
              </w:rPr>
              <w:t>multisensor</w:t>
            </w:r>
            <w:proofErr w:type="spellEnd"/>
            <w:r w:rsidRPr="00E70A9D">
              <w:rPr>
                <w:rFonts w:ascii="Arial" w:hAnsi="Arial" w:cs="Arial"/>
                <w:sz w:val="16"/>
                <w:szCs w:val="18"/>
              </w:rPr>
              <w:t xml:space="preserve"> de 4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7,00%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w:t>
            </w:r>
            <w:proofErr w:type="spellStart"/>
            <w:r w:rsidRPr="00E70A9D">
              <w:rPr>
                <w:rFonts w:ascii="Arial" w:hAnsi="Arial" w:cs="Arial"/>
                <w:sz w:val="16"/>
                <w:szCs w:val="18"/>
              </w:rPr>
              <w:t>multisensor</w:t>
            </w:r>
            <w:proofErr w:type="spellEnd"/>
            <w:r w:rsidRPr="00E70A9D">
              <w:rPr>
                <w:rFonts w:ascii="Arial" w:hAnsi="Arial" w:cs="Arial"/>
                <w:sz w:val="16"/>
                <w:szCs w:val="18"/>
              </w:rPr>
              <w:t xml:space="preserve"> de 3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w:t>
            </w:r>
            <w:proofErr w:type="spellStart"/>
            <w:r w:rsidRPr="00E70A9D">
              <w:rPr>
                <w:rFonts w:ascii="Arial" w:hAnsi="Arial" w:cs="Arial"/>
                <w:sz w:val="16"/>
                <w:szCs w:val="18"/>
              </w:rPr>
              <w:t>multisensor</w:t>
            </w:r>
            <w:proofErr w:type="spellEnd"/>
            <w:r w:rsidRPr="00E70A9D">
              <w:rPr>
                <w:rFonts w:ascii="Arial" w:hAnsi="Arial" w:cs="Arial"/>
                <w:sz w:val="16"/>
                <w:szCs w:val="18"/>
              </w:rPr>
              <w:t xml:space="preserve"> de 2 lents òptiques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5,00%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Càmera tipus </w:t>
            </w:r>
            <w:proofErr w:type="spellStart"/>
            <w:r w:rsidRPr="00E70A9D">
              <w:rPr>
                <w:rFonts w:ascii="Arial" w:hAnsi="Arial" w:cs="Arial"/>
                <w:sz w:val="16"/>
                <w:szCs w:val="18"/>
              </w:rPr>
              <w:t>Bullet</w:t>
            </w:r>
            <w:proofErr w:type="spellEnd"/>
            <w:r w:rsidRPr="00E70A9D">
              <w:rPr>
                <w:rFonts w:ascii="Arial" w:hAnsi="Arial" w:cs="Arial"/>
                <w:sz w:val="16"/>
                <w:szCs w:val="18"/>
              </w:rPr>
              <w:t xml:space="preserve"> (inclou llicenciament)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Mòdul IR per càmera</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 </w:t>
            </w:r>
            <w:proofErr w:type="spellStart"/>
            <w:r w:rsidRPr="00E70A9D">
              <w:rPr>
                <w:rFonts w:ascii="Arial" w:hAnsi="Arial" w:cs="Arial"/>
                <w:sz w:val="16"/>
                <w:szCs w:val="18"/>
              </w:rPr>
              <w:t>Gbps</w:t>
            </w:r>
            <w:proofErr w:type="spellEnd"/>
            <w:r w:rsidRPr="00E70A9D">
              <w:rPr>
                <w:rFonts w:ascii="Arial" w:hAnsi="Arial" w:cs="Arial"/>
                <w:sz w:val="16"/>
                <w:szCs w:val="18"/>
              </w:rPr>
              <w:t xml:space="preserve"> connector dúplex fibra monomode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SFP+ 10 </w:t>
            </w:r>
            <w:proofErr w:type="spellStart"/>
            <w:r w:rsidRPr="00E70A9D">
              <w:rPr>
                <w:rFonts w:ascii="Arial" w:hAnsi="Arial" w:cs="Arial"/>
                <w:sz w:val="16"/>
                <w:szCs w:val="18"/>
              </w:rPr>
              <w:t>Gbps</w:t>
            </w:r>
            <w:proofErr w:type="spellEnd"/>
            <w:r w:rsidRPr="00E70A9D">
              <w:rPr>
                <w:rFonts w:ascii="Arial" w:hAnsi="Arial" w:cs="Arial"/>
                <w:sz w:val="16"/>
                <w:szCs w:val="18"/>
              </w:rPr>
              <w:t xml:space="preserve"> connector dúplex fibra monomode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 </w:t>
            </w:r>
            <w:proofErr w:type="spellStart"/>
            <w:r w:rsidRPr="00E70A9D">
              <w:rPr>
                <w:rFonts w:ascii="Arial" w:hAnsi="Arial" w:cs="Arial"/>
                <w:sz w:val="16"/>
                <w:szCs w:val="18"/>
              </w:rPr>
              <w:t>Gbps</w:t>
            </w:r>
            <w:proofErr w:type="spellEnd"/>
            <w:r w:rsidRPr="00E70A9D">
              <w:rPr>
                <w:rFonts w:ascii="Arial" w:hAnsi="Arial" w:cs="Arial"/>
                <w:sz w:val="16"/>
                <w:szCs w:val="18"/>
              </w:rPr>
              <w:t xml:space="preserve"> connector dúplex fibra multimode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Transceptor SFP+ 10 </w:t>
            </w:r>
            <w:proofErr w:type="spellStart"/>
            <w:r w:rsidRPr="00E70A9D">
              <w:rPr>
                <w:rFonts w:ascii="Arial" w:hAnsi="Arial" w:cs="Arial"/>
                <w:sz w:val="16"/>
                <w:szCs w:val="18"/>
              </w:rPr>
              <w:t>Gbps</w:t>
            </w:r>
            <w:proofErr w:type="spellEnd"/>
            <w:r w:rsidRPr="00E70A9D">
              <w:rPr>
                <w:rFonts w:ascii="Arial" w:hAnsi="Arial" w:cs="Arial"/>
                <w:sz w:val="16"/>
                <w:szCs w:val="18"/>
              </w:rPr>
              <w:t xml:space="preserve"> connector dúplex fibra multimode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OM4 0,5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OM4 1 metre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OM4 2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OS2 0,5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OS2 1 metre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fibra OS2 2 metres connector LC-LC dúplex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coure CAT6A amb connector RJ-45 als extrems de 5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coure CAT6A amb connector RJ-45 als extrems de 10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1,50%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Fuetó</w:t>
            </w:r>
            <w:proofErr w:type="spellEnd"/>
            <w:r w:rsidRPr="00E70A9D">
              <w:rPr>
                <w:rFonts w:ascii="Arial" w:hAnsi="Arial" w:cs="Arial"/>
                <w:sz w:val="16"/>
                <w:szCs w:val="18"/>
              </w:rPr>
              <w:t xml:space="preserve"> coure CAT6A amb connector RJ-45 als extrems de 15 metres</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Switch</w:t>
            </w:r>
            <w:proofErr w:type="spellEnd"/>
            <w:r w:rsidRPr="00E70A9D">
              <w:rPr>
                <w:rFonts w:ascii="Arial" w:hAnsi="Arial" w:cs="Arial"/>
                <w:sz w:val="16"/>
                <w:szCs w:val="18"/>
              </w:rPr>
              <w:t xml:space="preserve"> de 8 ports RJ-45 10/100/1000T + 1 port SFP 1/10 </w:t>
            </w:r>
            <w:proofErr w:type="spellStart"/>
            <w:r w:rsidRPr="00E70A9D">
              <w:rPr>
                <w:rFonts w:ascii="Arial" w:hAnsi="Arial" w:cs="Arial"/>
                <w:sz w:val="16"/>
                <w:szCs w:val="18"/>
              </w:rPr>
              <w:t>Gbps</w:t>
            </w:r>
            <w:proofErr w:type="spellEnd"/>
            <w:r w:rsidRPr="00E70A9D">
              <w:rPr>
                <w:rFonts w:ascii="Arial" w:hAnsi="Arial" w:cs="Arial"/>
                <w:sz w:val="16"/>
                <w:szCs w:val="18"/>
              </w:rPr>
              <w:t xml:space="preserve"> (definit al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Caixa d’empiulaments de capacitat fins a 32 fusions (definida a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Armari d'intempèrie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6,00%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Bàcul (definit al PPT)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4,00%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Unitat de fusió de fibra òptica incloent proves i certificacions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Repartidor / Panell de fibra òptica </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Carril DIN</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1,00%</w:t>
            </w:r>
          </w:p>
        </w:tc>
        <w:tc>
          <w:tcPr>
            <w:tcW w:w="777" w:type="pct"/>
            <w:shd w:val="clear" w:color="auto" w:fill="FFFFCC"/>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2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4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2,50%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de 6 fibres òptiques monomode (definida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Metre lineal de cable elèctric (definit al PPT)</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3,00%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Cassette</w:t>
            </w:r>
            <w:proofErr w:type="spellEnd"/>
            <w:r w:rsidRPr="00E70A9D">
              <w:rPr>
                <w:rFonts w:ascii="Arial" w:hAnsi="Arial" w:cs="Arial"/>
                <w:sz w:val="16"/>
                <w:szCs w:val="18"/>
              </w:rPr>
              <w:t xml:space="preserve"> diferencial</w:t>
            </w:r>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sz w:val="16"/>
                <w:szCs w:val="18"/>
              </w:rPr>
            </w:pPr>
            <w:r w:rsidRPr="00E70A9D">
              <w:rPr>
                <w:rFonts w:ascii="Arial" w:hAnsi="Arial" w:cs="Arial"/>
                <w:sz w:val="16"/>
                <w:szCs w:val="18"/>
              </w:rPr>
              <w:t xml:space="preserve"> </w:t>
            </w:r>
            <w:proofErr w:type="spellStart"/>
            <w:r w:rsidRPr="00E70A9D">
              <w:rPr>
                <w:rFonts w:ascii="Arial" w:hAnsi="Arial" w:cs="Arial"/>
                <w:sz w:val="16"/>
                <w:szCs w:val="18"/>
              </w:rPr>
              <w:t>Cassette</w:t>
            </w:r>
            <w:proofErr w:type="spellEnd"/>
            <w:r w:rsidRPr="00E70A9D">
              <w:rPr>
                <w:rFonts w:ascii="Arial" w:hAnsi="Arial" w:cs="Arial"/>
                <w:sz w:val="16"/>
                <w:szCs w:val="18"/>
              </w:rPr>
              <w:t xml:space="preserve"> </w:t>
            </w:r>
            <w:proofErr w:type="spellStart"/>
            <w:r w:rsidRPr="00E70A9D">
              <w:rPr>
                <w:rFonts w:ascii="Arial" w:hAnsi="Arial" w:cs="Arial"/>
                <w:sz w:val="16"/>
                <w:szCs w:val="18"/>
              </w:rPr>
              <w:t>magnetotèrmic</w:t>
            </w:r>
            <w:proofErr w:type="spellEnd"/>
          </w:p>
        </w:tc>
        <w:tc>
          <w:tcPr>
            <w:tcW w:w="411" w:type="pct"/>
            <w:noWrap/>
            <w:vAlign w:val="center"/>
          </w:tcPr>
          <w:p w:rsidR="00452E2F" w:rsidRPr="00E70A9D" w:rsidRDefault="00452E2F" w:rsidP="00263771">
            <w:pPr>
              <w:jc w:val="center"/>
              <w:rPr>
                <w:rFonts w:ascii="Arial" w:hAnsi="Arial" w:cs="Arial"/>
                <w:sz w:val="16"/>
                <w:szCs w:val="18"/>
              </w:rPr>
            </w:pPr>
            <w:r w:rsidRPr="00E70A9D">
              <w:rPr>
                <w:rFonts w:ascii="Arial" w:hAnsi="Arial" w:cs="Arial"/>
                <w:sz w:val="16"/>
                <w:szCs w:val="18"/>
              </w:rPr>
              <w:t>2,00%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r w:rsidR="00452E2F" w:rsidRPr="00E70A9D" w:rsidTr="00263771">
        <w:trPr>
          <w:trHeight w:val="300"/>
        </w:trPr>
        <w:tc>
          <w:tcPr>
            <w:tcW w:w="3812" w:type="pct"/>
            <w:noWrap/>
            <w:vAlign w:val="center"/>
          </w:tcPr>
          <w:p w:rsidR="00452E2F" w:rsidRPr="00E70A9D" w:rsidRDefault="00452E2F" w:rsidP="00263771">
            <w:pPr>
              <w:rPr>
                <w:rFonts w:ascii="Arial" w:hAnsi="Arial" w:cs="Arial"/>
                <w:b/>
                <w:bCs/>
                <w:sz w:val="16"/>
                <w:szCs w:val="18"/>
              </w:rPr>
            </w:pPr>
            <w:r w:rsidRPr="00E70A9D">
              <w:rPr>
                <w:rFonts w:ascii="Arial" w:hAnsi="Arial" w:cs="Arial"/>
                <w:b/>
                <w:bCs/>
                <w:sz w:val="16"/>
                <w:szCs w:val="18"/>
              </w:rPr>
              <w:t>TOTAL</w:t>
            </w:r>
          </w:p>
        </w:tc>
        <w:tc>
          <w:tcPr>
            <w:tcW w:w="411" w:type="pct"/>
            <w:noWrap/>
            <w:vAlign w:val="center"/>
          </w:tcPr>
          <w:p w:rsidR="00452E2F" w:rsidRPr="00E70A9D" w:rsidRDefault="00452E2F" w:rsidP="00263771">
            <w:pPr>
              <w:jc w:val="center"/>
              <w:rPr>
                <w:rFonts w:ascii="Arial" w:hAnsi="Arial" w:cs="Arial"/>
                <w:b/>
                <w:bCs/>
                <w:sz w:val="16"/>
                <w:szCs w:val="18"/>
              </w:rPr>
            </w:pPr>
            <w:r w:rsidRPr="00E70A9D">
              <w:rPr>
                <w:rFonts w:ascii="Arial" w:hAnsi="Arial" w:cs="Arial"/>
                <w:b/>
                <w:bCs/>
                <w:sz w:val="16"/>
                <w:szCs w:val="18"/>
              </w:rPr>
              <w:t>100%</w:t>
            </w:r>
          </w:p>
        </w:tc>
        <w:tc>
          <w:tcPr>
            <w:tcW w:w="777" w:type="pct"/>
            <w:shd w:val="clear" w:color="auto" w:fill="FFFFCC"/>
            <w:noWrap/>
            <w:vAlign w:val="center"/>
          </w:tcPr>
          <w:p w:rsidR="00452E2F" w:rsidRPr="00102566" w:rsidRDefault="00452E2F" w:rsidP="00263771">
            <w:pPr>
              <w:jc w:val="center"/>
              <w:rPr>
                <w:rFonts w:ascii="Arial" w:hAnsi="Arial" w:cs="Arial"/>
                <w:b/>
                <w:bCs/>
                <w:sz w:val="16"/>
                <w:szCs w:val="18"/>
              </w:rPr>
            </w:pPr>
            <w:r w:rsidRPr="00102566">
              <w:rPr>
                <w:rFonts w:ascii="Arial" w:hAnsi="Arial" w:cs="Arial"/>
                <w:b/>
                <w:bCs/>
                <w:sz w:val="16"/>
                <w:szCs w:val="18"/>
              </w:rPr>
              <w:t> </w:t>
            </w:r>
          </w:p>
        </w:tc>
      </w:tr>
    </w:tbl>
    <w:p w:rsidR="00452E2F" w:rsidRDefault="00452E2F" w:rsidP="00452E2F">
      <w:pPr>
        <w:jc w:val="both"/>
        <w:rPr>
          <w:rFonts w:ascii="Arial" w:hAnsi="Arial" w:cs="Arial"/>
          <w:sz w:val="22"/>
          <w:szCs w:val="22"/>
        </w:rPr>
      </w:pPr>
    </w:p>
    <w:p w:rsidR="00452E2F" w:rsidRDefault="00452E2F" w:rsidP="00452E2F">
      <w:pPr>
        <w:jc w:val="both"/>
        <w:rPr>
          <w:rFonts w:ascii="Arial" w:hAnsi="Arial" w:cs="Arial"/>
          <w:sz w:val="22"/>
          <w:szCs w:val="22"/>
        </w:rPr>
      </w:pPr>
    </w:p>
    <w:p w:rsidR="00452E2F" w:rsidRDefault="00452E2F" w:rsidP="00452E2F">
      <w:pPr>
        <w:jc w:val="both"/>
        <w:rPr>
          <w:rFonts w:ascii="Arial" w:hAnsi="Arial" w:cs="Arial"/>
          <w:b/>
          <w:bCs/>
          <w:sz w:val="22"/>
          <w:szCs w:val="22"/>
          <w:u w:val="single"/>
        </w:rPr>
      </w:pPr>
      <w:r>
        <w:rPr>
          <w:rFonts w:ascii="Arial" w:hAnsi="Arial" w:cs="Arial"/>
          <w:b/>
          <w:bCs/>
          <w:sz w:val="22"/>
          <w:szCs w:val="22"/>
          <w:u w:val="single"/>
        </w:rPr>
        <w:t>A3. Millora del temps d’atenció telefònica a l’Ajuntament</w:t>
      </w:r>
    </w:p>
    <w:p w:rsidR="00452E2F" w:rsidRDefault="00452E2F" w:rsidP="00452E2F">
      <w:pPr>
        <w:jc w:val="both"/>
        <w:rPr>
          <w:rFonts w:ascii="Arial" w:hAnsi="Arial" w:cs="Arial"/>
          <w:b/>
          <w:bCs/>
          <w:sz w:val="22"/>
          <w:szCs w:val="22"/>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6476"/>
        <w:gridCol w:w="2018"/>
      </w:tblGrid>
      <w:tr w:rsidR="00452E2F" w:rsidRPr="005028D0" w:rsidTr="00263771">
        <w:trPr>
          <w:trHeight w:val="525"/>
        </w:trPr>
        <w:tc>
          <w:tcPr>
            <w:tcW w:w="3812"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Franja horària estesa</w:t>
            </w:r>
          </w:p>
        </w:tc>
        <w:tc>
          <w:tcPr>
            <w:tcW w:w="1188" w:type="pct"/>
            <w:shd w:val="clear" w:color="auto" w:fill="BFBFBF"/>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Marcar amb una X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18h, de dilluns a divendres (2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19h, de dilluns a divendres (4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r w:rsidR="00452E2F" w:rsidRPr="005028D0" w:rsidTr="00263771">
        <w:trPr>
          <w:trHeight w:val="300"/>
        </w:trPr>
        <w:tc>
          <w:tcPr>
            <w:tcW w:w="3812" w:type="pct"/>
            <w:noWrap/>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De les 17h fins les 20h, o més, de dilluns a divendres (8 punts)</w:t>
            </w:r>
          </w:p>
        </w:tc>
        <w:tc>
          <w:tcPr>
            <w:tcW w:w="1188" w:type="pct"/>
            <w:shd w:val="clear" w:color="auto" w:fill="FFFFCC"/>
            <w:noWrap/>
            <w:vAlign w:val="center"/>
          </w:tcPr>
          <w:p w:rsidR="00452E2F" w:rsidRPr="00102566" w:rsidRDefault="00452E2F" w:rsidP="00263771">
            <w:pPr>
              <w:jc w:val="center"/>
              <w:rPr>
                <w:rFonts w:ascii="Arial" w:hAnsi="Arial" w:cs="Arial"/>
                <w:sz w:val="18"/>
                <w:szCs w:val="18"/>
              </w:rPr>
            </w:pPr>
            <w:r w:rsidRPr="00102566">
              <w:rPr>
                <w:rFonts w:ascii="Arial" w:hAnsi="Arial" w:cs="Arial"/>
                <w:sz w:val="18"/>
                <w:szCs w:val="18"/>
              </w:rPr>
              <w:t> </w:t>
            </w:r>
          </w:p>
        </w:tc>
      </w:tr>
    </w:tbl>
    <w:p w:rsidR="00452E2F" w:rsidRDefault="00452E2F" w:rsidP="00452E2F">
      <w:pPr>
        <w:rPr>
          <w:rFonts w:ascii="Arial" w:hAnsi="Arial" w:cs="Arial"/>
          <w:sz w:val="18"/>
          <w:szCs w:val="18"/>
        </w:rPr>
      </w:pPr>
    </w:p>
    <w:p w:rsidR="00452E2F" w:rsidRPr="00E70A9D" w:rsidRDefault="00452E2F" w:rsidP="00452E2F">
      <w:pPr>
        <w:rPr>
          <w:rFonts w:ascii="Arial" w:hAnsi="Arial" w:cs="Arial"/>
          <w:i/>
          <w:sz w:val="16"/>
          <w:szCs w:val="18"/>
        </w:rPr>
      </w:pPr>
      <w:r w:rsidRPr="00E70A9D">
        <w:rPr>
          <w:rFonts w:ascii="Arial" w:hAnsi="Arial" w:cs="Arial"/>
          <w:i/>
          <w:sz w:val="16"/>
          <w:szCs w:val="18"/>
        </w:rPr>
        <w:t>(*) Només es pot marcar amb una creu “X” una de les tres opcions.</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Default="00452E2F" w:rsidP="00452E2F">
      <w:pPr>
        <w:spacing w:after="200" w:line="276" w:lineRule="auto"/>
        <w:jc w:val="both"/>
        <w:rPr>
          <w:rFonts w:ascii="Arial" w:hAnsi="Arial" w:cs="Arial"/>
          <w:b/>
          <w:bCs/>
          <w:sz w:val="22"/>
          <w:szCs w:val="22"/>
          <w:u w:val="single"/>
        </w:rPr>
      </w:pPr>
      <w:r>
        <w:rPr>
          <w:rFonts w:ascii="Arial" w:hAnsi="Arial" w:cs="Arial"/>
          <w:b/>
          <w:bCs/>
          <w:sz w:val="22"/>
          <w:szCs w:val="22"/>
          <w:u w:val="single"/>
        </w:rPr>
        <w:t xml:space="preserve">A4. </w:t>
      </w:r>
      <w:r w:rsidRPr="002C713E">
        <w:rPr>
          <w:rFonts w:ascii="Arial" w:hAnsi="Arial" w:cs="Arial"/>
          <w:b/>
          <w:bCs/>
          <w:sz w:val="22"/>
          <w:szCs w:val="22"/>
          <w:u w:val="single"/>
        </w:rPr>
        <w:t xml:space="preserve">Temps d’assistència </w:t>
      </w:r>
      <w:r w:rsidRPr="0071492B">
        <w:rPr>
          <w:rFonts w:ascii="Arial" w:hAnsi="Arial" w:cs="Arial"/>
          <w:b/>
          <w:bCs/>
          <w:sz w:val="22"/>
          <w:szCs w:val="22"/>
          <w:u w:val="single"/>
        </w:rPr>
        <w:t>davant d’una urgència</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6476"/>
        <w:gridCol w:w="2018"/>
      </w:tblGrid>
      <w:tr w:rsidR="00452E2F" w:rsidRPr="0071492B" w:rsidTr="00263771">
        <w:trPr>
          <w:trHeight w:val="527"/>
        </w:trPr>
        <w:tc>
          <w:tcPr>
            <w:tcW w:w="3812" w:type="pct"/>
            <w:tcBorders>
              <w:top w:val="single" w:sz="4" w:space="0" w:color="808080"/>
              <w:left w:val="single" w:sz="4" w:space="0" w:color="808080"/>
              <w:bottom w:val="single" w:sz="4" w:space="0" w:color="808080"/>
              <w:right w:val="single" w:sz="4" w:space="0" w:color="808080"/>
            </w:tcBorders>
            <w:shd w:val="clear" w:color="auto" w:fill="BFBFBF"/>
            <w:noWrap/>
            <w:vAlign w:val="center"/>
          </w:tcPr>
          <w:p w:rsidR="00452E2F" w:rsidRDefault="00452E2F" w:rsidP="00263771">
            <w:pPr>
              <w:jc w:val="center"/>
              <w:rPr>
                <w:rFonts w:ascii="Arial" w:hAnsi="Arial" w:cs="Arial"/>
                <w:b/>
                <w:bCs/>
                <w:color w:val="000000"/>
                <w:sz w:val="18"/>
                <w:szCs w:val="18"/>
              </w:rPr>
            </w:pPr>
            <w:r>
              <w:rPr>
                <w:rFonts w:ascii="Arial" w:hAnsi="Arial" w:cs="Arial"/>
                <w:b/>
                <w:bCs/>
                <w:color w:val="000000"/>
                <w:sz w:val="18"/>
                <w:szCs w:val="18"/>
              </w:rPr>
              <w:t>Punt (adreça licitador)</w:t>
            </w:r>
          </w:p>
        </w:tc>
        <w:tc>
          <w:tcPr>
            <w:tcW w:w="1188" w:type="pct"/>
            <w:tcBorders>
              <w:top w:val="single" w:sz="4" w:space="0" w:color="808080"/>
              <w:left w:val="single" w:sz="4" w:space="0" w:color="808080"/>
              <w:bottom w:val="single" w:sz="4" w:space="0" w:color="808080"/>
              <w:right w:val="single" w:sz="4" w:space="0" w:color="808080"/>
            </w:tcBorders>
            <w:shd w:val="clear" w:color="auto" w:fill="BFBFBF"/>
            <w:vAlign w:val="center"/>
          </w:tcPr>
          <w:p w:rsidR="00452E2F" w:rsidRDefault="00452E2F" w:rsidP="00263771">
            <w:pPr>
              <w:jc w:val="center"/>
              <w:rPr>
                <w:rFonts w:ascii="Arial" w:hAnsi="Arial" w:cs="Arial"/>
                <w:b/>
                <w:bCs/>
                <w:color w:val="000000"/>
                <w:sz w:val="18"/>
                <w:szCs w:val="18"/>
              </w:rPr>
            </w:pPr>
            <w:r>
              <w:rPr>
                <w:rFonts w:ascii="Arial" w:hAnsi="Arial" w:cs="Arial"/>
                <w:b/>
                <w:bCs/>
                <w:color w:val="000000"/>
                <w:sz w:val="18"/>
                <w:szCs w:val="18"/>
              </w:rPr>
              <w:t>Marcar amb una X (*)</w:t>
            </w: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 xml:space="preserve">Temps d’assistència </w:t>
            </w:r>
            <w:r w:rsidRPr="000C0005">
              <w:rPr>
                <w:rFonts w:ascii="Arial" w:hAnsi="Arial" w:cs="Arial"/>
                <w:sz w:val="18"/>
                <w:szCs w:val="18"/>
              </w:rPr>
              <w:t>&gt; 3 h i &lt; 4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 xml:space="preserve">Temps d’assistència </w:t>
            </w:r>
            <w:r w:rsidRPr="000C0005">
              <w:rPr>
                <w:rFonts w:ascii="Arial" w:hAnsi="Arial" w:cs="Arial"/>
                <w:sz w:val="18"/>
                <w:szCs w:val="18"/>
              </w:rPr>
              <w:t>&gt; 2 h i ≤ 3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r w:rsidR="00452E2F" w:rsidTr="00263771">
        <w:trPr>
          <w:trHeight w:val="300"/>
        </w:trPr>
        <w:tc>
          <w:tcPr>
            <w:tcW w:w="3812" w:type="pct"/>
            <w:tcBorders>
              <w:top w:val="single" w:sz="4" w:space="0" w:color="808080"/>
              <w:left w:val="single" w:sz="4" w:space="0" w:color="808080"/>
              <w:bottom w:val="single" w:sz="4" w:space="0" w:color="808080"/>
              <w:right w:val="single" w:sz="4" w:space="0" w:color="808080"/>
            </w:tcBorders>
            <w:noWrap/>
            <w:vAlign w:val="center"/>
          </w:tcPr>
          <w:p w:rsidR="00452E2F" w:rsidRPr="0071492B" w:rsidRDefault="00452E2F" w:rsidP="00263771">
            <w:pPr>
              <w:rPr>
                <w:rFonts w:ascii="Arial" w:hAnsi="Arial" w:cs="Arial"/>
                <w:sz w:val="18"/>
                <w:szCs w:val="18"/>
              </w:rPr>
            </w:pPr>
            <w:r w:rsidRPr="0071492B">
              <w:rPr>
                <w:rFonts w:ascii="Arial" w:hAnsi="Arial" w:cs="Arial"/>
                <w:sz w:val="18"/>
                <w:szCs w:val="18"/>
              </w:rPr>
              <w:t>Temps d’assistència ≤ 2 h</w:t>
            </w:r>
          </w:p>
        </w:tc>
        <w:tc>
          <w:tcPr>
            <w:tcW w:w="1188" w:type="pct"/>
            <w:tcBorders>
              <w:top w:val="single" w:sz="4" w:space="0" w:color="808080"/>
              <w:left w:val="single" w:sz="4" w:space="0" w:color="808080"/>
              <w:bottom w:val="single" w:sz="4" w:space="0" w:color="808080"/>
              <w:right w:val="single" w:sz="4" w:space="0" w:color="808080"/>
            </w:tcBorders>
            <w:shd w:val="clear" w:color="auto" w:fill="FFFFCC"/>
            <w:vAlign w:val="center"/>
          </w:tcPr>
          <w:p w:rsidR="00452E2F" w:rsidRPr="00102566" w:rsidRDefault="00452E2F" w:rsidP="00263771">
            <w:pPr>
              <w:jc w:val="center"/>
              <w:rPr>
                <w:rFonts w:ascii="Arial" w:hAnsi="Arial" w:cs="Arial"/>
                <w:sz w:val="22"/>
                <w:szCs w:val="22"/>
              </w:rPr>
            </w:pPr>
          </w:p>
        </w:tc>
      </w:tr>
    </w:tbl>
    <w:p w:rsidR="00452E2F" w:rsidRDefault="00452E2F" w:rsidP="00452E2F">
      <w:pPr>
        <w:rPr>
          <w:rFonts w:ascii="Arial" w:hAnsi="Arial" w:cs="Arial"/>
          <w:sz w:val="18"/>
          <w:szCs w:val="18"/>
        </w:rPr>
      </w:pPr>
    </w:p>
    <w:p w:rsidR="00452E2F" w:rsidRPr="0071492B" w:rsidRDefault="00452E2F" w:rsidP="00452E2F">
      <w:pPr>
        <w:rPr>
          <w:rFonts w:ascii="Arial" w:hAnsi="Arial" w:cs="Arial"/>
          <w:i/>
          <w:sz w:val="16"/>
          <w:szCs w:val="18"/>
        </w:rPr>
      </w:pPr>
      <w:r w:rsidRPr="0071492B">
        <w:rPr>
          <w:rFonts w:ascii="Arial" w:hAnsi="Arial" w:cs="Arial"/>
          <w:i/>
          <w:sz w:val="16"/>
          <w:szCs w:val="18"/>
        </w:rPr>
        <w:t xml:space="preserve">(*) Només es pot marcar amb una creu “X” una de les </w:t>
      </w:r>
      <w:r>
        <w:rPr>
          <w:rFonts w:ascii="Arial" w:hAnsi="Arial" w:cs="Arial"/>
          <w:i/>
          <w:sz w:val="16"/>
          <w:szCs w:val="18"/>
        </w:rPr>
        <w:t>tres</w:t>
      </w:r>
      <w:r w:rsidRPr="0071492B">
        <w:rPr>
          <w:rFonts w:ascii="Arial" w:hAnsi="Arial" w:cs="Arial"/>
          <w:i/>
          <w:sz w:val="16"/>
          <w:szCs w:val="18"/>
        </w:rPr>
        <w:t xml:space="preserve"> opcions.</w:t>
      </w:r>
    </w:p>
    <w:p w:rsidR="00452E2F" w:rsidRDefault="00452E2F" w:rsidP="00452E2F">
      <w:pPr>
        <w:jc w:val="both"/>
        <w:rPr>
          <w:rFonts w:ascii="Arial" w:hAnsi="Arial" w:cs="Arial"/>
          <w:b/>
          <w:bCs/>
          <w:sz w:val="22"/>
          <w:szCs w:val="22"/>
          <w:u w:val="single"/>
        </w:rPr>
      </w:pPr>
    </w:p>
    <w:p w:rsidR="00452E2F" w:rsidRDefault="00452E2F" w:rsidP="00452E2F">
      <w:pPr>
        <w:jc w:val="both"/>
        <w:rPr>
          <w:rFonts w:ascii="Arial" w:hAnsi="Arial" w:cs="Arial"/>
          <w:b/>
          <w:bCs/>
          <w:sz w:val="22"/>
          <w:szCs w:val="22"/>
          <w:u w:val="single"/>
        </w:rPr>
      </w:pPr>
    </w:p>
    <w:p w:rsidR="00452E2F" w:rsidRPr="00E70A9D" w:rsidRDefault="00452E2F" w:rsidP="00452E2F">
      <w:pPr>
        <w:jc w:val="both"/>
        <w:rPr>
          <w:rFonts w:ascii="Arial" w:hAnsi="Arial" w:cs="Arial"/>
          <w:b/>
          <w:bCs/>
          <w:sz w:val="22"/>
          <w:szCs w:val="22"/>
          <w:u w:val="single"/>
        </w:rPr>
      </w:pPr>
      <w:r>
        <w:rPr>
          <w:rFonts w:ascii="Arial" w:hAnsi="Arial" w:cs="Arial"/>
          <w:b/>
          <w:bCs/>
          <w:sz w:val="22"/>
          <w:szCs w:val="22"/>
          <w:u w:val="single"/>
        </w:rPr>
        <w:t>A5</w:t>
      </w:r>
      <w:r w:rsidRPr="00E70A9D">
        <w:rPr>
          <w:rFonts w:ascii="Arial" w:hAnsi="Arial" w:cs="Arial"/>
          <w:b/>
          <w:bCs/>
          <w:sz w:val="22"/>
          <w:szCs w:val="22"/>
          <w:u w:val="single"/>
        </w:rPr>
        <w:t>. Augment de la bossa d’hores</w:t>
      </w:r>
    </w:p>
    <w:p w:rsidR="00452E2F" w:rsidRPr="00E70A9D" w:rsidRDefault="00452E2F" w:rsidP="00452E2F">
      <w:pPr>
        <w:jc w:val="both"/>
        <w:rPr>
          <w:rFonts w:ascii="Arial" w:hAnsi="Arial" w:cs="Arial"/>
          <w:b/>
          <w:bCs/>
          <w:sz w:val="22"/>
          <w:szCs w:val="22"/>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779"/>
        <w:gridCol w:w="2715"/>
      </w:tblGrid>
      <w:tr w:rsidR="00452E2F" w:rsidRPr="005028D0" w:rsidTr="00263771">
        <w:trPr>
          <w:trHeight w:val="300"/>
        </w:trPr>
        <w:tc>
          <w:tcPr>
            <w:tcW w:w="3402" w:type="pct"/>
            <w:shd w:val="clear" w:color="auto" w:fill="BFBFBF"/>
            <w:noWrap/>
            <w:vAlign w:val="center"/>
          </w:tcPr>
          <w:p w:rsidR="00452E2F" w:rsidRPr="005028D0" w:rsidRDefault="00452E2F" w:rsidP="00263771">
            <w:pPr>
              <w:jc w:val="center"/>
              <w:rPr>
                <w:rFonts w:ascii="Arial" w:hAnsi="Arial" w:cs="Arial"/>
                <w:b/>
                <w:bCs/>
                <w:color w:val="000000"/>
                <w:sz w:val="18"/>
                <w:szCs w:val="18"/>
              </w:rPr>
            </w:pPr>
            <w:r w:rsidRPr="005028D0">
              <w:rPr>
                <w:rFonts w:ascii="Arial" w:hAnsi="Arial" w:cs="Arial"/>
                <w:b/>
                <w:bCs/>
                <w:color w:val="000000"/>
                <w:sz w:val="18"/>
                <w:szCs w:val="18"/>
              </w:rPr>
              <w:t>Millora</w:t>
            </w:r>
          </w:p>
        </w:tc>
        <w:tc>
          <w:tcPr>
            <w:tcW w:w="1598" w:type="pct"/>
            <w:shd w:val="clear" w:color="auto" w:fill="BFBFBF"/>
            <w:noWrap/>
            <w:vAlign w:val="center"/>
          </w:tcPr>
          <w:p w:rsidR="00452E2F" w:rsidRPr="0071492B" w:rsidRDefault="00452E2F" w:rsidP="00263771">
            <w:pPr>
              <w:jc w:val="center"/>
              <w:rPr>
                <w:rFonts w:ascii="Arial" w:hAnsi="Arial" w:cs="Arial"/>
                <w:b/>
                <w:bCs/>
                <w:color w:val="000000"/>
                <w:sz w:val="16"/>
                <w:szCs w:val="18"/>
              </w:rPr>
            </w:pPr>
            <w:r w:rsidRPr="0071492B">
              <w:rPr>
                <w:rFonts w:ascii="Arial" w:hAnsi="Arial" w:cs="Arial"/>
                <w:b/>
                <w:bCs/>
                <w:color w:val="000000"/>
                <w:sz w:val="16"/>
                <w:szCs w:val="18"/>
              </w:rPr>
              <w:t>Increment d'hores anuals proposades (addicional a les 30 hores anuals inicialment requerides) </w:t>
            </w:r>
          </w:p>
        </w:tc>
      </w:tr>
      <w:tr w:rsidR="00452E2F" w:rsidRPr="005028D0" w:rsidTr="00263771">
        <w:trPr>
          <w:trHeight w:val="510"/>
        </w:trPr>
        <w:tc>
          <w:tcPr>
            <w:tcW w:w="3402" w:type="pct"/>
            <w:vAlign w:val="center"/>
          </w:tcPr>
          <w:p w:rsidR="00452E2F" w:rsidRPr="005028D0" w:rsidRDefault="00452E2F" w:rsidP="00263771">
            <w:pPr>
              <w:rPr>
                <w:rFonts w:ascii="Arial" w:hAnsi="Arial" w:cs="Arial"/>
                <w:sz w:val="18"/>
                <w:szCs w:val="18"/>
              </w:rPr>
            </w:pPr>
            <w:r w:rsidRPr="005028D0">
              <w:rPr>
                <w:rFonts w:ascii="Arial" w:hAnsi="Arial" w:cs="Arial"/>
                <w:sz w:val="18"/>
                <w:szCs w:val="18"/>
              </w:rPr>
              <w:t>Augment de les hores requerides a la bossa d’hores. (màxim 30 hores addicionals)</w:t>
            </w:r>
          </w:p>
        </w:tc>
        <w:tc>
          <w:tcPr>
            <w:tcW w:w="1598" w:type="pct"/>
            <w:shd w:val="clear" w:color="auto" w:fill="FFFFCC"/>
            <w:vAlign w:val="center"/>
          </w:tcPr>
          <w:p w:rsidR="00452E2F" w:rsidRPr="00102566" w:rsidRDefault="00452E2F" w:rsidP="00263771">
            <w:pPr>
              <w:jc w:val="center"/>
              <w:rPr>
                <w:rFonts w:ascii="Arial" w:hAnsi="Arial" w:cs="Arial"/>
                <w:sz w:val="18"/>
                <w:szCs w:val="18"/>
              </w:rPr>
            </w:pPr>
          </w:p>
        </w:tc>
      </w:tr>
    </w:tbl>
    <w:p w:rsidR="00452E2F" w:rsidRPr="00295B07" w:rsidRDefault="00452E2F" w:rsidP="00452E2F">
      <w:pPr>
        <w:spacing w:before="240" w:after="200" w:line="276" w:lineRule="auto"/>
        <w:jc w:val="both"/>
      </w:pPr>
      <w:r w:rsidRPr="00E70A9D">
        <w:rPr>
          <w:rFonts w:ascii="Arial" w:hAnsi="Arial" w:cs="Arial"/>
          <w:i/>
          <w:sz w:val="18"/>
          <w:szCs w:val="22"/>
        </w:rPr>
        <w:t>L’augment màxim possible que es pot indicar és 30 hores. En cas que una oferta indiqui un augment superior a 30 hores es considerarà que ofereix 30 hores pel càlcul d’aquest criteri.</w:t>
      </w:r>
      <w:bookmarkEnd w:id="11"/>
    </w:p>
    <w:p w:rsidR="00452E2F" w:rsidRDefault="00452E2F" w:rsidP="00CE26FD">
      <w:pPr>
        <w:pStyle w:val="Default"/>
        <w:jc w:val="both"/>
        <w:rPr>
          <w:rFonts w:eastAsia="Batang"/>
          <w:bCs/>
          <w:i/>
          <w:spacing w:val="-2"/>
          <w:sz w:val="22"/>
          <w:szCs w:val="22"/>
          <w:lang w:eastAsia="es-ES"/>
        </w:rPr>
      </w:pPr>
    </w:p>
    <w:p w:rsidR="00CE26FD" w:rsidRDefault="00CE26FD" w:rsidP="00CE26FD">
      <w:pPr>
        <w:jc w:val="both"/>
        <w:rPr>
          <w:rFonts w:ascii="Arial" w:hAnsi="Arial" w:cs="Arial"/>
          <w:b/>
          <w:bCs/>
          <w:sz w:val="22"/>
          <w:szCs w:val="22"/>
        </w:rPr>
      </w:pPr>
    </w:p>
    <w:p w:rsidR="00CE26FD" w:rsidRDefault="00CE26FD" w:rsidP="00CE26FD">
      <w:pPr>
        <w:jc w:val="both"/>
        <w:rPr>
          <w:rFonts w:ascii="Arial" w:hAnsi="Arial" w:cs="Arial"/>
          <w:b/>
          <w:bCs/>
          <w:sz w:val="22"/>
          <w:szCs w:val="22"/>
        </w:rPr>
      </w:pPr>
    </w:p>
    <w:p w:rsidR="00CE26FD" w:rsidRPr="00941BF1" w:rsidRDefault="00CE26FD" w:rsidP="00CE26FD">
      <w:pPr>
        <w:rPr>
          <w:rFonts w:ascii="Arial" w:hAnsi="Arial" w:cs="Arial"/>
          <w:i/>
          <w:sz w:val="22"/>
        </w:rPr>
      </w:pPr>
      <w:r w:rsidRPr="00941BF1">
        <w:rPr>
          <w:rFonts w:ascii="Arial" w:hAnsi="Arial" w:cs="Arial"/>
          <w:i/>
          <w:sz w:val="22"/>
        </w:rPr>
        <w:t>Signatura del/de la declarant</w:t>
      </w:r>
    </w:p>
    <w:p w:rsidR="00646A49" w:rsidRPr="00CE26FD" w:rsidRDefault="00646A49" w:rsidP="00CE26FD"/>
    <w:sectPr w:rsidR="00646A49" w:rsidRPr="00CE26FD" w:rsidSect="0026308D">
      <w:headerReference w:type="default" r:id="rId8"/>
      <w:footerReference w:type="default" r:id="rId9"/>
      <w:pgSz w:w="11906" w:h="16838"/>
      <w:pgMar w:top="1026" w:right="1701" w:bottom="1417" w:left="1701"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DA5" w:rsidRDefault="00117DA5">
      <w:r>
        <w:separator/>
      </w:r>
    </w:p>
  </w:endnote>
  <w:endnote w:type="continuationSeparator" w:id="0">
    <w:p w:rsidR="00117DA5" w:rsidRDefault="001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ss">
    <w:altName w:val="Verdan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1" w:rsidRDefault="00263771">
    <w:pPr>
      <w:pStyle w:val="Peu"/>
      <w:jc w:val="right"/>
      <w:rPr>
        <w:rFonts w:ascii="Arial" w:hAnsi="Arial" w:cs="Arial"/>
        <w:noProof/>
      </w:rPr>
    </w:pPr>
  </w:p>
  <w:p w:rsidR="00263771" w:rsidRDefault="00263771">
    <w:pPr>
      <w:pStyle w:val="Peu"/>
      <w:jc w:val="right"/>
      <w:rPr>
        <w:rFonts w:ascii="Arial" w:hAnsi="Arial" w:cs="Arial"/>
        <w:noProof/>
      </w:rPr>
    </w:pPr>
  </w:p>
  <w:p w:rsidR="00263771" w:rsidRPr="0026308D" w:rsidRDefault="00CA1E1F">
    <w:pPr>
      <w:pStyle w:val="Peu"/>
      <w:jc w:val="right"/>
      <w:rPr>
        <w:rFonts w:ascii="Arial" w:hAnsi="Arial" w:cs="Arial"/>
      </w:rPr>
    </w:pPr>
    <w:r>
      <w:rPr>
        <w:rFonts w:ascii="Arial" w:hAnsi="Arial" w:cs="Arial"/>
        <w:noProof/>
      </w:rPr>
      <w:drawing>
        <wp:inline distT="0" distB="0" distL="0" distR="0">
          <wp:extent cx="5396230" cy="495300"/>
          <wp:effectExtent l="0" t="0" r="0" b="0"/>
          <wp:docPr id="2" name="Imatge 2" descr="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495300"/>
                  </a:xfrm>
                  <a:prstGeom prst="rect">
                    <a:avLst/>
                  </a:prstGeom>
                  <a:noFill/>
                  <a:ln>
                    <a:noFill/>
                  </a:ln>
                </pic:spPr>
              </pic:pic>
            </a:graphicData>
          </a:graphic>
        </wp:inline>
      </w:drawing>
    </w:r>
    <w:r w:rsidR="00263771">
      <w:rPr>
        <w:rFonts w:ascii="Arial" w:hAnsi="Arial" w:cs="Arial"/>
        <w:noProof/>
      </w:rPr>
      <w:tab/>
      <w:t xml:space="preserve">  </w:t>
    </w:r>
    <w:r w:rsidR="00263771" w:rsidRPr="00AA2A9C">
      <w:rPr>
        <w:rFonts w:ascii="Arial" w:hAnsi="Arial" w:cs="Arial"/>
        <w:sz w:val="18"/>
      </w:rPr>
      <w:fldChar w:fldCharType="begin"/>
    </w:r>
    <w:r w:rsidR="00263771" w:rsidRPr="00AA2A9C">
      <w:rPr>
        <w:rFonts w:ascii="Arial" w:hAnsi="Arial" w:cs="Arial"/>
        <w:sz w:val="18"/>
      </w:rPr>
      <w:instrText>PAGE   \* MERGEFORMAT</w:instrText>
    </w:r>
    <w:r w:rsidR="00263771" w:rsidRPr="00AA2A9C">
      <w:rPr>
        <w:rFonts w:ascii="Arial" w:hAnsi="Arial" w:cs="Arial"/>
        <w:sz w:val="18"/>
      </w:rPr>
      <w:fldChar w:fldCharType="separate"/>
    </w:r>
    <w:r w:rsidR="00263771" w:rsidRPr="00AA2A9C">
      <w:rPr>
        <w:rFonts w:ascii="Arial" w:hAnsi="Arial" w:cs="Arial"/>
        <w:sz w:val="18"/>
      </w:rPr>
      <w:t>2</w:t>
    </w:r>
    <w:r w:rsidR="00263771" w:rsidRPr="00AA2A9C">
      <w:rPr>
        <w:rFonts w:ascii="Arial" w:hAnsi="Arial" w:cs="Arial"/>
        <w:sz w:val="18"/>
      </w:rPr>
      <w:fldChar w:fldCharType="end"/>
    </w:r>
  </w:p>
  <w:p w:rsidR="00263771" w:rsidRPr="00F718FC" w:rsidRDefault="00263771" w:rsidP="00F718FC">
    <w:pPr>
      <w:pStyle w:val="Peu"/>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DA5" w:rsidRDefault="00117DA5">
      <w:r>
        <w:separator/>
      </w:r>
    </w:p>
  </w:footnote>
  <w:footnote w:type="continuationSeparator" w:id="0">
    <w:p w:rsidR="00117DA5" w:rsidRDefault="0011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771" w:rsidRPr="000177F9" w:rsidRDefault="00CA1E1F" w:rsidP="00200949">
    <w:pPr>
      <w:jc w:val="right"/>
    </w:pPr>
    <w:r>
      <w:rPr>
        <w:rFonts w:ascii="Arial" w:hAnsi="Arial"/>
        <w:noProof/>
        <w:sz w:val="22"/>
      </w:rPr>
      <w:drawing>
        <wp:inline distT="0" distB="0" distL="0" distR="0">
          <wp:extent cx="1666875" cy="83820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p w:rsidR="00263771" w:rsidRPr="00F718FC" w:rsidRDefault="00263771" w:rsidP="00F718FC">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82A"/>
    <w:multiLevelType w:val="hybridMultilevel"/>
    <w:tmpl w:val="14323D8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850C00"/>
    <w:multiLevelType w:val="hybridMultilevel"/>
    <w:tmpl w:val="152471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E260718"/>
    <w:multiLevelType w:val="hybridMultilevel"/>
    <w:tmpl w:val="AC3E7990"/>
    <w:lvl w:ilvl="0" w:tplc="102495BC">
      <w:start w:val="1"/>
      <w:numFmt w:val="bullet"/>
      <w:lvlText w:val="-"/>
      <w:lvlJc w:val="left"/>
      <w:pPr>
        <w:ind w:left="1068" w:hanging="360"/>
      </w:pPr>
      <w:rPr>
        <w:rFonts w:ascii="Arial" w:eastAsia="SimSun" w:hAnsi="Arial" w:cs="Arial" w:hint="default"/>
      </w:rPr>
    </w:lvl>
    <w:lvl w:ilvl="1" w:tplc="CBF6278C">
      <w:start w:val="1"/>
      <w:numFmt w:val="bullet"/>
      <w:lvlText w:val="o"/>
      <w:lvlJc w:val="left"/>
      <w:pPr>
        <w:ind w:left="1788" w:hanging="360"/>
      </w:pPr>
      <w:rPr>
        <w:rFonts w:ascii="Courier New" w:hAnsi="Courier New" w:cs="Courier New" w:hint="default"/>
      </w:rPr>
    </w:lvl>
    <w:lvl w:ilvl="2" w:tplc="7AFCA7C6">
      <w:start w:val="1"/>
      <w:numFmt w:val="bullet"/>
      <w:lvlText w:val=""/>
      <w:lvlJc w:val="left"/>
      <w:pPr>
        <w:ind w:left="2508" w:hanging="360"/>
      </w:pPr>
      <w:rPr>
        <w:rFonts w:ascii="Wingdings" w:hAnsi="Wingdings" w:hint="default"/>
      </w:rPr>
    </w:lvl>
    <w:lvl w:ilvl="3" w:tplc="E2687624">
      <w:start w:val="1"/>
      <w:numFmt w:val="bullet"/>
      <w:lvlText w:val=""/>
      <w:lvlJc w:val="left"/>
      <w:pPr>
        <w:ind w:left="3228" w:hanging="360"/>
      </w:pPr>
      <w:rPr>
        <w:rFonts w:ascii="Symbol" w:hAnsi="Symbol" w:hint="default"/>
      </w:rPr>
    </w:lvl>
    <w:lvl w:ilvl="4" w:tplc="C15A3830">
      <w:start w:val="1"/>
      <w:numFmt w:val="bullet"/>
      <w:lvlText w:val="o"/>
      <w:lvlJc w:val="left"/>
      <w:pPr>
        <w:ind w:left="3948" w:hanging="360"/>
      </w:pPr>
      <w:rPr>
        <w:rFonts w:ascii="Courier New" w:hAnsi="Courier New" w:cs="Courier New" w:hint="default"/>
      </w:rPr>
    </w:lvl>
    <w:lvl w:ilvl="5" w:tplc="E76830FA">
      <w:start w:val="1"/>
      <w:numFmt w:val="bullet"/>
      <w:lvlText w:val=""/>
      <w:lvlJc w:val="left"/>
      <w:pPr>
        <w:ind w:left="4668" w:hanging="360"/>
      </w:pPr>
      <w:rPr>
        <w:rFonts w:ascii="Wingdings" w:hAnsi="Wingdings" w:hint="default"/>
      </w:rPr>
    </w:lvl>
    <w:lvl w:ilvl="6" w:tplc="5F105068">
      <w:start w:val="1"/>
      <w:numFmt w:val="bullet"/>
      <w:lvlText w:val=""/>
      <w:lvlJc w:val="left"/>
      <w:pPr>
        <w:ind w:left="5388" w:hanging="360"/>
      </w:pPr>
      <w:rPr>
        <w:rFonts w:ascii="Symbol" w:hAnsi="Symbol" w:hint="default"/>
      </w:rPr>
    </w:lvl>
    <w:lvl w:ilvl="7" w:tplc="135CFE44">
      <w:start w:val="1"/>
      <w:numFmt w:val="bullet"/>
      <w:lvlText w:val="o"/>
      <w:lvlJc w:val="left"/>
      <w:pPr>
        <w:ind w:left="6108" w:hanging="360"/>
      </w:pPr>
      <w:rPr>
        <w:rFonts w:ascii="Courier New" w:hAnsi="Courier New" w:cs="Courier New" w:hint="default"/>
      </w:rPr>
    </w:lvl>
    <w:lvl w:ilvl="8" w:tplc="FC46AAF4">
      <w:start w:val="1"/>
      <w:numFmt w:val="bullet"/>
      <w:lvlText w:val=""/>
      <w:lvlJc w:val="left"/>
      <w:pPr>
        <w:ind w:left="6828" w:hanging="360"/>
      </w:pPr>
      <w:rPr>
        <w:rFonts w:ascii="Wingdings" w:hAnsi="Wingdings" w:hint="default"/>
      </w:rPr>
    </w:lvl>
  </w:abstractNum>
  <w:abstractNum w:abstractNumId="3" w15:restartNumberingAfterBreak="0">
    <w:nsid w:val="13677C79"/>
    <w:multiLevelType w:val="hybridMultilevel"/>
    <w:tmpl w:val="F0A0DB68"/>
    <w:lvl w:ilvl="0" w:tplc="A0F694C8">
      <w:start w:val="1"/>
      <w:numFmt w:val="bullet"/>
      <w:lvlText w:val=""/>
      <w:lvlJc w:val="left"/>
      <w:pPr>
        <w:ind w:left="1068" w:hanging="360"/>
      </w:pPr>
      <w:rPr>
        <w:rFonts w:ascii="Symbol" w:hAnsi="Symbol" w:hint="default"/>
      </w:rPr>
    </w:lvl>
    <w:lvl w:ilvl="1" w:tplc="2BFEFE82">
      <w:start w:val="1"/>
      <w:numFmt w:val="bullet"/>
      <w:lvlText w:val="o"/>
      <w:lvlJc w:val="left"/>
      <w:pPr>
        <w:ind w:left="1788" w:hanging="360"/>
      </w:pPr>
      <w:rPr>
        <w:rFonts w:ascii="Courier New" w:hAnsi="Courier New" w:cs="Courier New" w:hint="default"/>
      </w:rPr>
    </w:lvl>
    <w:lvl w:ilvl="2" w:tplc="46663E42">
      <w:start w:val="1"/>
      <w:numFmt w:val="bullet"/>
      <w:lvlText w:val=""/>
      <w:lvlJc w:val="left"/>
      <w:pPr>
        <w:ind w:left="2688" w:hanging="360"/>
      </w:pPr>
      <w:rPr>
        <w:rFonts w:ascii="Wingdings" w:hAnsi="Wingdings" w:hint="default"/>
      </w:rPr>
    </w:lvl>
    <w:lvl w:ilvl="3" w:tplc="BC102EF2">
      <w:start w:val="1"/>
      <w:numFmt w:val="decimal"/>
      <w:lvlText w:val="%4."/>
      <w:lvlJc w:val="left"/>
      <w:pPr>
        <w:ind w:left="3228" w:hanging="360"/>
      </w:pPr>
    </w:lvl>
    <w:lvl w:ilvl="4" w:tplc="5FF0FFB6">
      <w:start w:val="1"/>
      <w:numFmt w:val="lowerLetter"/>
      <w:lvlText w:val="%5."/>
      <w:lvlJc w:val="left"/>
      <w:pPr>
        <w:ind w:left="3948" w:hanging="360"/>
      </w:pPr>
    </w:lvl>
    <w:lvl w:ilvl="5" w:tplc="8E2462FC">
      <w:start w:val="1"/>
      <w:numFmt w:val="lowerRoman"/>
      <w:lvlText w:val="%6."/>
      <w:lvlJc w:val="right"/>
      <w:pPr>
        <w:ind w:left="4668" w:hanging="180"/>
      </w:pPr>
    </w:lvl>
    <w:lvl w:ilvl="6" w:tplc="B52266DC">
      <w:start w:val="1"/>
      <w:numFmt w:val="decimal"/>
      <w:lvlText w:val="%7."/>
      <w:lvlJc w:val="left"/>
      <w:pPr>
        <w:ind w:left="5388" w:hanging="360"/>
      </w:pPr>
    </w:lvl>
    <w:lvl w:ilvl="7" w:tplc="94AC2E84">
      <w:start w:val="1"/>
      <w:numFmt w:val="lowerLetter"/>
      <w:lvlText w:val="%8."/>
      <w:lvlJc w:val="left"/>
      <w:pPr>
        <w:ind w:left="6108" w:hanging="360"/>
      </w:pPr>
    </w:lvl>
    <w:lvl w:ilvl="8" w:tplc="0BFAB7CC">
      <w:start w:val="1"/>
      <w:numFmt w:val="lowerRoman"/>
      <w:lvlText w:val="%9."/>
      <w:lvlJc w:val="right"/>
      <w:pPr>
        <w:ind w:left="6828" w:hanging="180"/>
      </w:pPr>
    </w:lvl>
  </w:abstractNum>
  <w:abstractNum w:abstractNumId="4" w15:restartNumberingAfterBreak="0">
    <w:nsid w:val="16074C79"/>
    <w:multiLevelType w:val="hybridMultilevel"/>
    <w:tmpl w:val="EA2A0D0C"/>
    <w:lvl w:ilvl="0" w:tplc="E29AC526">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 w15:restartNumberingAfterBreak="0">
    <w:nsid w:val="17931EA5"/>
    <w:multiLevelType w:val="hybridMultilevel"/>
    <w:tmpl w:val="B388EC6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 w15:restartNumberingAfterBreak="0">
    <w:nsid w:val="17DD40BA"/>
    <w:multiLevelType w:val="hybridMultilevel"/>
    <w:tmpl w:val="C00626AE"/>
    <w:lvl w:ilvl="0" w:tplc="445862AC">
      <w:start w:val="1"/>
      <w:numFmt w:val="bullet"/>
      <w:pStyle w:val="Llistanivell1"/>
      <w:lvlText w:val=""/>
      <w:lvlJc w:val="left"/>
      <w:pPr>
        <w:ind w:left="720" w:hanging="360"/>
      </w:pPr>
      <w:rPr>
        <w:rFonts w:ascii="Wingdings" w:hAnsi="Wingdings" w:hint="default"/>
      </w:rPr>
    </w:lvl>
    <w:lvl w:ilvl="1" w:tplc="E0D00FCE">
      <w:start w:val="1"/>
      <w:numFmt w:val="bullet"/>
      <w:lvlText w:val="o"/>
      <w:lvlJc w:val="left"/>
      <w:pPr>
        <w:ind w:left="1069" w:hanging="360"/>
      </w:pPr>
      <w:rPr>
        <w:rFonts w:ascii="Courier New" w:hAnsi="Courier New" w:cs="Courier New" w:hint="default"/>
      </w:rPr>
    </w:lvl>
    <w:lvl w:ilvl="2" w:tplc="B204B3F6">
      <w:start w:val="1"/>
      <w:numFmt w:val="bullet"/>
      <w:lvlText w:val=""/>
      <w:lvlJc w:val="left"/>
      <w:pPr>
        <w:ind w:left="2160" w:hanging="360"/>
      </w:pPr>
      <w:rPr>
        <w:rFonts w:ascii="Symbol" w:hAnsi="Symbol" w:hint="default"/>
      </w:rPr>
    </w:lvl>
    <w:lvl w:ilvl="3" w:tplc="6DF251D8">
      <w:start w:val="1"/>
      <w:numFmt w:val="bullet"/>
      <w:lvlText w:val=""/>
      <w:lvlJc w:val="left"/>
      <w:pPr>
        <w:ind w:left="2880" w:hanging="360"/>
      </w:pPr>
      <w:rPr>
        <w:rFonts w:ascii="Symbol" w:hAnsi="Symbol" w:hint="default"/>
      </w:rPr>
    </w:lvl>
    <w:lvl w:ilvl="4" w:tplc="3678EA0A">
      <w:start w:val="1"/>
      <w:numFmt w:val="bullet"/>
      <w:lvlText w:val="o"/>
      <w:lvlJc w:val="left"/>
      <w:pPr>
        <w:ind w:left="3600" w:hanging="360"/>
      </w:pPr>
      <w:rPr>
        <w:rFonts w:ascii="Courier New" w:hAnsi="Courier New" w:cs="Courier New" w:hint="default"/>
      </w:rPr>
    </w:lvl>
    <w:lvl w:ilvl="5" w:tplc="4246D8E0">
      <w:start w:val="1"/>
      <w:numFmt w:val="bullet"/>
      <w:lvlText w:val=""/>
      <w:lvlJc w:val="left"/>
      <w:pPr>
        <w:ind w:left="4320" w:hanging="360"/>
      </w:pPr>
      <w:rPr>
        <w:rFonts w:ascii="Wingdings" w:hAnsi="Wingdings" w:hint="default"/>
      </w:rPr>
    </w:lvl>
    <w:lvl w:ilvl="6" w:tplc="CA9098BC">
      <w:start w:val="1"/>
      <w:numFmt w:val="bullet"/>
      <w:lvlText w:val=""/>
      <w:lvlJc w:val="left"/>
      <w:pPr>
        <w:ind w:left="5040" w:hanging="360"/>
      </w:pPr>
      <w:rPr>
        <w:rFonts w:ascii="Symbol" w:hAnsi="Symbol" w:hint="default"/>
      </w:rPr>
    </w:lvl>
    <w:lvl w:ilvl="7" w:tplc="CCC2B580">
      <w:start w:val="1"/>
      <w:numFmt w:val="bullet"/>
      <w:lvlText w:val="o"/>
      <w:lvlJc w:val="left"/>
      <w:pPr>
        <w:ind w:left="5760" w:hanging="360"/>
      </w:pPr>
      <w:rPr>
        <w:rFonts w:ascii="Courier New" w:hAnsi="Courier New" w:cs="Courier New" w:hint="default"/>
      </w:rPr>
    </w:lvl>
    <w:lvl w:ilvl="8" w:tplc="7DF230F4">
      <w:start w:val="1"/>
      <w:numFmt w:val="bullet"/>
      <w:lvlText w:val=""/>
      <w:lvlJc w:val="left"/>
      <w:pPr>
        <w:ind w:left="6480" w:hanging="360"/>
      </w:pPr>
      <w:rPr>
        <w:rFonts w:ascii="Wingdings" w:hAnsi="Wingdings" w:hint="default"/>
      </w:rPr>
    </w:lvl>
  </w:abstractNum>
  <w:abstractNum w:abstractNumId="7" w15:restartNumberingAfterBreak="0">
    <w:nsid w:val="19FC09F0"/>
    <w:multiLevelType w:val="hybridMultilevel"/>
    <w:tmpl w:val="FABCABB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A112C85"/>
    <w:multiLevelType w:val="hybridMultilevel"/>
    <w:tmpl w:val="629E9FA2"/>
    <w:lvl w:ilvl="0" w:tplc="9FBEB222">
      <w:start w:val="1"/>
      <w:numFmt w:val="bullet"/>
      <w:lvlText w:val=""/>
      <w:lvlJc w:val="left"/>
      <w:pPr>
        <w:ind w:left="720" w:hanging="360"/>
      </w:pPr>
      <w:rPr>
        <w:rFonts w:ascii="Symbol" w:eastAsia="Times New Roman" w:hAnsi="Symbol" w:cs="Arial" w:hint="default"/>
      </w:rPr>
    </w:lvl>
    <w:lvl w:ilvl="1" w:tplc="74AEA5FA">
      <w:start w:val="1"/>
      <w:numFmt w:val="bullet"/>
      <w:lvlText w:val="o"/>
      <w:lvlJc w:val="left"/>
      <w:pPr>
        <w:ind w:left="1440" w:hanging="360"/>
      </w:pPr>
      <w:rPr>
        <w:rFonts w:ascii="Courier New" w:hAnsi="Courier New" w:cs="Courier New" w:hint="default"/>
      </w:rPr>
    </w:lvl>
    <w:lvl w:ilvl="2" w:tplc="E3DAB02E">
      <w:start w:val="1"/>
      <w:numFmt w:val="bullet"/>
      <w:lvlText w:val=""/>
      <w:lvlJc w:val="left"/>
      <w:pPr>
        <w:ind w:left="2160" w:hanging="360"/>
      </w:pPr>
      <w:rPr>
        <w:rFonts w:ascii="Wingdings" w:hAnsi="Wingdings" w:hint="default"/>
      </w:rPr>
    </w:lvl>
    <w:lvl w:ilvl="3" w:tplc="879CCE9A">
      <w:start w:val="1"/>
      <w:numFmt w:val="bullet"/>
      <w:lvlText w:val=""/>
      <w:lvlJc w:val="left"/>
      <w:pPr>
        <w:ind w:left="2880" w:hanging="360"/>
      </w:pPr>
      <w:rPr>
        <w:rFonts w:ascii="Symbol" w:hAnsi="Symbol" w:hint="default"/>
      </w:rPr>
    </w:lvl>
    <w:lvl w:ilvl="4" w:tplc="975ACA9E">
      <w:start w:val="1"/>
      <w:numFmt w:val="bullet"/>
      <w:lvlText w:val="o"/>
      <w:lvlJc w:val="left"/>
      <w:pPr>
        <w:ind w:left="3600" w:hanging="360"/>
      </w:pPr>
      <w:rPr>
        <w:rFonts w:ascii="Courier New" w:hAnsi="Courier New" w:cs="Courier New" w:hint="default"/>
      </w:rPr>
    </w:lvl>
    <w:lvl w:ilvl="5" w:tplc="AAC6E42A">
      <w:start w:val="1"/>
      <w:numFmt w:val="bullet"/>
      <w:lvlText w:val=""/>
      <w:lvlJc w:val="left"/>
      <w:pPr>
        <w:ind w:left="4320" w:hanging="360"/>
      </w:pPr>
      <w:rPr>
        <w:rFonts w:ascii="Wingdings" w:hAnsi="Wingdings" w:hint="default"/>
      </w:rPr>
    </w:lvl>
    <w:lvl w:ilvl="6" w:tplc="CF8CC732">
      <w:start w:val="1"/>
      <w:numFmt w:val="bullet"/>
      <w:lvlText w:val=""/>
      <w:lvlJc w:val="left"/>
      <w:pPr>
        <w:ind w:left="5040" w:hanging="360"/>
      </w:pPr>
      <w:rPr>
        <w:rFonts w:ascii="Symbol" w:hAnsi="Symbol" w:hint="default"/>
      </w:rPr>
    </w:lvl>
    <w:lvl w:ilvl="7" w:tplc="50E4B896">
      <w:start w:val="1"/>
      <w:numFmt w:val="bullet"/>
      <w:lvlText w:val="o"/>
      <w:lvlJc w:val="left"/>
      <w:pPr>
        <w:ind w:left="5760" w:hanging="360"/>
      </w:pPr>
      <w:rPr>
        <w:rFonts w:ascii="Courier New" w:hAnsi="Courier New" w:cs="Courier New" w:hint="default"/>
      </w:rPr>
    </w:lvl>
    <w:lvl w:ilvl="8" w:tplc="E2DEF4DE">
      <w:start w:val="1"/>
      <w:numFmt w:val="bullet"/>
      <w:lvlText w:val=""/>
      <w:lvlJc w:val="left"/>
      <w:pPr>
        <w:ind w:left="6480" w:hanging="360"/>
      </w:pPr>
      <w:rPr>
        <w:rFonts w:ascii="Wingdings" w:hAnsi="Wingdings" w:hint="default"/>
      </w:rPr>
    </w:lvl>
  </w:abstractNum>
  <w:abstractNum w:abstractNumId="9"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907C7F"/>
    <w:multiLevelType w:val="hybridMultilevel"/>
    <w:tmpl w:val="4AFE723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7D725DC"/>
    <w:multiLevelType w:val="hybridMultilevel"/>
    <w:tmpl w:val="67B052F2"/>
    <w:lvl w:ilvl="0" w:tplc="665C510E">
      <w:start w:val="1"/>
      <w:numFmt w:val="lowerLetter"/>
      <w:lvlText w:val="%1)"/>
      <w:lvlJc w:val="left"/>
      <w:pPr>
        <w:ind w:left="1068" w:hanging="360"/>
      </w:pPr>
    </w:lvl>
    <w:lvl w:ilvl="1" w:tplc="11FAF146">
      <w:start w:val="1"/>
      <w:numFmt w:val="lowerLetter"/>
      <w:lvlText w:val="%2."/>
      <w:lvlJc w:val="left"/>
      <w:pPr>
        <w:ind w:left="1788" w:hanging="360"/>
      </w:pPr>
    </w:lvl>
    <w:lvl w:ilvl="2" w:tplc="9B467180">
      <w:start w:val="1"/>
      <w:numFmt w:val="lowerRoman"/>
      <w:lvlText w:val="%3."/>
      <w:lvlJc w:val="right"/>
      <w:pPr>
        <w:ind w:left="2508" w:hanging="180"/>
      </w:pPr>
    </w:lvl>
    <w:lvl w:ilvl="3" w:tplc="A5DC640C">
      <w:start w:val="1"/>
      <w:numFmt w:val="decimal"/>
      <w:lvlText w:val="%4."/>
      <w:lvlJc w:val="left"/>
      <w:pPr>
        <w:ind w:left="3228" w:hanging="360"/>
      </w:pPr>
    </w:lvl>
    <w:lvl w:ilvl="4" w:tplc="A35C8080">
      <w:start w:val="1"/>
      <w:numFmt w:val="lowerLetter"/>
      <w:lvlText w:val="%5."/>
      <w:lvlJc w:val="left"/>
      <w:pPr>
        <w:ind w:left="3948" w:hanging="360"/>
      </w:pPr>
    </w:lvl>
    <w:lvl w:ilvl="5" w:tplc="25F22032">
      <w:start w:val="1"/>
      <w:numFmt w:val="lowerRoman"/>
      <w:lvlText w:val="%6."/>
      <w:lvlJc w:val="right"/>
      <w:pPr>
        <w:ind w:left="4668" w:hanging="180"/>
      </w:pPr>
    </w:lvl>
    <w:lvl w:ilvl="6" w:tplc="92EAA5C0">
      <w:start w:val="1"/>
      <w:numFmt w:val="decimal"/>
      <w:lvlText w:val="%7."/>
      <w:lvlJc w:val="left"/>
      <w:pPr>
        <w:ind w:left="5388" w:hanging="360"/>
      </w:pPr>
    </w:lvl>
    <w:lvl w:ilvl="7" w:tplc="52AE3126">
      <w:start w:val="1"/>
      <w:numFmt w:val="lowerLetter"/>
      <w:lvlText w:val="%8."/>
      <w:lvlJc w:val="left"/>
      <w:pPr>
        <w:ind w:left="6108" w:hanging="360"/>
      </w:pPr>
    </w:lvl>
    <w:lvl w:ilvl="8" w:tplc="D6F05FFC">
      <w:start w:val="1"/>
      <w:numFmt w:val="lowerRoman"/>
      <w:lvlText w:val="%9."/>
      <w:lvlJc w:val="right"/>
      <w:pPr>
        <w:ind w:left="6828" w:hanging="180"/>
      </w:pPr>
    </w:lvl>
  </w:abstractNum>
  <w:abstractNum w:abstractNumId="12" w15:restartNumberingAfterBreak="0">
    <w:nsid w:val="2BEB14E5"/>
    <w:multiLevelType w:val="hybridMultilevel"/>
    <w:tmpl w:val="93A8FFB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F54EAE"/>
    <w:multiLevelType w:val="hybridMultilevel"/>
    <w:tmpl w:val="EA2A0D0C"/>
    <w:lvl w:ilvl="0" w:tplc="E29AC526">
      <w:start w:val="1"/>
      <w:numFmt w:val="lowerLetter"/>
      <w:lvlText w:val="%1)"/>
      <w:lvlJc w:val="lef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4" w15:restartNumberingAfterBreak="0">
    <w:nsid w:val="3303428D"/>
    <w:multiLevelType w:val="hybridMultilevel"/>
    <w:tmpl w:val="906875CA"/>
    <w:lvl w:ilvl="0" w:tplc="155A6474">
      <w:start w:val="1"/>
      <w:numFmt w:val="decimal"/>
      <w:lvlText w:val="%1)"/>
      <w:lvlJc w:val="left"/>
      <w:pPr>
        <w:ind w:left="720" w:hanging="360"/>
      </w:pPr>
      <w:rPr>
        <w:rFonts w:hint="default"/>
      </w:rPr>
    </w:lvl>
    <w:lvl w:ilvl="1" w:tplc="3C1EC822">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3E17C9D"/>
    <w:multiLevelType w:val="hybridMultilevel"/>
    <w:tmpl w:val="F1EA5A0E"/>
    <w:lvl w:ilvl="0" w:tplc="404866EE">
      <w:start w:val="1"/>
      <w:numFmt w:val="upperLetter"/>
      <w:lvlText w:val="%1."/>
      <w:lvlJc w:val="left"/>
      <w:pPr>
        <w:ind w:left="720" w:hanging="360"/>
      </w:pPr>
      <w:rPr>
        <w:rFonts w:hint="default"/>
      </w:rPr>
    </w:lvl>
    <w:lvl w:ilvl="1" w:tplc="1CF41A70">
      <w:start w:val="1"/>
      <w:numFmt w:val="lowerLetter"/>
      <w:lvlText w:val="%2."/>
      <w:lvlJc w:val="left"/>
      <w:pPr>
        <w:ind w:left="1440" w:hanging="360"/>
      </w:pPr>
    </w:lvl>
    <w:lvl w:ilvl="2" w:tplc="97E254F0">
      <w:start w:val="1"/>
      <w:numFmt w:val="lowerRoman"/>
      <w:lvlText w:val="%3."/>
      <w:lvlJc w:val="right"/>
      <w:pPr>
        <w:ind w:left="2160" w:hanging="180"/>
      </w:pPr>
    </w:lvl>
    <w:lvl w:ilvl="3" w:tplc="F9AE1A3E">
      <w:start w:val="1"/>
      <w:numFmt w:val="decimal"/>
      <w:lvlText w:val="%4."/>
      <w:lvlJc w:val="left"/>
      <w:pPr>
        <w:ind w:left="2880" w:hanging="360"/>
      </w:pPr>
    </w:lvl>
    <w:lvl w:ilvl="4" w:tplc="2A08CDE0">
      <w:start w:val="1"/>
      <w:numFmt w:val="lowerLetter"/>
      <w:lvlText w:val="%5."/>
      <w:lvlJc w:val="left"/>
      <w:pPr>
        <w:ind w:left="3600" w:hanging="360"/>
      </w:pPr>
    </w:lvl>
    <w:lvl w:ilvl="5" w:tplc="92880350">
      <w:start w:val="1"/>
      <w:numFmt w:val="lowerRoman"/>
      <w:lvlText w:val="%6."/>
      <w:lvlJc w:val="right"/>
      <w:pPr>
        <w:ind w:left="4320" w:hanging="180"/>
      </w:pPr>
    </w:lvl>
    <w:lvl w:ilvl="6" w:tplc="4CC2402E">
      <w:start w:val="1"/>
      <w:numFmt w:val="decimal"/>
      <w:lvlText w:val="%7."/>
      <w:lvlJc w:val="left"/>
      <w:pPr>
        <w:ind w:left="5040" w:hanging="360"/>
      </w:pPr>
    </w:lvl>
    <w:lvl w:ilvl="7" w:tplc="A93250D6">
      <w:start w:val="1"/>
      <w:numFmt w:val="lowerLetter"/>
      <w:lvlText w:val="%8."/>
      <w:lvlJc w:val="left"/>
      <w:pPr>
        <w:ind w:left="5760" w:hanging="360"/>
      </w:pPr>
    </w:lvl>
    <w:lvl w:ilvl="8" w:tplc="A5A6446A">
      <w:start w:val="1"/>
      <w:numFmt w:val="lowerRoman"/>
      <w:lvlText w:val="%9."/>
      <w:lvlJc w:val="right"/>
      <w:pPr>
        <w:ind w:left="6480" w:hanging="180"/>
      </w:pPr>
    </w:lvl>
  </w:abstractNum>
  <w:abstractNum w:abstractNumId="16" w15:restartNumberingAfterBreak="0">
    <w:nsid w:val="34FB47B6"/>
    <w:multiLevelType w:val="hybridMultilevel"/>
    <w:tmpl w:val="A57639B2"/>
    <w:lvl w:ilvl="0" w:tplc="CEE4AD42">
      <w:start w:val="1"/>
      <w:numFmt w:val="bullet"/>
      <w:lvlText w:val=""/>
      <w:lvlJc w:val="left"/>
      <w:pPr>
        <w:ind w:left="1068" w:hanging="360"/>
      </w:pPr>
      <w:rPr>
        <w:rFonts w:ascii="Symbol" w:hAnsi="Symbol" w:hint="default"/>
      </w:rPr>
    </w:lvl>
    <w:lvl w:ilvl="1" w:tplc="628CEBF6">
      <w:start w:val="1"/>
      <w:numFmt w:val="bullet"/>
      <w:lvlText w:val="o"/>
      <w:lvlJc w:val="left"/>
      <w:pPr>
        <w:ind w:left="1788" w:hanging="360"/>
      </w:pPr>
      <w:rPr>
        <w:rFonts w:ascii="Courier New" w:hAnsi="Courier New" w:cs="Courier New" w:hint="default"/>
      </w:rPr>
    </w:lvl>
    <w:lvl w:ilvl="2" w:tplc="D1ECC2E8">
      <w:start w:val="1"/>
      <w:numFmt w:val="lowerRoman"/>
      <w:lvlText w:val="%3."/>
      <w:lvlJc w:val="right"/>
      <w:pPr>
        <w:ind w:left="2508" w:hanging="180"/>
      </w:pPr>
    </w:lvl>
    <w:lvl w:ilvl="3" w:tplc="EA9E68BC">
      <w:start w:val="1"/>
      <w:numFmt w:val="decimal"/>
      <w:lvlText w:val="%4."/>
      <w:lvlJc w:val="left"/>
      <w:pPr>
        <w:ind w:left="3228" w:hanging="360"/>
      </w:pPr>
    </w:lvl>
    <w:lvl w:ilvl="4" w:tplc="5652EC5A">
      <w:start w:val="1"/>
      <w:numFmt w:val="lowerLetter"/>
      <w:lvlText w:val="%5."/>
      <w:lvlJc w:val="left"/>
      <w:pPr>
        <w:ind w:left="3948" w:hanging="360"/>
      </w:pPr>
    </w:lvl>
    <w:lvl w:ilvl="5" w:tplc="F6BAE1D2">
      <w:start w:val="1"/>
      <w:numFmt w:val="lowerRoman"/>
      <w:lvlText w:val="%6."/>
      <w:lvlJc w:val="right"/>
      <w:pPr>
        <w:ind w:left="4668" w:hanging="180"/>
      </w:pPr>
    </w:lvl>
    <w:lvl w:ilvl="6" w:tplc="BB6221DA">
      <w:start w:val="1"/>
      <w:numFmt w:val="decimal"/>
      <w:lvlText w:val="%7."/>
      <w:lvlJc w:val="left"/>
      <w:pPr>
        <w:ind w:left="5388" w:hanging="360"/>
      </w:pPr>
    </w:lvl>
    <w:lvl w:ilvl="7" w:tplc="243A3B4E">
      <w:start w:val="1"/>
      <w:numFmt w:val="lowerLetter"/>
      <w:lvlText w:val="%8."/>
      <w:lvlJc w:val="left"/>
      <w:pPr>
        <w:ind w:left="6108" w:hanging="360"/>
      </w:pPr>
    </w:lvl>
    <w:lvl w:ilvl="8" w:tplc="74F8CDAE">
      <w:start w:val="1"/>
      <w:numFmt w:val="lowerRoman"/>
      <w:lvlText w:val="%9."/>
      <w:lvlJc w:val="right"/>
      <w:pPr>
        <w:ind w:left="6828" w:hanging="180"/>
      </w:pPr>
    </w:lvl>
  </w:abstractNum>
  <w:abstractNum w:abstractNumId="17" w15:restartNumberingAfterBreak="0">
    <w:nsid w:val="361758A7"/>
    <w:multiLevelType w:val="hybridMultilevel"/>
    <w:tmpl w:val="7FC890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A3A08FC"/>
    <w:multiLevelType w:val="hybridMultilevel"/>
    <w:tmpl w:val="3FEEF240"/>
    <w:lvl w:ilvl="0" w:tplc="1268A3DC">
      <w:numFmt w:val="bullet"/>
      <w:lvlText w:val="-"/>
      <w:lvlJc w:val="left"/>
      <w:pPr>
        <w:ind w:left="720" w:hanging="360"/>
      </w:pPr>
      <w:rPr>
        <w:rFonts w:ascii="Arial" w:eastAsia="Calibri" w:hAnsi="Arial" w:cs="Arial" w:hint="default"/>
        <w:b w:val="0"/>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B7422AC"/>
    <w:multiLevelType w:val="hybridMultilevel"/>
    <w:tmpl w:val="B2004FC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B659FF"/>
    <w:multiLevelType w:val="hybridMultilevel"/>
    <w:tmpl w:val="CC568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3D03992"/>
    <w:multiLevelType w:val="hybridMultilevel"/>
    <w:tmpl w:val="43AEEC00"/>
    <w:lvl w:ilvl="0" w:tplc="CB7285B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861986"/>
    <w:multiLevelType w:val="hybridMultilevel"/>
    <w:tmpl w:val="7BA86D6A"/>
    <w:lvl w:ilvl="0" w:tplc="C782416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6560DE4"/>
    <w:multiLevelType w:val="multilevel"/>
    <w:tmpl w:val="1D383FC8"/>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65C01CF"/>
    <w:multiLevelType w:val="hybridMultilevel"/>
    <w:tmpl w:val="3278B16C"/>
    <w:lvl w:ilvl="0" w:tplc="D946EE8C">
      <w:start w:val="1"/>
      <w:numFmt w:val="bullet"/>
      <w:lvlText w:val="-"/>
      <w:lvlJc w:val="left"/>
      <w:pPr>
        <w:ind w:left="1571" w:hanging="360"/>
      </w:pPr>
      <w:rPr>
        <w:rFonts w:ascii="Arial" w:eastAsia="SimSun" w:hAnsi="Arial" w:cs="Aria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25" w15:restartNumberingAfterBreak="0">
    <w:nsid w:val="481F203D"/>
    <w:multiLevelType w:val="hybridMultilevel"/>
    <w:tmpl w:val="BA34101A"/>
    <w:lvl w:ilvl="0" w:tplc="0F7429A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8D13D2F"/>
    <w:multiLevelType w:val="hybridMultilevel"/>
    <w:tmpl w:val="C3F4F1BA"/>
    <w:lvl w:ilvl="0" w:tplc="24B6DC00">
      <w:start w:val="1"/>
      <w:numFmt w:val="bullet"/>
      <w:lvlText w:val=""/>
      <w:lvlJc w:val="left"/>
      <w:pPr>
        <w:ind w:left="1068" w:hanging="360"/>
      </w:pPr>
      <w:rPr>
        <w:rFonts w:ascii="Symbol" w:hAnsi="Symbol" w:hint="default"/>
      </w:rPr>
    </w:lvl>
    <w:lvl w:ilvl="1" w:tplc="75CC9BB6">
      <w:start w:val="1"/>
      <w:numFmt w:val="lowerLetter"/>
      <w:lvlText w:val="%2."/>
      <w:lvlJc w:val="left"/>
      <w:pPr>
        <w:ind w:left="1788" w:hanging="360"/>
      </w:pPr>
    </w:lvl>
    <w:lvl w:ilvl="2" w:tplc="2E8ADCD2">
      <w:start w:val="1"/>
      <w:numFmt w:val="lowerRoman"/>
      <w:lvlText w:val="%3."/>
      <w:lvlJc w:val="right"/>
      <w:pPr>
        <w:ind w:left="2508" w:hanging="180"/>
      </w:pPr>
    </w:lvl>
    <w:lvl w:ilvl="3" w:tplc="F37C949A">
      <w:start w:val="1"/>
      <w:numFmt w:val="decimal"/>
      <w:lvlText w:val="%4."/>
      <w:lvlJc w:val="left"/>
      <w:pPr>
        <w:ind w:left="3228" w:hanging="360"/>
      </w:pPr>
    </w:lvl>
    <w:lvl w:ilvl="4" w:tplc="4B9E73AE">
      <w:start w:val="1"/>
      <w:numFmt w:val="lowerLetter"/>
      <w:lvlText w:val="%5."/>
      <w:lvlJc w:val="left"/>
      <w:pPr>
        <w:ind w:left="3948" w:hanging="360"/>
      </w:pPr>
    </w:lvl>
    <w:lvl w:ilvl="5" w:tplc="6DB67A70">
      <w:start w:val="1"/>
      <w:numFmt w:val="lowerRoman"/>
      <w:lvlText w:val="%6."/>
      <w:lvlJc w:val="right"/>
      <w:pPr>
        <w:ind w:left="4668" w:hanging="180"/>
      </w:pPr>
    </w:lvl>
    <w:lvl w:ilvl="6" w:tplc="8F120904">
      <w:start w:val="1"/>
      <w:numFmt w:val="decimal"/>
      <w:lvlText w:val="%7."/>
      <w:lvlJc w:val="left"/>
      <w:pPr>
        <w:ind w:left="5388" w:hanging="360"/>
      </w:pPr>
    </w:lvl>
    <w:lvl w:ilvl="7" w:tplc="37A62D9A">
      <w:start w:val="1"/>
      <w:numFmt w:val="lowerLetter"/>
      <w:lvlText w:val="%8."/>
      <w:lvlJc w:val="left"/>
      <w:pPr>
        <w:ind w:left="6108" w:hanging="360"/>
      </w:pPr>
    </w:lvl>
    <w:lvl w:ilvl="8" w:tplc="F42CE8AA">
      <w:start w:val="1"/>
      <w:numFmt w:val="lowerRoman"/>
      <w:lvlText w:val="%9."/>
      <w:lvlJc w:val="right"/>
      <w:pPr>
        <w:ind w:left="6828" w:hanging="180"/>
      </w:pPr>
    </w:lvl>
  </w:abstractNum>
  <w:abstractNum w:abstractNumId="27" w15:restartNumberingAfterBreak="0">
    <w:nsid w:val="48D95E18"/>
    <w:multiLevelType w:val="hybridMultilevel"/>
    <w:tmpl w:val="F92C92A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02137AE"/>
    <w:multiLevelType w:val="hybridMultilevel"/>
    <w:tmpl w:val="E4AC47D0"/>
    <w:lvl w:ilvl="0" w:tplc="D7EAAEF6">
      <w:numFmt w:val="bullet"/>
      <w:lvlText w:val="-"/>
      <w:lvlJc w:val="left"/>
      <w:pPr>
        <w:ind w:left="720" w:hanging="360"/>
      </w:pPr>
      <w:rPr>
        <w:rFonts w:ascii="Arial" w:eastAsia="Calibri"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6E4FD8"/>
    <w:multiLevelType w:val="hybridMultilevel"/>
    <w:tmpl w:val="9AFE88EE"/>
    <w:lvl w:ilvl="0" w:tplc="AE127262">
      <w:start w:val="1"/>
      <w:numFmt w:val="bullet"/>
      <w:lvlText w:val=""/>
      <w:lvlJc w:val="left"/>
      <w:pPr>
        <w:ind w:left="1068" w:hanging="360"/>
      </w:pPr>
      <w:rPr>
        <w:rFonts w:ascii="Symbol" w:hAnsi="Symbol" w:hint="default"/>
      </w:rPr>
    </w:lvl>
    <w:lvl w:ilvl="1" w:tplc="9C2CD60C">
      <w:start w:val="1"/>
      <w:numFmt w:val="lowerLetter"/>
      <w:lvlText w:val="%2."/>
      <w:lvlJc w:val="left"/>
      <w:pPr>
        <w:ind w:left="1788" w:hanging="360"/>
      </w:pPr>
    </w:lvl>
    <w:lvl w:ilvl="2" w:tplc="2A183AAE">
      <w:start w:val="1"/>
      <w:numFmt w:val="lowerRoman"/>
      <w:lvlText w:val="%3."/>
      <w:lvlJc w:val="right"/>
      <w:pPr>
        <w:ind w:left="2508" w:hanging="180"/>
      </w:pPr>
    </w:lvl>
    <w:lvl w:ilvl="3" w:tplc="B0C63654">
      <w:start w:val="1"/>
      <w:numFmt w:val="decimal"/>
      <w:lvlText w:val="%4."/>
      <w:lvlJc w:val="left"/>
      <w:pPr>
        <w:ind w:left="3228" w:hanging="360"/>
      </w:pPr>
    </w:lvl>
    <w:lvl w:ilvl="4" w:tplc="A96E6D22">
      <w:start w:val="1"/>
      <w:numFmt w:val="lowerLetter"/>
      <w:lvlText w:val="%5."/>
      <w:lvlJc w:val="left"/>
      <w:pPr>
        <w:ind w:left="3948" w:hanging="360"/>
      </w:pPr>
    </w:lvl>
    <w:lvl w:ilvl="5" w:tplc="1198470C">
      <w:start w:val="1"/>
      <w:numFmt w:val="lowerRoman"/>
      <w:lvlText w:val="%6."/>
      <w:lvlJc w:val="right"/>
      <w:pPr>
        <w:ind w:left="4668" w:hanging="180"/>
      </w:pPr>
    </w:lvl>
    <w:lvl w:ilvl="6" w:tplc="F966851E">
      <w:start w:val="1"/>
      <w:numFmt w:val="decimal"/>
      <w:lvlText w:val="%7."/>
      <w:lvlJc w:val="left"/>
      <w:pPr>
        <w:ind w:left="5388" w:hanging="360"/>
      </w:pPr>
    </w:lvl>
    <w:lvl w:ilvl="7" w:tplc="3DF0A3E6">
      <w:start w:val="1"/>
      <w:numFmt w:val="lowerLetter"/>
      <w:lvlText w:val="%8."/>
      <w:lvlJc w:val="left"/>
      <w:pPr>
        <w:ind w:left="6108" w:hanging="360"/>
      </w:pPr>
    </w:lvl>
    <w:lvl w:ilvl="8" w:tplc="1D76B4BC">
      <w:start w:val="1"/>
      <w:numFmt w:val="lowerRoman"/>
      <w:lvlText w:val="%9."/>
      <w:lvlJc w:val="right"/>
      <w:pPr>
        <w:ind w:left="6828" w:hanging="180"/>
      </w:pPr>
    </w:lvl>
  </w:abstractNum>
  <w:abstractNum w:abstractNumId="30"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5F16103D"/>
    <w:multiLevelType w:val="hybridMultilevel"/>
    <w:tmpl w:val="EFBEDC92"/>
    <w:lvl w:ilvl="0" w:tplc="D946EE8C">
      <w:start w:val="1"/>
      <w:numFmt w:val="bullet"/>
      <w:lvlText w:val="-"/>
      <w:lvlJc w:val="left"/>
      <w:pPr>
        <w:ind w:left="1068" w:hanging="360"/>
      </w:pPr>
      <w:rPr>
        <w:rFonts w:ascii="Arial" w:eastAsia="SimSu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2" w15:restartNumberingAfterBreak="0">
    <w:nsid w:val="636D0D03"/>
    <w:multiLevelType w:val="hybridMultilevel"/>
    <w:tmpl w:val="84040A5C"/>
    <w:lvl w:ilvl="0" w:tplc="A4CA5038">
      <w:start w:val="1"/>
      <w:numFmt w:val="decimal"/>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E226D3C"/>
    <w:multiLevelType w:val="hybridMultilevel"/>
    <w:tmpl w:val="A70262C6"/>
    <w:lvl w:ilvl="0" w:tplc="DBA6E9CC">
      <w:start w:val="1"/>
      <w:numFmt w:val="bullet"/>
      <w:lvlText w:val=""/>
      <w:lvlJc w:val="left"/>
      <w:pPr>
        <w:ind w:left="720" w:hanging="360"/>
      </w:pPr>
      <w:rPr>
        <w:rFonts w:ascii="Symbol" w:hAnsi="Symbol" w:hint="default"/>
      </w:rPr>
    </w:lvl>
    <w:lvl w:ilvl="1" w:tplc="F2E4BD74">
      <w:start w:val="1"/>
      <w:numFmt w:val="bullet"/>
      <w:lvlText w:val="o"/>
      <w:lvlJc w:val="left"/>
      <w:pPr>
        <w:ind w:left="1440" w:hanging="360"/>
      </w:pPr>
      <w:rPr>
        <w:rFonts w:ascii="Courier New" w:hAnsi="Courier New" w:cs="Courier New" w:hint="default"/>
      </w:rPr>
    </w:lvl>
    <w:lvl w:ilvl="2" w:tplc="A3824B14">
      <w:start w:val="1"/>
      <w:numFmt w:val="bullet"/>
      <w:lvlText w:val=""/>
      <w:lvlJc w:val="left"/>
      <w:pPr>
        <w:ind w:left="2160" w:hanging="360"/>
      </w:pPr>
      <w:rPr>
        <w:rFonts w:ascii="Wingdings" w:hAnsi="Wingdings" w:hint="default"/>
      </w:rPr>
    </w:lvl>
    <w:lvl w:ilvl="3" w:tplc="A044F3B2">
      <w:start w:val="1"/>
      <w:numFmt w:val="bullet"/>
      <w:lvlText w:val=""/>
      <w:lvlJc w:val="left"/>
      <w:pPr>
        <w:ind w:left="2880" w:hanging="360"/>
      </w:pPr>
      <w:rPr>
        <w:rFonts w:ascii="Symbol" w:hAnsi="Symbol" w:hint="default"/>
      </w:rPr>
    </w:lvl>
    <w:lvl w:ilvl="4" w:tplc="8D289A12">
      <w:start w:val="1"/>
      <w:numFmt w:val="bullet"/>
      <w:lvlText w:val="o"/>
      <w:lvlJc w:val="left"/>
      <w:pPr>
        <w:ind w:left="3600" w:hanging="360"/>
      </w:pPr>
      <w:rPr>
        <w:rFonts w:ascii="Courier New" w:hAnsi="Courier New" w:cs="Courier New" w:hint="default"/>
      </w:rPr>
    </w:lvl>
    <w:lvl w:ilvl="5" w:tplc="14428C84">
      <w:start w:val="1"/>
      <w:numFmt w:val="bullet"/>
      <w:lvlText w:val=""/>
      <w:lvlJc w:val="left"/>
      <w:pPr>
        <w:ind w:left="4320" w:hanging="360"/>
      </w:pPr>
      <w:rPr>
        <w:rFonts w:ascii="Wingdings" w:hAnsi="Wingdings" w:hint="default"/>
      </w:rPr>
    </w:lvl>
    <w:lvl w:ilvl="6" w:tplc="11E26AB0">
      <w:start w:val="1"/>
      <w:numFmt w:val="bullet"/>
      <w:lvlText w:val=""/>
      <w:lvlJc w:val="left"/>
      <w:pPr>
        <w:ind w:left="5040" w:hanging="360"/>
      </w:pPr>
      <w:rPr>
        <w:rFonts w:ascii="Symbol" w:hAnsi="Symbol" w:hint="default"/>
      </w:rPr>
    </w:lvl>
    <w:lvl w:ilvl="7" w:tplc="58A4DE66">
      <w:start w:val="1"/>
      <w:numFmt w:val="bullet"/>
      <w:lvlText w:val="o"/>
      <w:lvlJc w:val="left"/>
      <w:pPr>
        <w:ind w:left="5760" w:hanging="360"/>
      </w:pPr>
      <w:rPr>
        <w:rFonts w:ascii="Courier New" w:hAnsi="Courier New" w:cs="Courier New" w:hint="default"/>
      </w:rPr>
    </w:lvl>
    <w:lvl w:ilvl="8" w:tplc="9EDCE9A6">
      <w:start w:val="1"/>
      <w:numFmt w:val="bullet"/>
      <w:lvlText w:val=""/>
      <w:lvlJc w:val="left"/>
      <w:pPr>
        <w:ind w:left="6480" w:hanging="360"/>
      </w:pPr>
      <w:rPr>
        <w:rFonts w:ascii="Wingdings" w:hAnsi="Wingdings" w:hint="default"/>
      </w:rPr>
    </w:lvl>
  </w:abstractNum>
  <w:abstractNum w:abstractNumId="34" w15:restartNumberingAfterBreak="0">
    <w:nsid w:val="712E4AD7"/>
    <w:multiLevelType w:val="hybridMultilevel"/>
    <w:tmpl w:val="7B2E3B3E"/>
    <w:lvl w:ilvl="0" w:tplc="3EDE43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69016B"/>
    <w:multiLevelType w:val="hybridMultilevel"/>
    <w:tmpl w:val="37008D70"/>
    <w:lvl w:ilvl="0" w:tplc="0403000F">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6" w15:restartNumberingAfterBreak="0">
    <w:nsid w:val="77D60D7C"/>
    <w:multiLevelType w:val="hybridMultilevel"/>
    <w:tmpl w:val="171257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A933C3F"/>
    <w:multiLevelType w:val="hybridMultilevel"/>
    <w:tmpl w:val="8AC4F7B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AA60306"/>
    <w:multiLevelType w:val="hybridMultilevel"/>
    <w:tmpl w:val="00FC2D4A"/>
    <w:lvl w:ilvl="0" w:tplc="8E1AE2E0">
      <w:start w:val="1"/>
      <w:numFmt w:val="decimal"/>
      <w:pStyle w:val="Mapadeldocumen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51AE4"/>
    <w:multiLevelType w:val="hybridMultilevel"/>
    <w:tmpl w:val="558C751A"/>
    <w:lvl w:ilvl="0" w:tplc="C0306238">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8"/>
  </w:num>
  <w:num w:numId="2">
    <w:abstractNumId w:val="40"/>
  </w:num>
  <w:num w:numId="3">
    <w:abstractNumId w:val="30"/>
  </w:num>
  <w:num w:numId="4">
    <w:abstractNumId w:val="36"/>
  </w:num>
  <w:num w:numId="5">
    <w:abstractNumId w:val="14"/>
  </w:num>
  <w:num w:numId="6">
    <w:abstractNumId w:val="34"/>
  </w:num>
  <w:num w:numId="7">
    <w:abstractNumId w:val="23"/>
  </w:num>
  <w:num w:numId="8">
    <w:abstractNumId w:val="1"/>
  </w:num>
  <w:num w:numId="9">
    <w:abstractNumId w:val="35"/>
  </w:num>
  <w:num w:numId="10">
    <w:abstractNumId w:val="9"/>
  </w:num>
  <w:num w:numId="11">
    <w:abstractNumId w:val="19"/>
  </w:num>
  <w:num w:numId="12">
    <w:abstractNumId w:val="37"/>
  </w:num>
  <w:num w:numId="13">
    <w:abstractNumId w:val="17"/>
  </w:num>
  <w:num w:numId="14">
    <w:abstractNumId w:val="20"/>
  </w:num>
  <w:num w:numId="15">
    <w:abstractNumId w:val="27"/>
  </w:num>
  <w:num w:numId="16">
    <w:abstractNumId w:val="12"/>
  </w:num>
  <w:num w:numId="17">
    <w:abstractNumId w:val="7"/>
  </w:num>
  <w:num w:numId="18">
    <w:abstractNumId w:val="0"/>
  </w:num>
  <w:num w:numId="19">
    <w:abstractNumId w:val="25"/>
  </w:num>
  <w:num w:numId="20">
    <w:abstractNumId w:val="31"/>
  </w:num>
  <w:num w:numId="21">
    <w:abstractNumId w:val="18"/>
  </w:num>
  <w:num w:numId="22">
    <w:abstractNumId w:val="13"/>
  </w:num>
  <w:num w:numId="23">
    <w:abstractNumId w:val="4"/>
  </w:num>
  <w:num w:numId="24">
    <w:abstractNumId w:val="28"/>
  </w:num>
  <w:num w:numId="25">
    <w:abstractNumId w:val="39"/>
  </w:num>
  <w:num w:numId="26">
    <w:abstractNumId w:val="24"/>
  </w:num>
  <w:num w:numId="27">
    <w:abstractNumId w:val="22"/>
  </w:num>
  <w:num w:numId="28">
    <w:abstractNumId w:val="11"/>
  </w:num>
  <w:num w:numId="29">
    <w:abstractNumId w:val="10"/>
  </w:num>
  <w:num w:numId="30">
    <w:abstractNumId w:val="33"/>
  </w:num>
  <w:num w:numId="31">
    <w:abstractNumId w:val="16"/>
  </w:num>
  <w:num w:numId="32">
    <w:abstractNumId w:val="26"/>
  </w:num>
  <w:num w:numId="33">
    <w:abstractNumId w:val="29"/>
  </w:num>
  <w:num w:numId="34">
    <w:abstractNumId w:val="6"/>
  </w:num>
  <w:num w:numId="35">
    <w:abstractNumId w:val="3"/>
  </w:num>
  <w:num w:numId="36">
    <w:abstractNumId w:val="2"/>
  </w:num>
  <w:num w:numId="37">
    <w:abstractNumId w:val="8"/>
  </w:num>
  <w:num w:numId="38">
    <w:abstractNumId w:val="32"/>
  </w:num>
  <w:num w:numId="39">
    <w:abstractNumId w:val="15"/>
  </w:num>
  <w:num w:numId="40">
    <w:abstractNumId w:val="2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107BE0"/>
    <w:rsid w:val="00117DA5"/>
    <w:rsid w:val="00134BE3"/>
    <w:rsid w:val="00162FE3"/>
    <w:rsid w:val="001B4D88"/>
    <w:rsid w:val="001E467F"/>
    <w:rsid w:val="00200949"/>
    <w:rsid w:val="00206A06"/>
    <w:rsid w:val="00217F0E"/>
    <w:rsid w:val="0026308D"/>
    <w:rsid w:val="00263771"/>
    <w:rsid w:val="002C3FBB"/>
    <w:rsid w:val="003606A8"/>
    <w:rsid w:val="0041158E"/>
    <w:rsid w:val="00452E2F"/>
    <w:rsid w:val="00456D0E"/>
    <w:rsid w:val="0046535D"/>
    <w:rsid w:val="00467374"/>
    <w:rsid w:val="00467F35"/>
    <w:rsid w:val="00577607"/>
    <w:rsid w:val="005C4A40"/>
    <w:rsid w:val="005F791E"/>
    <w:rsid w:val="00646A49"/>
    <w:rsid w:val="00667EAE"/>
    <w:rsid w:val="006B38A2"/>
    <w:rsid w:val="006C52F6"/>
    <w:rsid w:val="006F66D2"/>
    <w:rsid w:val="007268FF"/>
    <w:rsid w:val="00745EC9"/>
    <w:rsid w:val="008518B1"/>
    <w:rsid w:val="00865210"/>
    <w:rsid w:val="00884293"/>
    <w:rsid w:val="00890925"/>
    <w:rsid w:val="008B259B"/>
    <w:rsid w:val="008C0EFE"/>
    <w:rsid w:val="00A013F5"/>
    <w:rsid w:val="00A35D0E"/>
    <w:rsid w:val="00A7293C"/>
    <w:rsid w:val="00A97925"/>
    <w:rsid w:val="00AA2A9C"/>
    <w:rsid w:val="00B21C1F"/>
    <w:rsid w:val="00B534E3"/>
    <w:rsid w:val="00BA3F27"/>
    <w:rsid w:val="00BB3376"/>
    <w:rsid w:val="00C315C4"/>
    <w:rsid w:val="00C567A4"/>
    <w:rsid w:val="00C83D70"/>
    <w:rsid w:val="00CA1E1F"/>
    <w:rsid w:val="00CC445C"/>
    <w:rsid w:val="00CE26FD"/>
    <w:rsid w:val="00E351E2"/>
    <w:rsid w:val="00E50549"/>
    <w:rsid w:val="00F41994"/>
    <w:rsid w:val="00F718FC"/>
    <w:rsid w:val="00FF4E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3D71EF-ABB9-4954-9D9C-165D77FA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qFormat="1"/>
    <w:lsdException w:name="footer" w:uiPriority="99"/>
    <w:lsdException w:name="index heading" w:uiPriority="99"/>
    <w:lsdException w:name="caption" w:semiHidden="1" w:unhideWhenUsed="1" w:qFormat="1"/>
    <w:lsdException w:name="table of figures" w:qFormat="1"/>
    <w:lsdException w:name="annotation reference" w:uiPriority="99" w:qFormat="1"/>
    <w:lsdException w:name="endnote reference" w:qFormat="1"/>
    <w:lsdException w:name="endnote text" w:qFormat="1"/>
    <w:lsdException w:name="Title" w:qFormat="1"/>
    <w:lsdException w:name="Body Text" w:qFormat="1"/>
    <w:lsdException w:name="Subtitle" w:qFormat="1"/>
    <w:lsdException w:name="Hyperlink" w:uiPriority="99"/>
    <w:lsdException w:name="FollowedHyperlink" w:uiPriority="99" w:qFormat="1"/>
    <w:lsdException w:name="Strong" w:uiPriority="22" w:qFormat="1"/>
    <w:lsdException w:name="Emphasis" w:qFormat="1"/>
    <w:lsdException w:name="Document Map" w:uiPriority="99"/>
    <w:lsdException w:name="Normal (Web)" w:uiPriority="99" w:qFormat="1"/>
    <w:lsdException w:name="HTML Preformatted" w:uiPriority="99"/>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5EC9"/>
  </w:style>
  <w:style w:type="paragraph" w:styleId="Ttol1">
    <w:name w:val="heading 1"/>
    <w:basedOn w:val="Normal"/>
    <w:link w:val="Ttol1Car"/>
    <w:qFormat/>
    <w:rsid w:val="00CE26FD"/>
    <w:pPr>
      <w:widowControl w:val="0"/>
      <w:autoSpaceDE w:val="0"/>
      <w:autoSpaceDN w:val="0"/>
      <w:ind w:left="221"/>
      <w:outlineLvl w:val="0"/>
    </w:pPr>
    <w:rPr>
      <w:rFonts w:ascii="Arial" w:eastAsia="Arial" w:hAnsi="Arial" w:cs="Arial"/>
      <w:b/>
      <w:bCs/>
      <w:sz w:val="22"/>
      <w:szCs w:val="22"/>
      <w:lang w:eastAsia="en-US"/>
    </w:rPr>
  </w:style>
  <w:style w:type="paragraph" w:styleId="Ttol2">
    <w:name w:val="heading 2"/>
    <w:basedOn w:val="Normal"/>
    <w:next w:val="Normal"/>
    <w:link w:val="Ttol2Car"/>
    <w:uiPriority w:val="9"/>
    <w:qFormat/>
    <w:rsid w:val="00745EC9"/>
    <w:pPr>
      <w:keepNext/>
      <w:ind w:left="567"/>
      <w:jc w:val="both"/>
      <w:outlineLvl w:val="1"/>
    </w:pPr>
    <w:rPr>
      <w:sz w:val="24"/>
    </w:rPr>
  </w:style>
  <w:style w:type="paragraph" w:styleId="Ttol3">
    <w:name w:val="heading 3"/>
    <w:basedOn w:val="Normal"/>
    <w:next w:val="Normal"/>
    <w:link w:val="Ttol3Car"/>
    <w:qFormat/>
    <w:rsid w:val="00CE26FD"/>
    <w:pPr>
      <w:keepNext/>
      <w:spacing w:before="240" w:after="60"/>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5">
    <w:name w:val="heading 5"/>
    <w:basedOn w:val="Normal"/>
    <w:next w:val="Normal"/>
    <w:link w:val="Ttol5Car"/>
    <w:qFormat/>
    <w:rsid w:val="00CE26FD"/>
    <w:pPr>
      <w:keepNext/>
      <w:keepLines/>
      <w:widowControl w:val="0"/>
      <w:suppressAutoHyphens/>
      <w:spacing w:before="320" w:after="200" w:line="1" w:lineRule="atLeast"/>
      <w:ind w:leftChars="-1" w:left="-1" w:hangingChars="1" w:hanging="1"/>
      <w:textDirection w:val="btLr"/>
      <w:textAlignment w:val="top"/>
      <w:outlineLvl w:val="4"/>
    </w:pPr>
    <w:rPr>
      <w:rFonts w:ascii="Arial" w:eastAsia="Arial" w:hAnsi="Arial" w:cs="Arial"/>
      <w:b/>
      <w:bCs/>
      <w:position w:val="-1"/>
      <w:sz w:val="24"/>
      <w:szCs w:val="24"/>
      <w:lang w:eastAsia="en-US"/>
    </w:rPr>
  </w:style>
  <w:style w:type="paragraph" w:styleId="Ttol6">
    <w:name w:val="heading 6"/>
    <w:basedOn w:val="Normal"/>
    <w:next w:val="Normal"/>
    <w:link w:val="Ttol6Car"/>
    <w:qFormat/>
    <w:rsid w:val="00CE26FD"/>
    <w:pPr>
      <w:spacing w:before="240" w:after="60"/>
      <w:outlineLvl w:val="5"/>
    </w:pPr>
    <w:rPr>
      <w:rFonts w:ascii="Calibri" w:hAnsi="Calibri"/>
      <w:b/>
      <w:bCs/>
      <w:lang w:eastAsia="es-ES"/>
    </w:rPr>
  </w:style>
  <w:style w:type="paragraph" w:styleId="Ttol7">
    <w:name w:val="heading 7"/>
    <w:basedOn w:val="Normal"/>
    <w:next w:val="Normal"/>
    <w:link w:val="Ttol7Car"/>
    <w:qFormat/>
    <w:rsid w:val="00CE26FD"/>
    <w:pPr>
      <w:spacing w:before="240" w:after="60"/>
      <w:outlineLvl w:val="6"/>
    </w:pPr>
    <w:rPr>
      <w:rFonts w:ascii="Calibri" w:hAnsi="Calibri"/>
      <w:sz w:val="24"/>
      <w:szCs w:val="24"/>
      <w:lang w:eastAsia="es-ES"/>
    </w:rPr>
  </w:style>
  <w:style w:type="paragraph" w:styleId="Ttol8">
    <w:name w:val="heading 8"/>
    <w:basedOn w:val="Normal"/>
    <w:next w:val="Normal"/>
    <w:link w:val="Ttol8Car"/>
    <w:qFormat/>
    <w:rsid w:val="00CE26FD"/>
    <w:pPr>
      <w:keepNext/>
      <w:keepLines/>
      <w:widowControl w:val="0"/>
      <w:suppressAutoHyphens/>
      <w:spacing w:before="320" w:after="200" w:line="1" w:lineRule="atLeast"/>
      <w:ind w:leftChars="-1" w:left="-1" w:hangingChars="1" w:hanging="1"/>
      <w:textDirection w:val="btLr"/>
      <w:textAlignment w:val="top"/>
      <w:outlineLvl w:val="7"/>
    </w:pPr>
    <w:rPr>
      <w:rFonts w:ascii="Arial" w:eastAsia="Arial" w:hAnsi="Arial" w:cs="Arial"/>
      <w:i/>
      <w:iCs/>
      <w:position w:val="-1"/>
      <w:sz w:val="22"/>
      <w:szCs w:val="22"/>
      <w:lang w:eastAsia="en-US"/>
    </w:rPr>
  </w:style>
  <w:style w:type="paragraph" w:styleId="Ttol9">
    <w:name w:val="heading 9"/>
    <w:basedOn w:val="Normal"/>
    <w:next w:val="Normal"/>
    <w:link w:val="Ttol9Car"/>
    <w:qFormat/>
    <w:rsid w:val="00CE26FD"/>
    <w:pPr>
      <w:spacing w:before="240" w:after="60"/>
      <w:outlineLvl w:val="8"/>
    </w:pPr>
    <w:rPr>
      <w:rFonts w:ascii="Cambria" w:hAnsi="Cambria"/>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uiPriority w:val="39"/>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CE26FD"/>
    <w:rPr>
      <w:rFonts w:ascii="Arial" w:eastAsia="Arial" w:hAnsi="Arial" w:cs="Arial"/>
      <w:b/>
      <w:bCs/>
      <w:sz w:val="22"/>
      <w:szCs w:val="22"/>
      <w:lang w:eastAsia="en-US"/>
    </w:rPr>
  </w:style>
  <w:style w:type="character" w:customStyle="1" w:styleId="Ttol3Car">
    <w:name w:val="Títol 3 Car"/>
    <w:link w:val="Ttol3"/>
    <w:rsid w:val="00CE26FD"/>
    <w:rPr>
      <w:rFonts w:ascii="Cambria" w:hAnsi="Cambria"/>
      <w:b/>
      <w:bCs/>
      <w:sz w:val="26"/>
      <w:szCs w:val="26"/>
      <w:lang w:eastAsia="es-ES"/>
    </w:rPr>
  </w:style>
  <w:style w:type="character" w:customStyle="1" w:styleId="Ttol5Car">
    <w:name w:val="Títol 5 Car"/>
    <w:link w:val="Ttol5"/>
    <w:rsid w:val="00CE26FD"/>
    <w:rPr>
      <w:rFonts w:ascii="Arial" w:eastAsia="Arial" w:hAnsi="Arial" w:cs="Arial"/>
      <w:b/>
      <w:bCs/>
      <w:position w:val="-1"/>
      <w:sz w:val="24"/>
      <w:szCs w:val="24"/>
      <w:lang w:eastAsia="en-US"/>
    </w:rPr>
  </w:style>
  <w:style w:type="character" w:customStyle="1" w:styleId="Ttol6Car">
    <w:name w:val="Títol 6 Car"/>
    <w:link w:val="Ttol6"/>
    <w:rsid w:val="00CE26FD"/>
    <w:rPr>
      <w:rFonts w:ascii="Calibri" w:hAnsi="Calibri"/>
      <w:b/>
      <w:bCs/>
      <w:lang w:eastAsia="es-ES"/>
    </w:rPr>
  </w:style>
  <w:style w:type="character" w:customStyle="1" w:styleId="Ttol7Car">
    <w:name w:val="Títol 7 Car"/>
    <w:link w:val="Ttol7"/>
    <w:rsid w:val="00CE26FD"/>
    <w:rPr>
      <w:rFonts w:ascii="Calibri" w:hAnsi="Calibri"/>
      <w:sz w:val="24"/>
      <w:szCs w:val="24"/>
      <w:lang w:eastAsia="es-ES"/>
    </w:rPr>
  </w:style>
  <w:style w:type="character" w:customStyle="1" w:styleId="Ttol8Car">
    <w:name w:val="Títol 8 Car"/>
    <w:link w:val="Ttol8"/>
    <w:rsid w:val="00CE26FD"/>
    <w:rPr>
      <w:rFonts w:ascii="Arial" w:eastAsia="Arial" w:hAnsi="Arial" w:cs="Arial"/>
      <w:i/>
      <w:iCs/>
      <w:position w:val="-1"/>
      <w:sz w:val="22"/>
      <w:szCs w:val="22"/>
      <w:lang w:eastAsia="en-US"/>
    </w:rPr>
  </w:style>
  <w:style w:type="character" w:customStyle="1" w:styleId="Ttol9Car">
    <w:name w:val="Títol 9 Car"/>
    <w:link w:val="Ttol9"/>
    <w:rsid w:val="00CE26FD"/>
    <w:rPr>
      <w:rFonts w:ascii="Cambria" w:hAnsi="Cambria"/>
      <w:lang w:eastAsia="es-ES"/>
    </w:rPr>
  </w:style>
  <w:style w:type="character" w:customStyle="1" w:styleId="Ttol2Car">
    <w:name w:val="Títol 2 Car"/>
    <w:link w:val="Ttol2"/>
    <w:uiPriority w:val="9"/>
    <w:rsid w:val="00CE26FD"/>
    <w:rPr>
      <w:sz w:val="24"/>
    </w:rPr>
  </w:style>
  <w:style w:type="character" w:customStyle="1" w:styleId="Ttol4Car">
    <w:name w:val="Títol 4 Car"/>
    <w:link w:val="Ttol4"/>
    <w:rsid w:val="00CE26FD"/>
    <w:rPr>
      <w:b/>
      <w:sz w:val="24"/>
      <w:u w:val="single"/>
    </w:rPr>
  </w:style>
  <w:style w:type="character" w:customStyle="1" w:styleId="CapaleraCar">
    <w:name w:val="Capçalera Car"/>
    <w:link w:val="Capalera"/>
    <w:rsid w:val="00CE26FD"/>
  </w:style>
  <w:style w:type="character" w:customStyle="1" w:styleId="PeuCar">
    <w:name w:val="Peu Car"/>
    <w:link w:val="Peu"/>
    <w:uiPriority w:val="99"/>
    <w:rsid w:val="00CE26FD"/>
  </w:style>
  <w:style w:type="paragraph" w:styleId="IDC1">
    <w:name w:val="toc 1"/>
    <w:basedOn w:val="Normal"/>
    <w:uiPriority w:val="39"/>
    <w:qFormat/>
    <w:rsid w:val="00CE26FD"/>
    <w:pPr>
      <w:widowControl w:val="0"/>
      <w:autoSpaceDE w:val="0"/>
      <w:autoSpaceDN w:val="0"/>
      <w:spacing w:before="251"/>
      <w:ind w:right="287" w:hanging="407"/>
    </w:pPr>
    <w:rPr>
      <w:rFonts w:ascii="Arial" w:eastAsia="Arial" w:hAnsi="Arial" w:cs="Arial"/>
      <w:b/>
      <w:bCs/>
      <w:sz w:val="22"/>
      <w:szCs w:val="22"/>
      <w:lang w:eastAsia="en-US"/>
    </w:rPr>
  </w:style>
  <w:style w:type="paragraph" w:styleId="IDC2">
    <w:name w:val="toc 2"/>
    <w:basedOn w:val="Normal"/>
    <w:uiPriority w:val="39"/>
    <w:qFormat/>
    <w:rsid w:val="00CE26FD"/>
    <w:pPr>
      <w:widowControl w:val="0"/>
      <w:autoSpaceDE w:val="0"/>
      <w:autoSpaceDN w:val="0"/>
      <w:ind w:left="219"/>
    </w:pPr>
    <w:rPr>
      <w:rFonts w:ascii="Arial" w:eastAsia="Arial" w:hAnsi="Arial" w:cs="Arial"/>
      <w:b/>
      <w:bCs/>
      <w:sz w:val="22"/>
      <w:szCs w:val="22"/>
      <w:lang w:eastAsia="en-US"/>
    </w:rPr>
  </w:style>
  <w:style w:type="paragraph" w:styleId="IDC3">
    <w:name w:val="toc 3"/>
    <w:basedOn w:val="Normal"/>
    <w:uiPriority w:val="39"/>
    <w:qFormat/>
    <w:rsid w:val="00CE26FD"/>
    <w:pPr>
      <w:widowControl w:val="0"/>
      <w:autoSpaceDE w:val="0"/>
      <w:autoSpaceDN w:val="0"/>
      <w:spacing w:before="251"/>
      <w:ind w:left="220"/>
    </w:pPr>
    <w:rPr>
      <w:rFonts w:ascii="Arial" w:eastAsia="Arial" w:hAnsi="Arial" w:cs="Arial"/>
      <w:b/>
      <w:bCs/>
      <w:sz w:val="22"/>
      <w:szCs w:val="22"/>
      <w:lang w:eastAsia="en-US"/>
    </w:rPr>
  </w:style>
  <w:style w:type="paragraph" w:styleId="IDC4">
    <w:name w:val="toc 4"/>
    <w:basedOn w:val="Normal"/>
    <w:uiPriority w:val="39"/>
    <w:qFormat/>
    <w:rsid w:val="00CE26FD"/>
    <w:pPr>
      <w:widowControl w:val="0"/>
      <w:autoSpaceDE w:val="0"/>
      <w:autoSpaceDN w:val="0"/>
      <w:spacing w:line="252" w:lineRule="exact"/>
      <w:ind w:left="441"/>
    </w:pPr>
    <w:rPr>
      <w:rFonts w:ascii="Arial MT" w:eastAsia="Arial MT" w:hAnsi="Arial MT" w:cs="Arial MT"/>
      <w:sz w:val="22"/>
      <w:szCs w:val="22"/>
      <w:lang w:eastAsia="en-US"/>
    </w:rPr>
  </w:style>
  <w:style w:type="paragraph" w:styleId="Textindependent">
    <w:name w:val="Body Text"/>
    <w:basedOn w:val="Normal"/>
    <w:link w:val="TextindependentCar"/>
    <w:qFormat/>
    <w:rsid w:val="00CE26FD"/>
    <w:pPr>
      <w:widowControl w:val="0"/>
      <w:autoSpaceDE w:val="0"/>
      <w:autoSpaceDN w:val="0"/>
    </w:pPr>
    <w:rPr>
      <w:rFonts w:ascii="Arial MT" w:eastAsia="Arial MT" w:hAnsi="Arial MT" w:cs="Arial MT"/>
      <w:sz w:val="22"/>
      <w:szCs w:val="22"/>
      <w:lang w:eastAsia="en-US"/>
    </w:rPr>
  </w:style>
  <w:style w:type="character" w:customStyle="1" w:styleId="TextindependentCar">
    <w:name w:val="Text independent Car"/>
    <w:link w:val="Textindependent"/>
    <w:rsid w:val="00CE26FD"/>
    <w:rPr>
      <w:rFonts w:ascii="Arial MT" w:eastAsia="Arial MT" w:hAnsi="Arial MT" w:cs="Arial MT"/>
      <w:sz w:val="22"/>
      <w:szCs w:val="22"/>
      <w:lang w:eastAsia="en-U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uiPriority w:val="1"/>
    <w:qFormat/>
    <w:rsid w:val="00CE26FD"/>
    <w:pPr>
      <w:widowControl w:val="0"/>
      <w:autoSpaceDE w:val="0"/>
      <w:autoSpaceDN w:val="0"/>
      <w:ind w:left="221"/>
      <w:jc w:val="both"/>
    </w:pPr>
    <w:rPr>
      <w:rFonts w:ascii="Arial MT" w:eastAsia="Arial MT" w:hAnsi="Arial MT" w:cs="Arial MT"/>
      <w:sz w:val="22"/>
      <w:szCs w:val="22"/>
      <w:lang w:eastAsia="en-US"/>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uiPriority w:val="1"/>
    <w:qFormat/>
    <w:locked/>
    <w:rsid w:val="00CE26FD"/>
    <w:rPr>
      <w:rFonts w:ascii="Arial MT" w:eastAsia="Arial MT" w:hAnsi="Arial MT" w:cs="Arial MT"/>
      <w:sz w:val="22"/>
      <w:szCs w:val="22"/>
      <w:lang w:eastAsia="en-US"/>
    </w:rPr>
  </w:style>
  <w:style w:type="paragraph" w:customStyle="1" w:styleId="TableParagraph">
    <w:name w:val="Table Paragraph"/>
    <w:basedOn w:val="Normal"/>
    <w:qFormat/>
    <w:rsid w:val="00CE26FD"/>
    <w:pPr>
      <w:widowControl w:val="0"/>
      <w:autoSpaceDE w:val="0"/>
      <w:autoSpaceDN w:val="0"/>
    </w:pPr>
    <w:rPr>
      <w:rFonts w:ascii="Arial MT" w:eastAsia="Arial MT" w:hAnsi="Arial MT" w:cs="Arial MT"/>
      <w:sz w:val="22"/>
      <w:szCs w:val="22"/>
      <w:lang w:eastAsia="en-US"/>
    </w:rPr>
  </w:style>
  <w:style w:type="character" w:styleId="Enlla">
    <w:name w:val="Hyperlink"/>
    <w:uiPriority w:val="99"/>
    <w:rsid w:val="00CE26FD"/>
    <w:rPr>
      <w:color w:val="000080"/>
      <w:u w:val="single"/>
    </w:rPr>
  </w:style>
  <w:style w:type="character" w:customStyle="1" w:styleId="Mencinsinresolver1">
    <w:name w:val="Mención sin resolver1"/>
    <w:unhideWhenUsed/>
    <w:qFormat/>
    <w:rsid w:val="00CE26FD"/>
    <w:rPr>
      <w:color w:val="605E5C"/>
      <w:shd w:val="clear" w:color="auto" w:fill="E1DFDD"/>
    </w:rPr>
  </w:style>
  <w:style w:type="paragraph" w:styleId="NormalWeb">
    <w:name w:val="Normal (Web)"/>
    <w:basedOn w:val="Normal"/>
    <w:uiPriority w:val="99"/>
    <w:unhideWhenUsed/>
    <w:qFormat/>
    <w:rsid w:val="00CE26FD"/>
    <w:rPr>
      <w:rFonts w:eastAsia="Calibri"/>
      <w:sz w:val="24"/>
      <w:szCs w:val="24"/>
      <w:lang w:val="es-ES" w:eastAsia="en-US"/>
    </w:rPr>
  </w:style>
  <w:style w:type="paragraph" w:customStyle="1" w:styleId="Default">
    <w:name w:val="Default"/>
    <w:rsid w:val="00CE26FD"/>
    <w:pPr>
      <w:autoSpaceDE w:val="0"/>
      <w:autoSpaceDN w:val="0"/>
      <w:adjustRightInd w:val="0"/>
    </w:pPr>
    <w:rPr>
      <w:rFonts w:ascii="Arial" w:hAnsi="Arial" w:cs="Arial"/>
      <w:color w:val="000000"/>
      <w:sz w:val="24"/>
      <w:szCs w:val="24"/>
    </w:rPr>
  </w:style>
  <w:style w:type="paragraph" w:customStyle="1" w:styleId="Estilo2">
    <w:name w:val="Estilo2"/>
    <w:basedOn w:val="Normal"/>
    <w:rsid w:val="00CE26FD"/>
    <w:pPr>
      <w:keepNext/>
      <w:spacing w:line="360" w:lineRule="auto"/>
      <w:jc w:val="center"/>
      <w:outlineLvl w:val="1"/>
    </w:pPr>
    <w:rPr>
      <w:rFonts w:ascii="Verdana" w:hAnsi="Verdana" w:cs="Microsoft Sans Serif"/>
      <w:bCs/>
      <w:szCs w:val="24"/>
    </w:rPr>
  </w:style>
  <w:style w:type="paragraph" w:styleId="Textdeglobus">
    <w:name w:val="Balloon Text"/>
    <w:basedOn w:val="Normal"/>
    <w:link w:val="TextdeglobusCar"/>
    <w:unhideWhenUsed/>
    <w:qFormat/>
    <w:rsid w:val="00CE26FD"/>
    <w:rPr>
      <w:rFonts w:ascii="Segoe UI" w:eastAsia="Calibri" w:hAnsi="Segoe UI" w:cs="Segoe UI"/>
      <w:sz w:val="18"/>
      <w:szCs w:val="18"/>
      <w:lang w:val="es-ES" w:eastAsia="en-US"/>
    </w:rPr>
  </w:style>
  <w:style w:type="character" w:customStyle="1" w:styleId="TextdeglobusCar">
    <w:name w:val="Text de globus Car"/>
    <w:link w:val="Textdeglobus"/>
    <w:rsid w:val="00CE26FD"/>
    <w:rPr>
      <w:rFonts w:ascii="Segoe UI" w:eastAsia="Calibri" w:hAnsi="Segoe UI" w:cs="Segoe UI"/>
      <w:sz w:val="18"/>
      <w:szCs w:val="18"/>
      <w:lang w:val="es-ES" w:eastAsia="en-US"/>
    </w:rPr>
  </w:style>
  <w:style w:type="paragraph" w:styleId="Revisi">
    <w:name w:val="Revision"/>
    <w:hidden/>
    <w:rsid w:val="00CE26FD"/>
    <w:rPr>
      <w:rFonts w:ascii="Calibri" w:eastAsia="Calibri" w:hAnsi="Calibri"/>
      <w:sz w:val="24"/>
      <w:szCs w:val="24"/>
      <w:lang w:val="es-ES" w:eastAsia="en-US"/>
    </w:rPr>
  </w:style>
  <w:style w:type="character" w:styleId="Enllavisitat">
    <w:name w:val="FollowedHyperlink"/>
    <w:uiPriority w:val="99"/>
    <w:unhideWhenUsed/>
    <w:qFormat/>
    <w:rsid w:val="00CE26FD"/>
    <w:rPr>
      <w:color w:val="954F72"/>
      <w:u w:val="single"/>
    </w:rPr>
  </w:style>
  <w:style w:type="character" w:styleId="Refernciadenotaapeudepgina">
    <w:name w:val="footnote reference"/>
    <w:rsid w:val="00CE26FD"/>
    <w:rPr>
      <w:vertAlign w:val="superscript"/>
    </w:rPr>
  </w:style>
  <w:style w:type="paragraph" w:styleId="Textdecomentari">
    <w:name w:val="annotation text"/>
    <w:basedOn w:val="Normal"/>
    <w:link w:val="TextdecomentariCar"/>
    <w:unhideWhenUsed/>
    <w:qFormat/>
    <w:rsid w:val="00CE26FD"/>
    <w:rPr>
      <w:rFonts w:ascii="Verdana" w:eastAsia="Batang" w:hAnsi="Verdana"/>
      <w:lang w:val="es-ES" w:eastAsia="es-ES"/>
    </w:rPr>
  </w:style>
  <w:style w:type="character" w:customStyle="1" w:styleId="TextdecomentariCar">
    <w:name w:val="Text de comentari Car"/>
    <w:link w:val="Textdecomentari"/>
    <w:rsid w:val="00CE26FD"/>
    <w:rPr>
      <w:rFonts w:ascii="Verdana" w:eastAsia="Batang" w:hAnsi="Verdana"/>
      <w:lang w:val="es-ES" w:eastAsia="es-ES"/>
    </w:rPr>
  </w:style>
  <w:style w:type="paragraph" w:styleId="Llista2">
    <w:name w:val="List 2"/>
    <w:basedOn w:val="Normal"/>
    <w:unhideWhenUsed/>
    <w:rsid w:val="00CE26FD"/>
    <w:pPr>
      <w:ind w:left="566" w:hanging="283"/>
      <w:contextualSpacing/>
    </w:pPr>
  </w:style>
  <w:style w:type="paragraph" w:customStyle="1" w:styleId="Pas8">
    <w:name w:val="Pas8"/>
    <w:basedOn w:val="Normal"/>
    <w:rsid w:val="00CE26FD"/>
    <w:pPr>
      <w:jc w:val="both"/>
    </w:pPr>
    <w:rPr>
      <w:rFonts w:ascii="Swiss" w:hAnsi="Swiss"/>
      <w:sz w:val="16"/>
    </w:rPr>
  </w:style>
  <w:style w:type="character" w:styleId="Textennegreta">
    <w:name w:val="Strong"/>
    <w:uiPriority w:val="22"/>
    <w:qFormat/>
    <w:rsid w:val="00CE26FD"/>
    <w:rPr>
      <w:rFonts w:cs="Times New Roman"/>
      <w:b/>
      <w:bCs/>
    </w:rPr>
  </w:style>
  <w:style w:type="character" w:styleId="Refernciadecomentari">
    <w:name w:val="annotation reference"/>
    <w:uiPriority w:val="99"/>
    <w:unhideWhenUsed/>
    <w:qFormat/>
    <w:rsid w:val="00CE26FD"/>
    <w:rPr>
      <w:sz w:val="16"/>
      <w:szCs w:val="16"/>
    </w:rPr>
  </w:style>
  <w:style w:type="paragraph" w:styleId="Temadelcomentari">
    <w:name w:val="annotation subject"/>
    <w:basedOn w:val="Textdecomentari"/>
    <w:next w:val="Textdecomentari"/>
    <w:link w:val="TemadelcomentariCar"/>
    <w:uiPriority w:val="99"/>
    <w:unhideWhenUsed/>
    <w:qFormat/>
    <w:rsid w:val="00CE26FD"/>
    <w:pPr>
      <w:spacing w:after="200"/>
    </w:pPr>
    <w:rPr>
      <w:rFonts w:ascii="Calibri" w:eastAsia="Calibri" w:hAnsi="Calibri"/>
      <w:b/>
      <w:bCs/>
      <w:lang w:val="ca-ES" w:eastAsia="en-US"/>
    </w:rPr>
  </w:style>
  <w:style w:type="character" w:customStyle="1" w:styleId="TemadelcomentariCar">
    <w:name w:val="Tema del comentari Car"/>
    <w:link w:val="Temadelcomentari"/>
    <w:uiPriority w:val="99"/>
    <w:rsid w:val="00CE26FD"/>
    <w:rPr>
      <w:rFonts w:ascii="Calibri" w:eastAsia="Calibri" w:hAnsi="Calibri"/>
      <w:b/>
      <w:bCs/>
      <w:lang w:val="es-ES" w:eastAsia="en-US"/>
    </w:rPr>
  </w:style>
  <w:style w:type="paragraph" w:styleId="HTMLambformatprevi">
    <w:name w:val="HTML Preformatted"/>
    <w:basedOn w:val="Normal"/>
    <w:link w:val="HTMLambformatpreviCar"/>
    <w:uiPriority w:val="99"/>
    <w:unhideWhenUsed/>
    <w:rsid w:val="00CE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ambformatpreviCar">
    <w:name w:val="HTML amb format previ Car"/>
    <w:link w:val="HTMLambformatprevi"/>
    <w:uiPriority w:val="99"/>
    <w:rsid w:val="00CE26FD"/>
    <w:rPr>
      <w:rFonts w:ascii="Courier New" w:hAnsi="Courier New" w:cs="Courier New"/>
    </w:rPr>
  </w:style>
  <w:style w:type="character" w:customStyle="1" w:styleId="Absatz-Standardschriftart">
    <w:name w:val="Absatz-Standardschriftart"/>
    <w:rsid w:val="00CE26FD"/>
  </w:style>
  <w:style w:type="character" w:customStyle="1" w:styleId="WW-Absatz-Standardschriftart">
    <w:name w:val="WW-Absatz-Standardschriftart"/>
    <w:rsid w:val="00CE26FD"/>
  </w:style>
  <w:style w:type="character" w:customStyle="1" w:styleId="WW-Absatz-Standardschriftart1">
    <w:name w:val="WW-Absatz-Standardschriftart1"/>
    <w:rsid w:val="00CE26FD"/>
  </w:style>
  <w:style w:type="character" w:customStyle="1" w:styleId="WW-Absatz-Standardschriftart11">
    <w:name w:val="WW-Absatz-Standardschriftart11"/>
    <w:rsid w:val="00CE26FD"/>
  </w:style>
  <w:style w:type="paragraph" w:customStyle="1" w:styleId="Encapalament">
    <w:name w:val="Encapçalament"/>
    <w:basedOn w:val="Normal"/>
    <w:next w:val="Textindependent"/>
    <w:rsid w:val="00CE26FD"/>
    <w:pPr>
      <w:keepNext/>
      <w:widowControl w:val="0"/>
      <w:suppressAutoHyphens/>
      <w:spacing w:before="240" w:after="120"/>
    </w:pPr>
    <w:rPr>
      <w:rFonts w:ascii="Arial" w:eastAsia="Microsoft YaHei" w:hAnsi="Arial" w:cs="Mangal"/>
      <w:kern w:val="1"/>
      <w:sz w:val="28"/>
      <w:szCs w:val="28"/>
      <w:lang w:eastAsia="zh-CN" w:bidi="hi-IN"/>
    </w:rPr>
  </w:style>
  <w:style w:type="paragraph" w:styleId="Llista">
    <w:name w:val="List"/>
    <w:basedOn w:val="Textindependent"/>
    <w:rsid w:val="00CE26FD"/>
    <w:pPr>
      <w:suppressAutoHyphens/>
      <w:autoSpaceDE/>
      <w:autoSpaceDN/>
      <w:spacing w:after="120"/>
    </w:pPr>
    <w:rPr>
      <w:rFonts w:ascii="Times New Roman" w:eastAsia="SimSun" w:hAnsi="Times New Roman" w:cs="Mangal"/>
      <w:kern w:val="1"/>
      <w:sz w:val="24"/>
      <w:szCs w:val="24"/>
      <w:lang w:eastAsia="zh-CN" w:bidi="hi-IN"/>
    </w:rPr>
  </w:style>
  <w:style w:type="paragraph" w:styleId="Llegenda">
    <w:name w:val="caption"/>
    <w:basedOn w:val="Normal"/>
    <w:qFormat/>
    <w:rsid w:val="00CE26FD"/>
    <w:pPr>
      <w:widowControl w:val="0"/>
      <w:suppressLineNumbers/>
      <w:suppressAutoHyphens/>
      <w:spacing w:before="120" w:after="120"/>
    </w:pPr>
    <w:rPr>
      <w:rFonts w:eastAsia="SimSun" w:cs="Mangal"/>
      <w:i/>
      <w:iCs/>
      <w:kern w:val="1"/>
      <w:sz w:val="24"/>
      <w:szCs w:val="24"/>
      <w:lang w:eastAsia="zh-CN" w:bidi="hi-IN"/>
    </w:rPr>
  </w:style>
  <w:style w:type="paragraph" w:customStyle="1" w:styleId="ndex">
    <w:name w:val="Índex"/>
    <w:basedOn w:val="Normal"/>
    <w:rsid w:val="00CE26FD"/>
    <w:pPr>
      <w:widowControl w:val="0"/>
      <w:suppressLineNumbers/>
      <w:suppressAutoHyphens/>
    </w:pPr>
    <w:rPr>
      <w:rFonts w:eastAsia="SimSun" w:cs="Mangal"/>
      <w:kern w:val="1"/>
      <w:sz w:val="24"/>
      <w:szCs w:val="24"/>
      <w:lang w:eastAsia="zh-CN" w:bidi="hi-IN"/>
    </w:rPr>
  </w:style>
  <w:style w:type="paragraph" w:customStyle="1" w:styleId="Contingutdelataula">
    <w:name w:val="Contingut de la taula"/>
    <w:basedOn w:val="Normal"/>
    <w:rsid w:val="00CE26FD"/>
    <w:pPr>
      <w:widowControl w:val="0"/>
      <w:suppressLineNumbers/>
      <w:suppressAutoHyphens/>
    </w:pPr>
    <w:rPr>
      <w:rFonts w:eastAsia="SimSun" w:cs="Mangal"/>
      <w:kern w:val="1"/>
      <w:sz w:val="24"/>
      <w:szCs w:val="24"/>
      <w:lang w:eastAsia="zh-CN" w:bidi="hi-IN"/>
    </w:rPr>
  </w:style>
  <w:style w:type="paragraph" w:customStyle="1" w:styleId="Encapalamentdelataula">
    <w:name w:val="Encapçalament de la taula"/>
    <w:basedOn w:val="Contingutdelataula"/>
    <w:rsid w:val="00CE26FD"/>
    <w:pPr>
      <w:jc w:val="center"/>
    </w:pPr>
    <w:rPr>
      <w:b/>
      <w:bCs/>
    </w:rPr>
  </w:style>
  <w:style w:type="paragraph" w:styleId="Textindependent2">
    <w:name w:val="Body Text 2"/>
    <w:basedOn w:val="Normal"/>
    <w:link w:val="Textindependent2Car"/>
    <w:unhideWhenUsed/>
    <w:rsid w:val="00CE26FD"/>
    <w:pPr>
      <w:spacing w:after="120" w:line="480" w:lineRule="auto"/>
    </w:pPr>
    <w:rPr>
      <w:lang w:eastAsia="es-ES"/>
    </w:rPr>
  </w:style>
  <w:style w:type="character" w:customStyle="1" w:styleId="Textindependent2Car">
    <w:name w:val="Text independent 2 Car"/>
    <w:link w:val="Textindependent2"/>
    <w:rsid w:val="00CE26FD"/>
    <w:rPr>
      <w:lang w:eastAsia="es-ES"/>
    </w:rPr>
  </w:style>
  <w:style w:type="paragraph" w:styleId="Textindependent3">
    <w:name w:val="Body Text 3"/>
    <w:basedOn w:val="Normal"/>
    <w:link w:val="Textindependent3Car"/>
    <w:unhideWhenUsed/>
    <w:rsid w:val="00CE26FD"/>
    <w:pPr>
      <w:spacing w:after="120"/>
    </w:pPr>
    <w:rPr>
      <w:sz w:val="16"/>
      <w:szCs w:val="16"/>
      <w:lang w:eastAsia="es-ES"/>
    </w:rPr>
  </w:style>
  <w:style w:type="character" w:customStyle="1" w:styleId="Textindependent3Car">
    <w:name w:val="Text independent 3 Car"/>
    <w:link w:val="Textindependent3"/>
    <w:rsid w:val="00CE26FD"/>
    <w:rPr>
      <w:sz w:val="16"/>
      <w:szCs w:val="16"/>
      <w:lang w:eastAsia="es-ES"/>
    </w:rPr>
  </w:style>
  <w:style w:type="paragraph" w:customStyle="1" w:styleId="jordi">
    <w:name w:val="jordi"/>
    <w:basedOn w:val="Normal"/>
    <w:qFormat/>
    <w:rsid w:val="00CE26FD"/>
    <w:pPr>
      <w:tabs>
        <w:tab w:val="left" w:pos="284"/>
      </w:tabs>
      <w:suppressAutoHyphens/>
      <w:spacing w:before="120" w:after="120" w:line="276" w:lineRule="auto"/>
      <w:ind w:left="1211" w:hanging="360"/>
      <w:jc w:val="both"/>
    </w:pPr>
    <w:rPr>
      <w:rFonts w:ascii="Arial" w:hAnsi="Arial" w:cs="Arial"/>
      <w:spacing w:val="-3"/>
      <w:sz w:val="22"/>
      <w:szCs w:val="22"/>
      <w:lang w:eastAsia="es-ES"/>
    </w:rPr>
  </w:style>
  <w:style w:type="paragraph" w:styleId="Senseespaiat">
    <w:name w:val="No Spacing"/>
    <w:uiPriority w:val="99"/>
    <w:qFormat/>
    <w:rsid w:val="00CE26FD"/>
    <w:rPr>
      <w:lang w:val="es-ES" w:eastAsia="es-ES"/>
    </w:rPr>
  </w:style>
  <w:style w:type="character" w:styleId="Nmerodepgina">
    <w:name w:val="page number"/>
    <w:rsid w:val="00CE26FD"/>
  </w:style>
  <w:style w:type="paragraph" w:customStyle="1" w:styleId="ComissiGov">
    <w:name w:val="Comissió Gov"/>
    <w:rsid w:val="00CE26FD"/>
    <w:pPr>
      <w:widowControl w:val="0"/>
      <w:tabs>
        <w:tab w:val="left" w:pos="-1008"/>
        <w:tab w:val="left" w:pos="864"/>
      </w:tabs>
      <w:jc w:val="both"/>
    </w:pPr>
    <w:rPr>
      <w:rFonts w:ascii="cg times" w:hAnsi="cg times"/>
      <w:spacing w:val="-3"/>
      <w:sz w:val="24"/>
      <w:lang w:eastAsia="es-ES"/>
    </w:rPr>
  </w:style>
  <w:style w:type="character" w:styleId="mfasi">
    <w:name w:val="Emphasis"/>
    <w:qFormat/>
    <w:rsid w:val="00CE26FD"/>
    <w:rPr>
      <w:i/>
      <w:iCs/>
    </w:rPr>
  </w:style>
  <w:style w:type="paragraph" w:customStyle="1" w:styleId="EstiloTahoma">
    <w:name w:val="Estilo Tahoma"/>
    <w:basedOn w:val="Normal"/>
    <w:rsid w:val="00CE26FD"/>
    <w:pPr>
      <w:spacing w:before="120" w:after="120"/>
      <w:jc w:val="both"/>
    </w:pPr>
    <w:rPr>
      <w:rFonts w:ascii="Tahoma" w:hAnsi="Tahoma"/>
      <w:lang w:eastAsia="es-ES"/>
    </w:rPr>
  </w:style>
  <w:style w:type="paragraph" w:styleId="Textdenotaalfinal">
    <w:name w:val="endnote text"/>
    <w:basedOn w:val="Normal"/>
    <w:link w:val="TextdenotaalfinalCar"/>
    <w:qFormat/>
    <w:rsid w:val="00CE26FD"/>
    <w:rPr>
      <w:lang w:eastAsia="es-ES"/>
    </w:rPr>
  </w:style>
  <w:style w:type="character" w:customStyle="1" w:styleId="TextdenotaalfinalCar">
    <w:name w:val="Text de nota al final Car"/>
    <w:link w:val="Textdenotaalfinal"/>
    <w:rsid w:val="00CE26FD"/>
    <w:rPr>
      <w:lang w:eastAsia="es-ES"/>
    </w:rPr>
  </w:style>
  <w:style w:type="character" w:styleId="Refernciadenotaalfinal">
    <w:name w:val="endnote reference"/>
    <w:qFormat/>
    <w:rsid w:val="00CE26FD"/>
    <w:rPr>
      <w:vertAlign w:val="superscript"/>
    </w:rPr>
  </w:style>
  <w:style w:type="paragraph" w:styleId="Textdenotaapeudepgina">
    <w:name w:val="footnote text"/>
    <w:basedOn w:val="Normal"/>
    <w:link w:val="TextdenotaapeudepginaCar"/>
    <w:uiPriority w:val="99"/>
    <w:qFormat/>
    <w:rsid w:val="00CE26FD"/>
    <w:rPr>
      <w:lang w:eastAsia="es-ES"/>
    </w:rPr>
  </w:style>
  <w:style w:type="character" w:customStyle="1" w:styleId="TextdenotaapeudepginaCar">
    <w:name w:val="Text de nota a peu de pàgina Car"/>
    <w:link w:val="Textdenotaapeudepgina"/>
    <w:uiPriority w:val="99"/>
    <w:rsid w:val="00CE26FD"/>
    <w:rPr>
      <w:lang w:eastAsia="es-ES"/>
    </w:rPr>
  </w:style>
  <w:style w:type="paragraph" w:styleId="TtoldelIDC">
    <w:name w:val="TOC Heading"/>
    <w:basedOn w:val="Ttol1"/>
    <w:next w:val="Normal"/>
    <w:uiPriority w:val="39"/>
    <w:qFormat/>
    <w:rsid w:val="00CE26FD"/>
    <w:pPr>
      <w:keepNext/>
      <w:keepLines/>
      <w:widowControl/>
      <w:autoSpaceDE/>
      <w:autoSpaceDN/>
      <w:spacing w:before="480" w:line="276" w:lineRule="auto"/>
      <w:ind w:left="0"/>
      <w:outlineLvl w:val="9"/>
    </w:pPr>
    <w:rPr>
      <w:rFonts w:ascii="Cambria" w:eastAsia="Times New Roman" w:hAnsi="Cambria" w:cs="Times New Roman"/>
      <w:color w:val="365F91"/>
      <w:sz w:val="28"/>
      <w:szCs w:val="28"/>
    </w:rPr>
  </w:style>
  <w:style w:type="paragraph" w:styleId="Ttol">
    <w:name w:val="Title"/>
    <w:basedOn w:val="Normal"/>
    <w:next w:val="Normal"/>
    <w:link w:val="TtolCar"/>
    <w:qFormat/>
    <w:rsid w:val="00CE26FD"/>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rsid w:val="00CE26FD"/>
    <w:rPr>
      <w:rFonts w:ascii="Cambria" w:hAnsi="Cambria"/>
      <w:b/>
      <w:bCs/>
      <w:kern w:val="28"/>
      <w:sz w:val="32"/>
      <w:szCs w:val="32"/>
      <w:lang w:eastAsia="es-ES"/>
    </w:rPr>
  </w:style>
  <w:style w:type="paragraph" w:customStyle="1" w:styleId="Guionumerat">
    <w:name w:val="Guio numerat"/>
    <w:basedOn w:val="Textindependent"/>
    <w:qFormat/>
    <w:rsid w:val="00CE26FD"/>
    <w:pPr>
      <w:suppressAutoHyphens/>
      <w:autoSpaceDE/>
      <w:autoSpaceDN/>
      <w:spacing w:after="120"/>
    </w:pPr>
    <w:rPr>
      <w:rFonts w:ascii="Times New Roman" w:eastAsia="SimSun" w:hAnsi="Times New Roman" w:cs="Mangal"/>
      <w:kern w:val="1"/>
      <w:sz w:val="24"/>
      <w:szCs w:val="24"/>
      <w:lang w:eastAsia="zh-CN" w:bidi="hi-IN"/>
    </w:rPr>
  </w:style>
  <w:style w:type="paragraph" w:customStyle="1" w:styleId="Textosinformato1">
    <w:name w:val="Texto sin formato1"/>
    <w:basedOn w:val="Normal"/>
    <w:rsid w:val="00CE26FD"/>
    <w:pPr>
      <w:suppressAutoHyphens/>
    </w:pPr>
    <w:rPr>
      <w:rFonts w:ascii="Courier New" w:hAnsi="Courier New" w:cs="Courier New"/>
      <w:lang w:eastAsia="zh-CN"/>
    </w:rPr>
  </w:style>
  <w:style w:type="paragraph" w:customStyle="1" w:styleId="parrafo">
    <w:name w:val="parrafo"/>
    <w:basedOn w:val="Normal"/>
    <w:rsid w:val="00CE26FD"/>
    <w:pPr>
      <w:spacing w:before="100" w:beforeAutospacing="1" w:after="100" w:afterAutospacing="1"/>
    </w:pPr>
    <w:rPr>
      <w:sz w:val="24"/>
      <w:szCs w:val="24"/>
      <w:lang w:eastAsia="es-ES"/>
    </w:rPr>
  </w:style>
  <w:style w:type="paragraph" w:customStyle="1" w:styleId="gui1">
    <w:name w:val="gui1"/>
    <w:basedOn w:val="Normal"/>
    <w:rsid w:val="00CE26FD"/>
    <w:rPr>
      <w:sz w:val="24"/>
      <w:szCs w:val="24"/>
      <w:lang w:eastAsia="es-ES"/>
    </w:rPr>
  </w:style>
  <w:style w:type="character" w:customStyle="1" w:styleId="MapadeldocumentCar">
    <w:name w:val="Mapa del document Car"/>
    <w:link w:val="Mapadeldocument"/>
    <w:uiPriority w:val="99"/>
    <w:rsid w:val="00CE26FD"/>
    <w:rPr>
      <w:rFonts w:ascii="Tahoma" w:hAnsi="Tahoma" w:cs="Tahoma"/>
      <w:sz w:val="16"/>
      <w:szCs w:val="16"/>
      <w:lang w:eastAsia="es-ES"/>
    </w:rPr>
  </w:style>
  <w:style w:type="paragraph" w:styleId="Mapadeldocument">
    <w:name w:val="Document Map"/>
    <w:basedOn w:val="Normal"/>
    <w:link w:val="MapadeldocumentCar"/>
    <w:uiPriority w:val="99"/>
    <w:unhideWhenUsed/>
    <w:rsid w:val="00CE26FD"/>
    <w:pPr>
      <w:numPr>
        <w:numId w:val="1"/>
      </w:numPr>
      <w:ind w:left="0" w:firstLine="0"/>
    </w:pPr>
    <w:rPr>
      <w:rFonts w:ascii="Tahoma" w:hAnsi="Tahoma" w:cs="Tahoma"/>
      <w:sz w:val="16"/>
      <w:szCs w:val="16"/>
      <w:lang w:eastAsia="es-ES"/>
    </w:rPr>
  </w:style>
  <w:style w:type="character" w:customStyle="1" w:styleId="MapadeldocumentCar1">
    <w:name w:val="Mapa del document Car1"/>
    <w:rsid w:val="00CE26FD"/>
    <w:rPr>
      <w:rFonts w:ascii="Segoe UI" w:hAnsi="Segoe UI" w:cs="Segoe UI"/>
      <w:sz w:val="16"/>
      <w:szCs w:val="16"/>
    </w:rPr>
  </w:style>
  <w:style w:type="paragraph" w:styleId="ndex1">
    <w:name w:val="index 1"/>
    <w:basedOn w:val="Normal"/>
    <w:next w:val="Normal"/>
    <w:autoRedefine/>
    <w:uiPriority w:val="99"/>
    <w:unhideWhenUsed/>
    <w:rsid w:val="00CE26FD"/>
    <w:pPr>
      <w:widowControl w:val="0"/>
      <w:suppressAutoHyphens/>
      <w:ind w:left="240" w:hanging="240"/>
    </w:pPr>
    <w:rPr>
      <w:rFonts w:eastAsia="SimSun" w:cs="Mangal"/>
      <w:kern w:val="1"/>
      <w:sz w:val="24"/>
      <w:szCs w:val="21"/>
      <w:lang w:eastAsia="zh-CN" w:bidi="hi-IN"/>
    </w:rPr>
  </w:style>
  <w:style w:type="paragraph" w:styleId="Ttoldndex">
    <w:name w:val="index heading"/>
    <w:basedOn w:val="Normal"/>
    <w:next w:val="ndex1"/>
    <w:uiPriority w:val="99"/>
    <w:unhideWhenUsed/>
    <w:rsid w:val="00CE26FD"/>
    <w:pPr>
      <w:widowControl w:val="0"/>
      <w:suppressAutoHyphens/>
    </w:pPr>
    <w:rPr>
      <w:rFonts w:ascii="Calibri Light" w:hAnsi="Calibri Light" w:cs="Mangal"/>
      <w:b/>
      <w:bCs/>
      <w:kern w:val="1"/>
      <w:sz w:val="24"/>
      <w:szCs w:val="21"/>
      <w:lang w:eastAsia="zh-CN" w:bidi="hi-IN"/>
    </w:rPr>
  </w:style>
  <w:style w:type="character" w:customStyle="1" w:styleId="Heading1Char">
    <w:name w:val="Heading 1 Char"/>
    <w:rsid w:val="00CE26FD"/>
    <w:rPr>
      <w:rFonts w:ascii="Arial" w:eastAsia="Arial" w:hAnsi="Arial" w:cs="Arial"/>
      <w:w w:val="100"/>
      <w:position w:val="-1"/>
      <w:sz w:val="40"/>
      <w:szCs w:val="40"/>
      <w:effect w:val="none"/>
      <w:vertAlign w:val="baseline"/>
      <w:cs w:val="0"/>
      <w:em w:val="none"/>
    </w:rPr>
  </w:style>
  <w:style w:type="character" w:customStyle="1" w:styleId="Heading2Char">
    <w:name w:val="Heading 2 Char"/>
    <w:rsid w:val="00CE26FD"/>
    <w:rPr>
      <w:rFonts w:ascii="Arial" w:eastAsia="Arial" w:hAnsi="Arial" w:cs="Arial"/>
      <w:w w:val="100"/>
      <w:position w:val="-1"/>
      <w:sz w:val="34"/>
      <w:effect w:val="none"/>
      <w:vertAlign w:val="baseline"/>
      <w:cs w:val="0"/>
      <w:em w:val="none"/>
    </w:rPr>
  </w:style>
  <w:style w:type="paragraph" w:styleId="Subttol">
    <w:name w:val="Subtitle"/>
    <w:basedOn w:val="Normal"/>
    <w:next w:val="Normal"/>
    <w:link w:val="SubttolCar"/>
    <w:rsid w:val="00CE26FD"/>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olCar">
    <w:name w:val="Subtítol Car"/>
    <w:link w:val="Subttol"/>
    <w:rsid w:val="00CE26FD"/>
    <w:rPr>
      <w:rFonts w:ascii="Georgia" w:eastAsia="Georgia" w:hAnsi="Georgia" w:cs="Georgia"/>
      <w:i/>
      <w:color w:val="666666"/>
      <w:position w:val="-1"/>
      <w:sz w:val="48"/>
      <w:szCs w:val="48"/>
    </w:rPr>
  </w:style>
  <w:style w:type="paragraph" w:styleId="Cita">
    <w:name w:val="Quote"/>
    <w:basedOn w:val="Normal"/>
    <w:next w:val="Normal"/>
    <w:link w:val="CitaCar"/>
    <w:rsid w:val="00CE26FD"/>
    <w:pPr>
      <w:widowControl w:val="0"/>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Car">
    <w:name w:val="Cita Car"/>
    <w:link w:val="Cita"/>
    <w:rsid w:val="00CE26FD"/>
    <w:rPr>
      <w:rFonts w:ascii="Arial MT" w:eastAsia="Arial MT" w:hAnsi="Arial MT" w:cs="Arial MT"/>
      <w:i/>
      <w:position w:val="-1"/>
      <w:sz w:val="22"/>
      <w:szCs w:val="22"/>
      <w:lang w:eastAsia="en-US"/>
    </w:rPr>
  </w:style>
  <w:style w:type="paragraph" w:styleId="Citaintensa">
    <w:name w:val="Intense Quote"/>
    <w:basedOn w:val="Normal"/>
    <w:next w:val="Normal"/>
    <w:link w:val="CitaintensaCar"/>
    <w:rsid w:val="00CE26FD"/>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line="1" w:lineRule="atLeast"/>
      <w:ind w:leftChars="-1" w:left="720" w:right="720" w:hangingChars="1" w:hanging="1"/>
      <w:textDirection w:val="btLr"/>
      <w:textAlignment w:val="top"/>
      <w:outlineLvl w:val="0"/>
    </w:pPr>
    <w:rPr>
      <w:rFonts w:ascii="Arial MT" w:eastAsia="Arial MT" w:hAnsi="Arial MT" w:cs="Arial MT"/>
      <w:i/>
      <w:position w:val="-1"/>
      <w:sz w:val="22"/>
      <w:szCs w:val="22"/>
      <w:lang w:eastAsia="en-US"/>
    </w:rPr>
  </w:style>
  <w:style w:type="character" w:customStyle="1" w:styleId="CitaintensaCar">
    <w:name w:val="Cita intensa Car"/>
    <w:link w:val="Citaintensa"/>
    <w:rsid w:val="00CE26FD"/>
    <w:rPr>
      <w:rFonts w:ascii="Arial MT" w:eastAsia="Arial MT" w:hAnsi="Arial MT" w:cs="Arial MT"/>
      <w:i/>
      <w:position w:val="-1"/>
      <w:sz w:val="22"/>
      <w:szCs w:val="22"/>
      <w:shd w:val="clear" w:color="auto" w:fill="F2F2F2"/>
      <w:lang w:eastAsia="en-US"/>
    </w:rPr>
  </w:style>
  <w:style w:type="character" w:customStyle="1" w:styleId="HeaderChar">
    <w:name w:val="Header Char"/>
    <w:rsid w:val="00CE26FD"/>
    <w:rPr>
      <w:w w:val="100"/>
      <w:position w:val="-1"/>
      <w:effect w:val="none"/>
      <w:vertAlign w:val="baseline"/>
      <w:cs w:val="0"/>
      <w:em w:val="none"/>
    </w:rPr>
  </w:style>
  <w:style w:type="character" w:customStyle="1" w:styleId="FooterChar">
    <w:name w:val="Footer Char"/>
    <w:rsid w:val="00CE26FD"/>
    <w:rPr>
      <w:w w:val="100"/>
      <w:position w:val="-1"/>
      <w:effect w:val="none"/>
      <w:vertAlign w:val="baseline"/>
      <w:cs w:val="0"/>
      <w:em w:val="none"/>
    </w:rPr>
  </w:style>
  <w:style w:type="character" w:customStyle="1" w:styleId="CaptionChar">
    <w:name w:val="Caption Char"/>
    <w:rsid w:val="00CE26FD"/>
    <w:rPr>
      <w:w w:val="100"/>
      <w:position w:val="-1"/>
      <w:effect w:val="none"/>
      <w:vertAlign w:val="baseline"/>
      <w:cs w:val="0"/>
      <w:em w:val="none"/>
    </w:rPr>
  </w:style>
  <w:style w:type="paragraph" w:styleId="IDC5">
    <w:name w:val="toc 5"/>
    <w:basedOn w:val="Normal"/>
    <w:next w:val="Normal"/>
    <w:uiPriority w:val="39"/>
    <w:qFormat/>
    <w:rsid w:val="00CE26FD"/>
    <w:pPr>
      <w:widowControl w:val="0"/>
      <w:suppressAutoHyphens/>
      <w:spacing w:after="57" w:line="1" w:lineRule="atLeast"/>
      <w:ind w:leftChars="-1" w:left="1134" w:hangingChars="1" w:hanging="1"/>
      <w:textDirection w:val="btLr"/>
      <w:textAlignment w:val="top"/>
      <w:outlineLvl w:val="0"/>
    </w:pPr>
    <w:rPr>
      <w:rFonts w:ascii="Arial MT" w:eastAsia="Arial MT" w:hAnsi="Arial MT" w:cs="Arial MT"/>
      <w:position w:val="-1"/>
      <w:sz w:val="22"/>
      <w:szCs w:val="22"/>
      <w:lang w:eastAsia="en-US"/>
    </w:rPr>
  </w:style>
  <w:style w:type="paragraph" w:styleId="IDC6">
    <w:name w:val="toc 6"/>
    <w:basedOn w:val="Normal"/>
    <w:next w:val="Normal"/>
    <w:uiPriority w:val="39"/>
    <w:qFormat/>
    <w:rsid w:val="00CE26FD"/>
    <w:pPr>
      <w:widowControl w:val="0"/>
      <w:suppressAutoHyphens/>
      <w:spacing w:after="57" w:line="1" w:lineRule="atLeast"/>
      <w:ind w:leftChars="-1" w:left="1417" w:hangingChars="1" w:hanging="1"/>
      <w:textDirection w:val="btLr"/>
      <w:textAlignment w:val="top"/>
      <w:outlineLvl w:val="0"/>
    </w:pPr>
    <w:rPr>
      <w:rFonts w:ascii="Arial MT" w:eastAsia="Arial MT" w:hAnsi="Arial MT" w:cs="Arial MT"/>
      <w:position w:val="-1"/>
      <w:sz w:val="22"/>
      <w:szCs w:val="22"/>
      <w:lang w:eastAsia="en-US"/>
    </w:rPr>
  </w:style>
  <w:style w:type="paragraph" w:styleId="IDC7">
    <w:name w:val="toc 7"/>
    <w:basedOn w:val="Normal"/>
    <w:next w:val="Normal"/>
    <w:uiPriority w:val="39"/>
    <w:qFormat/>
    <w:rsid w:val="00CE26FD"/>
    <w:pPr>
      <w:widowControl w:val="0"/>
      <w:suppressAutoHyphens/>
      <w:spacing w:after="57" w:line="1" w:lineRule="atLeast"/>
      <w:ind w:leftChars="-1" w:left="1701" w:hangingChars="1" w:hanging="1"/>
      <w:textDirection w:val="btLr"/>
      <w:textAlignment w:val="top"/>
      <w:outlineLvl w:val="0"/>
    </w:pPr>
    <w:rPr>
      <w:rFonts w:ascii="Arial MT" w:eastAsia="Arial MT" w:hAnsi="Arial MT" w:cs="Arial MT"/>
      <w:position w:val="-1"/>
      <w:sz w:val="22"/>
      <w:szCs w:val="22"/>
      <w:lang w:eastAsia="en-US"/>
    </w:rPr>
  </w:style>
  <w:style w:type="paragraph" w:styleId="IDC8">
    <w:name w:val="toc 8"/>
    <w:basedOn w:val="Normal"/>
    <w:next w:val="Normal"/>
    <w:uiPriority w:val="39"/>
    <w:qFormat/>
    <w:rsid w:val="00CE26FD"/>
    <w:pPr>
      <w:widowControl w:val="0"/>
      <w:suppressAutoHyphens/>
      <w:spacing w:after="57" w:line="1" w:lineRule="atLeast"/>
      <w:ind w:leftChars="-1" w:left="1984" w:hangingChars="1" w:hanging="1"/>
      <w:textDirection w:val="btLr"/>
      <w:textAlignment w:val="top"/>
      <w:outlineLvl w:val="0"/>
    </w:pPr>
    <w:rPr>
      <w:rFonts w:ascii="Arial MT" w:eastAsia="Arial MT" w:hAnsi="Arial MT" w:cs="Arial MT"/>
      <w:position w:val="-1"/>
      <w:sz w:val="22"/>
      <w:szCs w:val="22"/>
      <w:lang w:eastAsia="en-US"/>
    </w:rPr>
  </w:style>
  <w:style w:type="paragraph" w:styleId="IDC9">
    <w:name w:val="toc 9"/>
    <w:basedOn w:val="Normal"/>
    <w:next w:val="Normal"/>
    <w:uiPriority w:val="39"/>
    <w:qFormat/>
    <w:rsid w:val="00CE26FD"/>
    <w:pPr>
      <w:widowControl w:val="0"/>
      <w:suppressAutoHyphens/>
      <w:spacing w:after="57" w:line="1" w:lineRule="atLeast"/>
      <w:ind w:leftChars="-1" w:left="2268" w:hangingChars="1" w:hanging="1"/>
      <w:textDirection w:val="btLr"/>
      <w:textAlignment w:val="top"/>
      <w:outlineLvl w:val="0"/>
    </w:pPr>
    <w:rPr>
      <w:rFonts w:ascii="Arial MT" w:eastAsia="Arial MT" w:hAnsi="Arial MT" w:cs="Arial MT"/>
      <w:position w:val="-1"/>
      <w:sz w:val="22"/>
      <w:szCs w:val="22"/>
      <w:lang w:eastAsia="en-US"/>
    </w:rPr>
  </w:style>
  <w:style w:type="paragraph" w:styleId="ndexdillustracions">
    <w:name w:val="table of figures"/>
    <w:basedOn w:val="Normal"/>
    <w:next w:val="Normal"/>
    <w:qFormat/>
    <w:rsid w:val="00CE26FD"/>
    <w:pPr>
      <w:widowControl w:val="0"/>
      <w:suppressAutoHyphens/>
      <w:spacing w:line="1" w:lineRule="atLeast"/>
      <w:ind w:leftChars="-1" w:left="-1" w:hangingChars="1" w:hanging="1"/>
      <w:textDirection w:val="btLr"/>
      <w:textAlignment w:val="top"/>
      <w:outlineLvl w:val="0"/>
    </w:pPr>
    <w:rPr>
      <w:rFonts w:ascii="Arial MT" w:eastAsia="Arial MT" w:hAnsi="Arial MT" w:cs="Arial MT"/>
      <w:position w:val="-1"/>
      <w:sz w:val="22"/>
      <w:szCs w:val="22"/>
      <w:lang w:eastAsia="en-US"/>
    </w:rPr>
  </w:style>
  <w:style w:type="paragraph" w:customStyle="1" w:styleId="PargrafdellistaPrrafoNumeradoPrrafodelista1Prrafodelista-catCuadrculamediana1-nfasis21ListasinNumerarBulletNumberListParagraph1lp1lp11ListParagraph11Bullet1UseCaseListParagraphBulletrListParagraphPrrafo1">
    <w:name w:val="Paràgraf de llista;Párrafo Numerado;Párrafo de lista1;Párrafo de lista - cat;Cuadrícula mediana 1 - Énfasis 21;Lista sin Numerar;Bullet Number;List Paragraph1;lp1;lp11;List Paragraph11;Bullet 1;Use Case List Paragraph;Bulletr List Paragraph;Párrafo 1"/>
    <w:basedOn w:val="Normal"/>
    <w:rsid w:val="00CE26FD"/>
    <w:pPr>
      <w:widowControl w:val="0"/>
      <w:suppressAutoHyphens/>
      <w:spacing w:line="1" w:lineRule="atLeast"/>
      <w:ind w:leftChars="-1" w:left="221" w:hangingChars="1" w:hanging="1"/>
      <w:jc w:val="both"/>
      <w:textDirection w:val="btLr"/>
      <w:textAlignment w:val="top"/>
      <w:outlineLvl w:val="0"/>
    </w:pPr>
    <w:rPr>
      <w:rFonts w:ascii="Arial MT" w:eastAsia="Arial MT" w:hAnsi="Arial MT" w:cs="Arial MT"/>
      <w:position w:val="-1"/>
      <w:sz w:val="22"/>
      <w:szCs w:val="22"/>
      <w:lang w:eastAsia="en-US"/>
    </w:rPr>
  </w:style>
  <w:style w:type="character" w:customStyle="1" w:styleId="PargrafdellistaCarPrrafoNumeradoCarPrrafodelista1CarPrrafodelista-catCarCuadrculamediana1-nfasis21CarListasinNumerarCarBulletNumberCarListParagraph1Carlp1Carlp11CarListParagraph11CarBullet1Car">
    <w:name w:val="Paràgraf de llista Car;Párrafo Numerado Car;Párrafo de lista1 Car;Párrafo de lista - cat Car;Cuadrícula mediana 1 - Énfasis 21 Car;Lista sin Numerar Car;Bullet Number Car;List Paragraph1 Car;lp1 Car;lp11 Car;List Paragraph11 Car;Bullet 1 Car"/>
    <w:rsid w:val="00CE26FD"/>
    <w:rPr>
      <w:rFonts w:ascii="Arial MT" w:eastAsia="Arial MT" w:hAnsi="Arial MT" w:cs="Arial MT"/>
      <w:w w:val="100"/>
      <w:position w:val="-1"/>
      <w:sz w:val="22"/>
      <w:szCs w:val="22"/>
      <w:effect w:val="none"/>
      <w:vertAlign w:val="baseline"/>
      <w:cs w:val="0"/>
      <w:em w:val="none"/>
      <w:lang w:eastAsia="en-US"/>
    </w:rPr>
  </w:style>
  <w:style w:type="paragraph" w:customStyle="1" w:styleId="docdata">
    <w:name w:val="docdata"/>
    <w:basedOn w:val="Normal"/>
    <w:rsid w:val="00CE26FD"/>
    <w:pPr>
      <w:suppressAutoHyphens/>
      <w:spacing w:before="100" w:beforeAutospacing="1" w:after="100" w:afterAutospacing="1" w:line="1" w:lineRule="atLeast"/>
      <w:ind w:leftChars="-1" w:left="-1" w:hangingChars="1" w:hanging="1"/>
      <w:textDirection w:val="btLr"/>
      <w:textAlignment w:val="top"/>
      <w:outlineLvl w:val="0"/>
    </w:pPr>
    <w:rPr>
      <w:rFonts w:ascii="Calibri" w:eastAsia="Calibri" w:hAnsi="Calibri" w:cs="Calibri"/>
      <w:position w:val="-1"/>
      <w:sz w:val="24"/>
      <w:szCs w:val="24"/>
    </w:rPr>
  </w:style>
  <w:style w:type="paragraph" w:customStyle="1" w:styleId="Pa8">
    <w:name w:val="Pa8"/>
    <w:basedOn w:val="Default"/>
    <w:next w:val="Default"/>
    <w:rsid w:val="00CE26FD"/>
    <w:pPr>
      <w:suppressAutoHyphens/>
      <w:spacing w:line="201" w:lineRule="atLeast"/>
      <w:ind w:leftChars="-1" w:left="-1" w:hangingChars="1" w:hanging="1"/>
      <w:textDirection w:val="btLr"/>
      <w:textAlignment w:val="top"/>
      <w:outlineLvl w:val="0"/>
    </w:pPr>
    <w:rPr>
      <w:color w:val="auto"/>
      <w:position w:val="-1"/>
    </w:rPr>
  </w:style>
  <w:style w:type="paragraph" w:styleId="Llista3">
    <w:name w:val="List 3"/>
    <w:basedOn w:val="Normal"/>
    <w:rsid w:val="00CE26FD"/>
    <w:pPr>
      <w:suppressAutoHyphens/>
      <w:spacing w:line="1" w:lineRule="atLeast"/>
      <w:ind w:leftChars="-1" w:left="849" w:hangingChars="1" w:hanging="283"/>
      <w:contextualSpacing/>
      <w:textDirection w:val="btLr"/>
      <w:textAlignment w:val="top"/>
      <w:outlineLvl w:val="0"/>
    </w:pPr>
    <w:rPr>
      <w:position w:val="-1"/>
    </w:rPr>
  </w:style>
  <w:style w:type="paragraph" w:styleId="Llista4">
    <w:name w:val="List 4"/>
    <w:basedOn w:val="Normal"/>
    <w:rsid w:val="00CE26FD"/>
    <w:pPr>
      <w:suppressAutoHyphens/>
      <w:spacing w:line="1" w:lineRule="atLeast"/>
      <w:ind w:leftChars="-1" w:left="1132" w:hangingChars="1" w:hanging="283"/>
      <w:contextualSpacing/>
      <w:textDirection w:val="btLr"/>
      <w:textAlignment w:val="top"/>
      <w:outlineLvl w:val="0"/>
    </w:pPr>
    <w:rPr>
      <w:position w:val="-1"/>
    </w:rPr>
  </w:style>
  <w:style w:type="paragraph" w:styleId="Llista5">
    <w:name w:val="List 5"/>
    <w:basedOn w:val="Normal"/>
    <w:rsid w:val="00CE26FD"/>
    <w:pPr>
      <w:suppressAutoHyphens/>
      <w:spacing w:line="1" w:lineRule="atLeast"/>
      <w:ind w:leftChars="-1" w:left="1415" w:hangingChars="1" w:hanging="283"/>
      <w:contextualSpacing/>
      <w:textDirection w:val="btLr"/>
      <w:textAlignment w:val="top"/>
      <w:outlineLvl w:val="0"/>
    </w:pPr>
    <w:rPr>
      <w:position w:val="-1"/>
    </w:rPr>
  </w:style>
  <w:style w:type="paragraph" w:styleId="Salutaci">
    <w:name w:val="Salutation"/>
    <w:basedOn w:val="Normal"/>
    <w:next w:val="Normal"/>
    <w:link w:val="SalutaciCar"/>
    <w:rsid w:val="00CE26FD"/>
    <w:pPr>
      <w:suppressAutoHyphens/>
      <w:spacing w:line="1" w:lineRule="atLeast"/>
      <w:ind w:leftChars="-1" w:left="-1" w:hangingChars="1" w:hanging="1"/>
      <w:textDirection w:val="btLr"/>
      <w:textAlignment w:val="top"/>
      <w:outlineLvl w:val="0"/>
    </w:pPr>
    <w:rPr>
      <w:position w:val="-1"/>
    </w:rPr>
  </w:style>
  <w:style w:type="character" w:customStyle="1" w:styleId="SalutaciCar">
    <w:name w:val="Salutació Car"/>
    <w:link w:val="Salutaci"/>
    <w:rsid w:val="00CE26FD"/>
    <w:rPr>
      <w:position w:val="-1"/>
    </w:rPr>
  </w:style>
  <w:style w:type="paragraph" w:styleId="Llistaambpics">
    <w:name w:val="List Bullet"/>
    <w:basedOn w:val="Normal"/>
    <w:rsid w:val="00CE26FD"/>
    <w:pPr>
      <w:suppressAutoHyphens/>
      <w:spacing w:line="1" w:lineRule="atLeast"/>
      <w:ind w:leftChars="-1" w:left="-1" w:hangingChars="1" w:hanging="1"/>
      <w:contextualSpacing/>
      <w:textDirection w:val="btLr"/>
      <w:textAlignment w:val="top"/>
      <w:outlineLvl w:val="0"/>
    </w:pPr>
    <w:rPr>
      <w:position w:val="-1"/>
    </w:rPr>
  </w:style>
  <w:style w:type="paragraph" w:styleId="Llistaambpics2">
    <w:name w:val="List Bullet 2"/>
    <w:basedOn w:val="Normal"/>
    <w:rsid w:val="00CE26FD"/>
    <w:pPr>
      <w:suppressAutoHyphens/>
      <w:spacing w:line="1" w:lineRule="atLeast"/>
      <w:contextualSpacing/>
      <w:textDirection w:val="btLr"/>
      <w:textAlignment w:val="top"/>
      <w:outlineLvl w:val="0"/>
    </w:pPr>
    <w:rPr>
      <w:position w:val="-1"/>
    </w:rPr>
  </w:style>
  <w:style w:type="paragraph" w:styleId="Llistaambpics3">
    <w:name w:val="List Bullet 3"/>
    <w:basedOn w:val="Normal"/>
    <w:rsid w:val="00CE26FD"/>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Llistaambpics4">
    <w:name w:val="List Bullet 4"/>
    <w:basedOn w:val="Normal"/>
    <w:rsid w:val="00CE26FD"/>
    <w:pPr>
      <w:tabs>
        <w:tab w:val="num" w:pos="720"/>
      </w:tabs>
      <w:suppressAutoHyphens/>
      <w:spacing w:line="1" w:lineRule="atLeast"/>
      <w:ind w:leftChars="-1" w:left="-1" w:hangingChars="1" w:hanging="1"/>
      <w:contextualSpacing/>
      <w:textDirection w:val="btLr"/>
      <w:textAlignment w:val="top"/>
      <w:outlineLvl w:val="0"/>
    </w:pPr>
    <w:rPr>
      <w:position w:val="-1"/>
    </w:rPr>
  </w:style>
  <w:style w:type="paragraph" w:styleId="Continuacidellista">
    <w:name w:val="List Continue"/>
    <w:basedOn w:val="Normal"/>
    <w:rsid w:val="00CE26FD"/>
    <w:pPr>
      <w:suppressAutoHyphens/>
      <w:spacing w:after="120" w:line="1" w:lineRule="atLeast"/>
      <w:ind w:leftChars="-1" w:left="283" w:hangingChars="1" w:hanging="1"/>
      <w:contextualSpacing/>
      <w:textDirection w:val="btLr"/>
      <w:textAlignment w:val="top"/>
      <w:outlineLvl w:val="0"/>
    </w:pPr>
    <w:rPr>
      <w:position w:val="-1"/>
    </w:rPr>
  </w:style>
  <w:style w:type="paragraph" w:styleId="Continuacidellista2">
    <w:name w:val="List Continue 2"/>
    <w:basedOn w:val="Normal"/>
    <w:rsid w:val="00CE26FD"/>
    <w:pPr>
      <w:suppressAutoHyphens/>
      <w:spacing w:after="120" w:line="1" w:lineRule="atLeast"/>
      <w:ind w:leftChars="-1" w:left="566" w:hangingChars="1" w:hanging="1"/>
      <w:contextualSpacing/>
      <w:textDirection w:val="btLr"/>
      <w:textAlignment w:val="top"/>
      <w:outlineLvl w:val="0"/>
    </w:pPr>
    <w:rPr>
      <w:position w:val="-1"/>
    </w:rPr>
  </w:style>
  <w:style w:type="paragraph" w:styleId="Continuacidellista3">
    <w:name w:val="List Continue 3"/>
    <w:basedOn w:val="Normal"/>
    <w:rsid w:val="00CE26FD"/>
    <w:pPr>
      <w:suppressAutoHyphens/>
      <w:spacing w:after="120" w:line="1" w:lineRule="atLeast"/>
      <w:ind w:leftChars="-1" w:left="849" w:hangingChars="1" w:hanging="1"/>
      <w:contextualSpacing/>
      <w:textDirection w:val="btLr"/>
      <w:textAlignment w:val="top"/>
      <w:outlineLvl w:val="0"/>
    </w:pPr>
    <w:rPr>
      <w:position w:val="-1"/>
    </w:rPr>
  </w:style>
  <w:style w:type="paragraph" w:customStyle="1" w:styleId="Adreainterior">
    <w:name w:val="Adreça interior"/>
    <w:basedOn w:val="Normal"/>
    <w:rsid w:val="00CE26FD"/>
    <w:pPr>
      <w:suppressAutoHyphens/>
      <w:spacing w:line="1" w:lineRule="atLeast"/>
      <w:ind w:leftChars="-1" w:left="-1" w:hangingChars="1" w:hanging="1"/>
      <w:textDirection w:val="btLr"/>
      <w:textAlignment w:val="top"/>
      <w:outlineLvl w:val="0"/>
    </w:pPr>
    <w:rPr>
      <w:position w:val="-1"/>
    </w:rPr>
  </w:style>
  <w:style w:type="paragraph" w:styleId="Sagniadetextindependent">
    <w:name w:val="Body Text Indent"/>
    <w:basedOn w:val="Normal"/>
    <w:link w:val="SagniadetextindependentCar"/>
    <w:rsid w:val="00CE26FD"/>
    <w:pPr>
      <w:suppressAutoHyphens/>
      <w:spacing w:after="120" w:line="1" w:lineRule="atLeast"/>
      <w:ind w:leftChars="-1" w:left="283" w:hangingChars="1" w:hanging="1"/>
      <w:textDirection w:val="btLr"/>
      <w:textAlignment w:val="top"/>
      <w:outlineLvl w:val="0"/>
    </w:pPr>
    <w:rPr>
      <w:position w:val="-1"/>
    </w:rPr>
  </w:style>
  <w:style w:type="character" w:customStyle="1" w:styleId="SagniadetextindependentCar">
    <w:name w:val="Sagnia de text independent Car"/>
    <w:link w:val="Sagniadetextindependent"/>
    <w:rsid w:val="00CE26FD"/>
    <w:rPr>
      <w:position w:val="-1"/>
    </w:rPr>
  </w:style>
  <w:style w:type="paragraph" w:customStyle="1" w:styleId="Lniadereferncia">
    <w:name w:val="Línia de referència"/>
    <w:basedOn w:val="Textindependent"/>
    <w:rsid w:val="00CE26FD"/>
    <w:pPr>
      <w:suppressAutoHyphens/>
      <w:autoSpaceDE/>
      <w:autoSpaceDN/>
      <w:spacing w:line="1" w:lineRule="atLeast"/>
      <w:ind w:leftChars="-1" w:left="-1" w:hangingChars="1" w:hanging="1"/>
      <w:textDirection w:val="btLr"/>
      <w:textAlignment w:val="top"/>
      <w:outlineLvl w:val="0"/>
    </w:pPr>
    <w:rPr>
      <w:position w:val="-1"/>
    </w:rPr>
  </w:style>
  <w:style w:type="paragraph" w:styleId="Primerasagniadetextindependent2">
    <w:name w:val="Body Text First Indent 2"/>
    <w:basedOn w:val="Sagniadetextindependent"/>
    <w:link w:val="Primerasagniadetextindependent2Car"/>
    <w:rsid w:val="00CE26FD"/>
    <w:pPr>
      <w:ind w:firstLine="210"/>
    </w:pPr>
  </w:style>
  <w:style w:type="character" w:customStyle="1" w:styleId="Primerasagniadetextindependent2Car">
    <w:name w:val="Primera sagnia de text independent 2 Car"/>
    <w:basedOn w:val="SagniadetextindependentCar"/>
    <w:link w:val="Primerasagniadetextindependent2"/>
    <w:rsid w:val="00CE26FD"/>
    <w:rPr>
      <w:position w:val="-1"/>
    </w:rPr>
  </w:style>
  <w:style w:type="paragraph" w:customStyle="1" w:styleId="xmsonormal">
    <w:name w:val="x_msonormal"/>
    <w:basedOn w:val="Normal"/>
    <w:rsid w:val="00CE26FD"/>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s-ES" w:eastAsia="es-ES"/>
    </w:rPr>
  </w:style>
  <w:style w:type="paragraph" w:customStyle="1" w:styleId="xmsolistparagraph">
    <w:name w:val="x_msolistparagraph"/>
    <w:basedOn w:val="Normal"/>
    <w:rsid w:val="00CE26FD"/>
    <w:pPr>
      <w:spacing w:before="100" w:beforeAutospacing="1" w:after="100" w:afterAutospacing="1"/>
    </w:pPr>
    <w:rPr>
      <w:sz w:val="24"/>
      <w:szCs w:val="24"/>
      <w:lang w:val="es-ES" w:eastAsia="es-ES"/>
    </w:rPr>
  </w:style>
  <w:style w:type="paragraph" w:customStyle="1" w:styleId="Llistanivell1">
    <w:name w:val="Llista nivell 1"/>
    <w:basedOn w:val="Normal"/>
    <w:link w:val="Llistanivell1Car"/>
    <w:qFormat/>
    <w:rsid w:val="00CE26FD"/>
    <w:pPr>
      <w:numPr>
        <w:numId w:val="34"/>
      </w:numPr>
      <w:spacing w:after="60" w:line="259" w:lineRule="auto"/>
      <w:jc w:val="both"/>
    </w:pPr>
    <w:rPr>
      <w:rFonts w:ascii="Calibri" w:eastAsia="Calibri" w:hAnsi="Calibri" w:cs="Arial"/>
      <w:sz w:val="22"/>
      <w:szCs w:val="22"/>
      <w:lang w:eastAsia="en-US"/>
    </w:rPr>
  </w:style>
  <w:style w:type="character" w:customStyle="1" w:styleId="Llistanivell1Car">
    <w:name w:val="Llista nivell 1 Car"/>
    <w:link w:val="Llistanivell1"/>
    <w:rsid w:val="00CE26FD"/>
    <w:rPr>
      <w:rFonts w:ascii="Calibri" w:eastAsia="Calibri" w:hAnsi="Calibri" w:cs="Arial"/>
      <w:sz w:val="22"/>
      <w:szCs w:val="22"/>
      <w:lang w:eastAsia="en-US"/>
    </w:rPr>
  </w:style>
  <w:style w:type="paragraph" w:customStyle="1" w:styleId="Normal0">
    <w:name w:val="Normal_0"/>
    <w:qFormat/>
    <w:rsid w:val="00CE26FD"/>
    <w:pPr>
      <w:spacing w:before="23" w:after="23" w:line="276" w:lineRule="auto"/>
    </w:pPr>
    <w:rPr>
      <w:rFonts w:ascii="Tahoma" w:hAnsi="Tahoma"/>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9C97-5597-4966-8373-305816F2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3326</Words>
  <Characters>18960</Characters>
  <Application>Microsoft Office Word</Application>
  <DocSecurity>0</DocSecurity>
  <Lines>158</Lines>
  <Paragraphs>44</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 (X2024012832)</vt:lpstr>
      <vt:lpstr/>
      <vt:lpstr/>
    </vt:vector>
  </TitlesOfParts>
  <Company>Ajuntament Sant Feliu Llobregat</Company>
  <LinksUpToDate>false</LinksUpToDate>
  <CharactersWithSpaces>22242</CharactersWithSpaces>
  <SharedDoc>false</SharedDoc>
  <HLinks>
    <vt:vector size="510" baseType="variant">
      <vt:variant>
        <vt:i4>4128816</vt:i4>
      </vt:variant>
      <vt:variant>
        <vt:i4>555</vt:i4>
      </vt:variant>
      <vt:variant>
        <vt:i4>0</vt:i4>
      </vt:variant>
      <vt:variant>
        <vt:i4>5</vt:i4>
      </vt:variant>
      <vt:variant>
        <vt:lpwstr>https://contractaciopublica.cat/ecofin_pscp/AppJava/perfil/santfeliu/ca_ES/customProf</vt:lpwstr>
      </vt:variant>
      <vt:variant>
        <vt:lpwstr/>
      </vt:variant>
      <vt:variant>
        <vt:i4>4915326</vt:i4>
      </vt:variant>
      <vt:variant>
        <vt:i4>552</vt:i4>
      </vt:variant>
      <vt:variant>
        <vt:i4>0</vt:i4>
      </vt:variant>
      <vt:variant>
        <vt:i4>5</vt:i4>
      </vt:variant>
      <vt:variant>
        <vt:lpwstr>https://preproduccio.contractaciopublica.cat/ecofin_sobre/AppJava/views/ajuda/empreses/index.xhtml</vt:lpwstr>
      </vt:variant>
      <vt:variant>
        <vt:lpwstr/>
      </vt:variant>
      <vt:variant>
        <vt:i4>5963859</vt:i4>
      </vt:variant>
      <vt:variant>
        <vt:i4>549</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546</vt:i4>
      </vt:variant>
      <vt:variant>
        <vt:i4>0</vt:i4>
      </vt:variant>
      <vt:variant>
        <vt:i4>5</vt:i4>
      </vt:variant>
      <vt:variant>
        <vt:lpwstr>https://contractaciopublica.cat/ecofin_pscp/AppJava/perfil/santfeliu</vt:lpwstr>
      </vt:variant>
      <vt:variant>
        <vt:lpwstr/>
      </vt:variant>
      <vt:variant>
        <vt:i4>4653123</vt:i4>
      </vt:variant>
      <vt:variant>
        <vt:i4>543</vt:i4>
      </vt:variant>
      <vt:variant>
        <vt:i4>0</vt:i4>
      </vt:variant>
      <vt:variant>
        <vt:i4>5</vt:i4>
      </vt:variant>
      <vt:variant>
        <vt:lpwstr>https://www.santfeliu.cat/seuelectronica</vt:lpwstr>
      </vt:variant>
      <vt:variant>
        <vt:lpwstr/>
      </vt:variant>
      <vt:variant>
        <vt:i4>4128816</vt:i4>
      </vt:variant>
      <vt:variant>
        <vt:i4>540</vt:i4>
      </vt:variant>
      <vt:variant>
        <vt:i4>0</vt:i4>
      </vt:variant>
      <vt:variant>
        <vt:i4>5</vt:i4>
      </vt:variant>
      <vt:variant>
        <vt:lpwstr>https://contractaciopublica.cat/ecofin_pscp/AppJava/perfil/santfeliu/ca_ES/customProf</vt:lpwstr>
      </vt:variant>
      <vt:variant>
        <vt:lpwstr/>
      </vt:variant>
      <vt:variant>
        <vt:i4>3211317</vt:i4>
      </vt:variant>
      <vt:variant>
        <vt:i4>537</vt:i4>
      </vt:variant>
      <vt:variant>
        <vt:i4>0</vt:i4>
      </vt:variant>
      <vt:variant>
        <vt:i4>5</vt:i4>
      </vt:variant>
      <vt:variant>
        <vt:lpwstr>https://www.santfeliu.cat/</vt:lpwstr>
      </vt:variant>
      <vt:variant>
        <vt:lpwstr/>
      </vt:variant>
      <vt:variant>
        <vt:i4>6291529</vt:i4>
      </vt:variant>
      <vt:variant>
        <vt:i4>531</vt:i4>
      </vt:variant>
      <vt:variant>
        <vt:i4>0</vt:i4>
      </vt:variant>
      <vt:variant>
        <vt:i4>5</vt:i4>
      </vt:variant>
      <vt:variant>
        <vt:lpwstr>mailto:contractacio@santfeliu.cat</vt:lpwstr>
      </vt:variant>
      <vt:variant>
        <vt:lpwstr/>
      </vt:variant>
      <vt:variant>
        <vt:i4>589900</vt:i4>
      </vt:variant>
      <vt:variant>
        <vt:i4>516</vt:i4>
      </vt:variant>
      <vt:variant>
        <vt:i4>0</vt:i4>
      </vt:variant>
      <vt:variant>
        <vt:i4>5</vt:i4>
      </vt:variant>
      <vt:variant>
        <vt:lpwstr>https://www.santfeliu.cat/go.faces?xmid=24095</vt:lpwstr>
      </vt:variant>
      <vt:variant>
        <vt:lpwstr/>
      </vt:variant>
      <vt:variant>
        <vt:i4>1048618</vt:i4>
      </vt:variant>
      <vt:variant>
        <vt:i4>476</vt:i4>
      </vt:variant>
      <vt:variant>
        <vt:i4>0</vt:i4>
      </vt:variant>
      <vt:variant>
        <vt:i4>5</vt:i4>
      </vt:variant>
      <vt:variant>
        <vt:lpwstr>https://contractaciopublica.cat/ecofin_pscp/AppJava/perfil/santfeliu</vt:lpwstr>
      </vt:variant>
      <vt:variant>
        <vt:lpwstr/>
      </vt:variant>
      <vt:variant>
        <vt:i4>1835061</vt:i4>
      </vt:variant>
      <vt:variant>
        <vt:i4>446</vt:i4>
      </vt:variant>
      <vt:variant>
        <vt:i4>0</vt:i4>
      </vt:variant>
      <vt:variant>
        <vt:i4>5</vt:i4>
      </vt:variant>
      <vt:variant>
        <vt:lpwstr/>
      </vt:variant>
      <vt:variant>
        <vt:lpwstr>_Toc216941525</vt:lpwstr>
      </vt:variant>
      <vt:variant>
        <vt:i4>1835061</vt:i4>
      </vt:variant>
      <vt:variant>
        <vt:i4>440</vt:i4>
      </vt:variant>
      <vt:variant>
        <vt:i4>0</vt:i4>
      </vt:variant>
      <vt:variant>
        <vt:i4>5</vt:i4>
      </vt:variant>
      <vt:variant>
        <vt:lpwstr/>
      </vt:variant>
      <vt:variant>
        <vt:lpwstr>_Toc216941524</vt:lpwstr>
      </vt:variant>
      <vt:variant>
        <vt:i4>1835061</vt:i4>
      </vt:variant>
      <vt:variant>
        <vt:i4>434</vt:i4>
      </vt:variant>
      <vt:variant>
        <vt:i4>0</vt:i4>
      </vt:variant>
      <vt:variant>
        <vt:i4>5</vt:i4>
      </vt:variant>
      <vt:variant>
        <vt:lpwstr/>
      </vt:variant>
      <vt:variant>
        <vt:lpwstr>_Toc216941523</vt:lpwstr>
      </vt:variant>
      <vt:variant>
        <vt:i4>1835061</vt:i4>
      </vt:variant>
      <vt:variant>
        <vt:i4>428</vt:i4>
      </vt:variant>
      <vt:variant>
        <vt:i4>0</vt:i4>
      </vt:variant>
      <vt:variant>
        <vt:i4>5</vt:i4>
      </vt:variant>
      <vt:variant>
        <vt:lpwstr/>
      </vt:variant>
      <vt:variant>
        <vt:lpwstr>_Toc216941522</vt:lpwstr>
      </vt:variant>
      <vt:variant>
        <vt:i4>1835061</vt:i4>
      </vt:variant>
      <vt:variant>
        <vt:i4>422</vt:i4>
      </vt:variant>
      <vt:variant>
        <vt:i4>0</vt:i4>
      </vt:variant>
      <vt:variant>
        <vt:i4>5</vt:i4>
      </vt:variant>
      <vt:variant>
        <vt:lpwstr/>
      </vt:variant>
      <vt:variant>
        <vt:lpwstr>_Toc216941521</vt:lpwstr>
      </vt:variant>
      <vt:variant>
        <vt:i4>1835061</vt:i4>
      </vt:variant>
      <vt:variant>
        <vt:i4>416</vt:i4>
      </vt:variant>
      <vt:variant>
        <vt:i4>0</vt:i4>
      </vt:variant>
      <vt:variant>
        <vt:i4>5</vt:i4>
      </vt:variant>
      <vt:variant>
        <vt:lpwstr/>
      </vt:variant>
      <vt:variant>
        <vt:lpwstr>_Toc216941520</vt:lpwstr>
      </vt:variant>
      <vt:variant>
        <vt:i4>2031669</vt:i4>
      </vt:variant>
      <vt:variant>
        <vt:i4>410</vt:i4>
      </vt:variant>
      <vt:variant>
        <vt:i4>0</vt:i4>
      </vt:variant>
      <vt:variant>
        <vt:i4>5</vt:i4>
      </vt:variant>
      <vt:variant>
        <vt:lpwstr/>
      </vt:variant>
      <vt:variant>
        <vt:lpwstr>_Toc216941519</vt:lpwstr>
      </vt:variant>
      <vt:variant>
        <vt:i4>2031669</vt:i4>
      </vt:variant>
      <vt:variant>
        <vt:i4>404</vt:i4>
      </vt:variant>
      <vt:variant>
        <vt:i4>0</vt:i4>
      </vt:variant>
      <vt:variant>
        <vt:i4>5</vt:i4>
      </vt:variant>
      <vt:variant>
        <vt:lpwstr/>
      </vt:variant>
      <vt:variant>
        <vt:lpwstr>_Toc216941518</vt:lpwstr>
      </vt:variant>
      <vt:variant>
        <vt:i4>2031669</vt:i4>
      </vt:variant>
      <vt:variant>
        <vt:i4>398</vt:i4>
      </vt:variant>
      <vt:variant>
        <vt:i4>0</vt:i4>
      </vt:variant>
      <vt:variant>
        <vt:i4>5</vt:i4>
      </vt:variant>
      <vt:variant>
        <vt:lpwstr/>
      </vt:variant>
      <vt:variant>
        <vt:lpwstr>_Toc216941517</vt:lpwstr>
      </vt:variant>
      <vt:variant>
        <vt:i4>2031669</vt:i4>
      </vt:variant>
      <vt:variant>
        <vt:i4>392</vt:i4>
      </vt:variant>
      <vt:variant>
        <vt:i4>0</vt:i4>
      </vt:variant>
      <vt:variant>
        <vt:i4>5</vt:i4>
      </vt:variant>
      <vt:variant>
        <vt:lpwstr/>
      </vt:variant>
      <vt:variant>
        <vt:lpwstr>_Toc216941516</vt:lpwstr>
      </vt:variant>
      <vt:variant>
        <vt:i4>2031669</vt:i4>
      </vt:variant>
      <vt:variant>
        <vt:i4>386</vt:i4>
      </vt:variant>
      <vt:variant>
        <vt:i4>0</vt:i4>
      </vt:variant>
      <vt:variant>
        <vt:i4>5</vt:i4>
      </vt:variant>
      <vt:variant>
        <vt:lpwstr/>
      </vt:variant>
      <vt:variant>
        <vt:lpwstr>_Toc216941515</vt:lpwstr>
      </vt:variant>
      <vt:variant>
        <vt:i4>2031669</vt:i4>
      </vt:variant>
      <vt:variant>
        <vt:i4>380</vt:i4>
      </vt:variant>
      <vt:variant>
        <vt:i4>0</vt:i4>
      </vt:variant>
      <vt:variant>
        <vt:i4>5</vt:i4>
      </vt:variant>
      <vt:variant>
        <vt:lpwstr/>
      </vt:variant>
      <vt:variant>
        <vt:lpwstr>_Toc216941514</vt:lpwstr>
      </vt:variant>
      <vt:variant>
        <vt:i4>2031669</vt:i4>
      </vt:variant>
      <vt:variant>
        <vt:i4>374</vt:i4>
      </vt:variant>
      <vt:variant>
        <vt:i4>0</vt:i4>
      </vt:variant>
      <vt:variant>
        <vt:i4>5</vt:i4>
      </vt:variant>
      <vt:variant>
        <vt:lpwstr/>
      </vt:variant>
      <vt:variant>
        <vt:lpwstr>_Toc216941513</vt:lpwstr>
      </vt:variant>
      <vt:variant>
        <vt:i4>2031669</vt:i4>
      </vt:variant>
      <vt:variant>
        <vt:i4>368</vt:i4>
      </vt:variant>
      <vt:variant>
        <vt:i4>0</vt:i4>
      </vt:variant>
      <vt:variant>
        <vt:i4>5</vt:i4>
      </vt:variant>
      <vt:variant>
        <vt:lpwstr/>
      </vt:variant>
      <vt:variant>
        <vt:lpwstr>_Toc216941512</vt:lpwstr>
      </vt:variant>
      <vt:variant>
        <vt:i4>2031669</vt:i4>
      </vt:variant>
      <vt:variant>
        <vt:i4>362</vt:i4>
      </vt:variant>
      <vt:variant>
        <vt:i4>0</vt:i4>
      </vt:variant>
      <vt:variant>
        <vt:i4>5</vt:i4>
      </vt:variant>
      <vt:variant>
        <vt:lpwstr/>
      </vt:variant>
      <vt:variant>
        <vt:lpwstr>_Toc216941511</vt:lpwstr>
      </vt:variant>
      <vt:variant>
        <vt:i4>2031669</vt:i4>
      </vt:variant>
      <vt:variant>
        <vt:i4>356</vt:i4>
      </vt:variant>
      <vt:variant>
        <vt:i4>0</vt:i4>
      </vt:variant>
      <vt:variant>
        <vt:i4>5</vt:i4>
      </vt:variant>
      <vt:variant>
        <vt:lpwstr/>
      </vt:variant>
      <vt:variant>
        <vt:lpwstr>_Toc216941510</vt:lpwstr>
      </vt:variant>
      <vt:variant>
        <vt:i4>1966133</vt:i4>
      </vt:variant>
      <vt:variant>
        <vt:i4>350</vt:i4>
      </vt:variant>
      <vt:variant>
        <vt:i4>0</vt:i4>
      </vt:variant>
      <vt:variant>
        <vt:i4>5</vt:i4>
      </vt:variant>
      <vt:variant>
        <vt:lpwstr/>
      </vt:variant>
      <vt:variant>
        <vt:lpwstr>_Toc216941509</vt:lpwstr>
      </vt:variant>
      <vt:variant>
        <vt:i4>1966133</vt:i4>
      </vt:variant>
      <vt:variant>
        <vt:i4>344</vt:i4>
      </vt:variant>
      <vt:variant>
        <vt:i4>0</vt:i4>
      </vt:variant>
      <vt:variant>
        <vt:i4>5</vt:i4>
      </vt:variant>
      <vt:variant>
        <vt:lpwstr/>
      </vt:variant>
      <vt:variant>
        <vt:lpwstr>_Toc216941508</vt:lpwstr>
      </vt:variant>
      <vt:variant>
        <vt:i4>1966133</vt:i4>
      </vt:variant>
      <vt:variant>
        <vt:i4>338</vt:i4>
      </vt:variant>
      <vt:variant>
        <vt:i4>0</vt:i4>
      </vt:variant>
      <vt:variant>
        <vt:i4>5</vt:i4>
      </vt:variant>
      <vt:variant>
        <vt:lpwstr/>
      </vt:variant>
      <vt:variant>
        <vt:lpwstr>_Toc216941507</vt:lpwstr>
      </vt:variant>
      <vt:variant>
        <vt:i4>1966133</vt:i4>
      </vt:variant>
      <vt:variant>
        <vt:i4>332</vt:i4>
      </vt:variant>
      <vt:variant>
        <vt:i4>0</vt:i4>
      </vt:variant>
      <vt:variant>
        <vt:i4>5</vt:i4>
      </vt:variant>
      <vt:variant>
        <vt:lpwstr/>
      </vt:variant>
      <vt:variant>
        <vt:lpwstr>_Toc216941506</vt:lpwstr>
      </vt:variant>
      <vt:variant>
        <vt:i4>1966133</vt:i4>
      </vt:variant>
      <vt:variant>
        <vt:i4>326</vt:i4>
      </vt:variant>
      <vt:variant>
        <vt:i4>0</vt:i4>
      </vt:variant>
      <vt:variant>
        <vt:i4>5</vt:i4>
      </vt:variant>
      <vt:variant>
        <vt:lpwstr/>
      </vt:variant>
      <vt:variant>
        <vt:lpwstr>_Toc216941505</vt:lpwstr>
      </vt:variant>
      <vt:variant>
        <vt:i4>1966133</vt:i4>
      </vt:variant>
      <vt:variant>
        <vt:i4>320</vt:i4>
      </vt:variant>
      <vt:variant>
        <vt:i4>0</vt:i4>
      </vt:variant>
      <vt:variant>
        <vt:i4>5</vt:i4>
      </vt:variant>
      <vt:variant>
        <vt:lpwstr/>
      </vt:variant>
      <vt:variant>
        <vt:lpwstr>_Toc216941504</vt:lpwstr>
      </vt:variant>
      <vt:variant>
        <vt:i4>1966133</vt:i4>
      </vt:variant>
      <vt:variant>
        <vt:i4>314</vt:i4>
      </vt:variant>
      <vt:variant>
        <vt:i4>0</vt:i4>
      </vt:variant>
      <vt:variant>
        <vt:i4>5</vt:i4>
      </vt:variant>
      <vt:variant>
        <vt:lpwstr/>
      </vt:variant>
      <vt:variant>
        <vt:lpwstr>_Toc216941503</vt:lpwstr>
      </vt:variant>
      <vt:variant>
        <vt:i4>1966133</vt:i4>
      </vt:variant>
      <vt:variant>
        <vt:i4>308</vt:i4>
      </vt:variant>
      <vt:variant>
        <vt:i4>0</vt:i4>
      </vt:variant>
      <vt:variant>
        <vt:i4>5</vt:i4>
      </vt:variant>
      <vt:variant>
        <vt:lpwstr/>
      </vt:variant>
      <vt:variant>
        <vt:lpwstr>_Toc216941502</vt:lpwstr>
      </vt:variant>
      <vt:variant>
        <vt:i4>1966133</vt:i4>
      </vt:variant>
      <vt:variant>
        <vt:i4>302</vt:i4>
      </vt:variant>
      <vt:variant>
        <vt:i4>0</vt:i4>
      </vt:variant>
      <vt:variant>
        <vt:i4>5</vt:i4>
      </vt:variant>
      <vt:variant>
        <vt:lpwstr/>
      </vt:variant>
      <vt:variant>
        <vt:lpwstr>_Toc216941501</vt:lpwstr>
      </vt:variant>
      <vt:variant>
        <vt:i4>1966133</vt:i4>
      </vt:variant>
      <vt:variant>
        <vt:i4>296</vt:i4>
      </vt:variant>
      <vt:variant>
        <vt:i4>0</vt:i4>
      </vt:variant>
      <vt:variant>
        <vt:i4>5</vt:i4>
      </vt:variant>
      <vt:variant>
        <vt:lpwstr/>
      </vt:variant>
      <vt:variant>
        <vt:lpwstr>_Toc216941500</vt:lpwstr>
      </vt:variant>
      <vt:variant>
        <vt:i4>1507380</vt:i4>
      </vt:variant>
      <vt:variant>
        <vt:i4>290</vt:i4>
      </vt:variant>
      <vt:variant>
        <vt:i4>0</vt:i4>
      </vt:variant>
      <vt:variant>
        <vt:i4>5</vt:i4>
      </vt:variant>
      <vt:variant>
        <vt:lpwstr/>
      </vt:variant>
      <vt:variant>
        <vt:lpwstr>_Toc216941499</vt:lpwstr>
      </vt:variant>
      <vt:variant>
        <vt:i4>1507380</vt:i4>
      </vt:variant>
      <vt:variant>
        <vt:i4>284</vt:i4>
      </vt:variant>
      <vt:variant>
        <vt:i4>0</vt:i4>
      </vt:variant>
      <vt:variant>
        <vt:i4>5</vt:i4>
      </vt:variant>
      <vt:variant>
        <vt:lpwstr/>
      </vt:variant>
      <vt:variant>
        <vt:lpwstr>_Toc216941498</vt:lpwstr>
      </vt:variant>
      <vt:variant>
        <vt:i4>1507380</vt:i4>
      </vt:variant>
      <vt:variant>
        <vt:i4>278</vt:i4>
      </vt:variant>
      <vt:variant>
        <vt:i4>0</vt:i4>
      </vt:variant>
      <vt:variant>
        <vt:i4>5</vt:i4>
      </vt:variant>
      <vt:variant>
        <vt:lpwstr/>
      </vt:variant>
      <vt:variant>
        <vt:lpwstr>_Toc216941497</vt:lpwstr>
      </vt:variant>
      <vt:variant>
        <vt:i4>1507380</vt:i4>
      </vt:variant>
      <vt:variant>
        <vt:i4>272</vt:i4>
      </vt:variant>
      <vt:variant>
        <vt:i4>0</vt:i4>
      </vt:variant>
      <vt:variant>
        <vt:i4>5</vt:i4>
      </vt:variant>
      <vt:variant>
        <vt:lpwstr/>
      </vt:variant>
      <vt:variant>
        <vt:lpwstr>_Toc216941496</vt:lpwstr>
      </vt:variant>
      <vt:variant>
        <vt:i4>1507380</vt:i4>
      </vt:variant>
      <vt:variant>
        <vt:i4>266</vt:i4>
      </vt:variant>
      <vt:variant>
        <vt:i4>0</vt:i4>
      </vt:variant>
      <vt:variant>
        <vt:i4>5</vt:i4>
      </vt:variant>
      <vt:variant>
        <vt:lpwstr/>
      </vt:variant>
      <vt:variant>
        <vt:lpwstr>_Toc216941495</vt:lpwstr>
      </vt:variant>
      <vt:variant>
        <vt:i4>1507380</vt:i4>
      </vt:variant>
      <vt:variant>
        <vt:i4>260</vt:i4>
      </vt:variant>
      <vt:variant>
        <vt:i4>0</vt:i4>
      </vt:variant>
      <vt:variant>
        <vt:i4>5</vt:i4>
      </vt:variant>
      <vt:variant>
        <vt:lpwstr/>
      </vt:variant>
      <vt:variant>
        <vt:lpwstr>_Toc216941494</vt:lpwstr>
      </vt:variant>
      <vt:variant>
        <vt:i4>1507380</vt:i4>
      </vt:variant>
      <vt:variant>
        <vt:i4>254</vt:i4>
      </vt:variant>
      <vt:variant>
        <vt:i4>0</vt:i4>
      </vt:variant>
      <vt:variant>
        <vt:i4>5</vt:i4>
      </vt:variant>
      <vt:variant>
        <vt:lpwstr/>
      </vt:variant>
      <vt:variant>
        <vt:lpwstr>_Toc216941493</vt:lpwstr>
      </vt:variant>
      <vt:variant>
        <vt:i4>1507380</vt:i4>
      </vt:variant>
      <vt:variant>
        <vt:i4>248</vt:i4>
      </vt:variant>
      <vt:variant>
        <vt:i4>0</vt:i4>
      </vt:variant>
      <vt:variant>
        <vt:i4>5</vt:i4>
      </vt:variant>
      <vt:variant>
        <vt:lpwstr/>
      </vt:variant>
      <vt:variant>
        <vt:lpwstr>_Toc216941492</vt:lpwstr>
      </vt:variant>
      <vt:variant>
        <vt:i4>1507380</vt:i4>
      </vt:variant>
      <vt:variant>
        <vt:i4>242</vt:i4>
      </vt:variant>
      <vt:variant>
        <vt:i4>0</vt:i4>
      </vt:variant>
      <vt:variant>
        <vt:i4>5</vt:i4>
      </vt:variant>
      <vt:variant>
        <vt:lpwstr/>
      </vt:variant>
      <vt:variant>
        <vt:lpwstr>_Toc216941491</vt:lpwstr>
      </vt:variant>
      <vt:variant>
        <vt:i4>1507380</vt:i4>
      </vt:variant>
      <vt:variant>
        <vt:i4>236</vt:i4>
      </vt:variant>
      <vt:variant>
        <vt:i4>0</vt:i4>
      </vt:variant>
      <vt:variant>
        <vt:i4>5</vt:i4>
      </vt:variant>
      <vt:variant>
        <vt:lpwstr/>
      </vt:variant>
      <vt:variant>
        <vt:lpwstr>_Toc216941490</vt:lpwstr>
      </vt:variant>
      <vt:variant>
        <vt:i4>1441844</vt:i4>
      </vt:variant>
      <vt:variant>
        <vt:i4>230</vt:i4>
      </vt:variant>
      <vt:variant>
        <vt:i4>0</vt:i4>
      </vt:variant>
      <vt:variant>
        <vt:i4>5</vt:i4>
      </vt:variant>
      <vt:variant>
        <vt:lpwstr/>
      </vt:variant>
      <vt:variant>
        <vt:lpwstr>_Toc216941489</vt:lpwstr>
      </vt:variant>
      <vt:variant>
        <vt:i4>1441844</vt:i4>
      </vt:variant>
      <vt:variant>
        <vt:i4>224</vt:i4>
      </vt:variant>
      <vt:variant>
        <vt:i4>0</vt:i4>
      </vt:variant>
      <vt:variant>
        <vt:i4>5</vt:i4>
      </vt:variant>
      <vt:variant>
        <vt:lpwstr/>
      </vt:variant>
      <vt:variant>
        <vt:lpwstr>_Toc216941488</vt:lpwstr>
      </vt:variant>
      <vt:variant>
        <vt:i4>1441844</vt:i4>
      </vt:variant>
      <vt:variant>
        <vt:i4>218</vt:i4>
      </vt:variant>
      <vt:variant>
        <vt:i4>0</vt:i4>
      </vt:variant>
      <vt:variant>
        <vt:i4>5</vt:i4>
      </vt:variant>
      <vt:variant>
        <vt:lpwstr/>
      </vt:variant>
      <vt:variant>
        <vt:lpwstr>_Toc216941487</vt:lpwstr>
      </vt:variant>
      <vt:variant>
        <vt:i4>1441844</vt:i4>
      </vt:variant>
      <vt:variant>
        <vt:i4>212</vt:i4>
      </vt:variant>
      <vt:variant>
        <vt:i4>0</vt:i4>
      </vt:variant>
      <vt:variant>
        <vt:i4>5</vt:i4>
      </vt:variant>
      <vt:variant>
        <vt:lpwstr/>
      </vt:variant>
      <vt:variant>
        <vt:lpwstr>_Toc216941486</vt:lpwstr>
      </vt:variant>
      <vt:variant>
        <vt:i4>1441844</vt:i4>
      </vt:variant>
      <vt:variant>
        <vt:i4>206</vt:i4>
      </vt:variant>
      <vt:variant>
        <vt:i4>0</vt:i4>
      </vt:variant>
      <vt:variant>
        <vt:i4>5</vt:i4>
      </vt:variant>
      <vt:variant>
        <vt:lpwstr/>
      </vt:variant>
      <vt:variant>
        <vt:lpwstr>_Toc216941485</vt:lpwstr>
      </vt:variant>
      <vt:variant>
        <vt:i4>1441844</vt:i4>
      </vt:variant>
      <vt:variant>
        <vt:i4>200</vt:i4>
      </vt:variant>
      <vt:variant>
        <vt:i4>0</vt:i4>
      </vt:variant>
      <vt:variant>
        <vt:i4>5</vt:i4>
      </vt:variant>
      <vt:variant>
        <vt:lpwstr/>
      </vt:variant>
      <vt:variant>
        <vt:lpwstr>_Toc216941484</vt:lpwstr>
      </vt:variant>
      <vt:variant>
        <vt:i4>1441844</vt:i4>
      </vt:variant>
      <vt:variant>
        <vt:i4>194</vt:i4>
      </vt:variant>
      <vt:variant>
        <vt:i4>0</vt:i4>
      </vt:variant>
      <vt:variant>
        <vt:i4>5</vt:i4>
      </vt:variant>
      <vt:variant>
        <vt:lpwstr/>
      </vt:variant>
      <vt:variant>
        <vt:lpwstr>_Toc216941483</vt:lpwstr>
      </vt:variant>
      <vt:variant>
        <vt:i4>1441844</vt:i4>
      </vt:variant>
      <vt:variant>
        <vt:i4>188</vt:i4>
      </vt:variant>
      <vt:variant>
        <vt:i4>0</vt:i4>
      </vt:variant>
      <vt:variant>
        <vt:i4>5</vt:i4>
      </vt:variant>
      <vt:variant>
        <vt:lpwstr/>
      </vt:variant>
      <vt:variant>
        <vt:lpwstr>_Toc216941482</vt:lpwstr>
      </vt:variant>
      <vt:variant>
        <vt:i4>1441844</vt:i4>
      </vt:variant>
      <vt:variant>
        <vt:i4>182</vt:i4>
      </vt:variant>
      <vt:variant>
        <vt:i4>0</vt:i4>
      </vt:variant>
      <vt:variant>
        <vt:i4>5</vt:i4>
      </vt:variant>
      <vt:variant>
        <vt:lpwstr/>
      </vt:variant>
      <vt:variant>
        <vt:lpwstr>_Toc216941481</vt:lpwstr>
      </vt:variant>
      <vt:variant>
        <vt:i4>1441844</vt:i4>
      </vt:variant>
      <vt:variant>
        <vt:i4>176</vt:i4>
      </vt:variant>
      <vt:variant>
        <vt:i4>0</vt:i4>
      </vt:variant>
      <vt:variant>
        <vt:i4>5</vt:i4>
      </vt:variant>
      <vt:variant>
        <vt:lpwstr/>
      </vt:variant>
      <vt:variant>
        <vt:lpwstr>_Toc216941480</vt:lpwstr>
      </vt:variant>
      <vt:variant>
        <vt:i4>1638452</vt:i4>
      </vt:variant>
      <vt:variant>
        <vt:i4>170</vt:i4>
      </vt:variant>
      <vt:variant>
        <vt:i4>0</vt:i4>
      </vt:variant>
      <vt:variant>
        <vt:i4>5</vt:i4>
      </vt:variant>
      <vt:variant>
        <vt:lpwstr/>
      </vt:variant>
      <vt:variant>
        <vt:lpwstr>_Toc216941479</vt:lpwstr>
      </vt:variant>
      <vt:variant>
        <vt:i4>1638452</vt:i4>
      </vt:variant>
      <vt:variant>
        <vt:i4>164</vt:i4>
      </vt:variant>
      <vt:variant>
        <vt:i4>0</vt:i4>
      </vt:variant>
      <vt:variant>
        <vt:i4>5</vt:i4>
      </vt:variant>
      <vt:variant>
        <vt:lpwstr/>
      </vt:variant>
      <vt:variant>
        <vt:lpwstr>_Toc216941478</vt:lpwstr>
      </vt:variant>
      <vt:variant>
        <vt:i4>1638452</vt:i4>
      </vt:variant>
      <vt:variant>
        <vt:i4>158</vt:i4>
      </vt:variant>
      <vt:variant>
        <vt:i4>0</vt:i4>
      </vt:variant>
      <vt:variant>
        <vt:i4>5</vt:i4>
      </vt:variant>
      <vt:variant>
        <vt:lpwstr/>
      </vt:variant>
      <vt:variant>
        <vt:lpwstr>_Toc216941477</vt:lpwstr>
      </vt:variant>
      <vt:variant>
        <vt:i4>1638452</vt:i4>
      </vt:variant>
      <vt:variant>
        <vt:i4>152</vt:i4>
      </vt:variant>
      <vt:variant>
        <vt:i4>0</vt:i4>
      </vt:variant>
      <vt:variant>
        <vt:i4>5</vt:i4>
      </vt:variant>
      <vt:variant>
        <vt:lpwstr/>
      </vt:variant>
      <vt:variant>
        <vt:lpwstr>_Toc216941476</vt:lpwstr>
      </vt:variant>
      <vt:variant>
        <vt:i4>1638452</vt:i4>
      </vt:variant>
      <vt:variant>
        <vt:i4>146</vt:i4>
      </vt:variant>
      <vt:variant>
        <vt:i4>0</vt:i4>
      </vt:variant>
      <vt:variant>
        <vt:i4>5</vt:i4>
      </vt:variant>
      <vt:variant>
        <vt:lpwstr/>
      </vt:variant>
      <vt:variant>
        <vt:lpwstr>_Toc216941475</vt:lpwstr>
      </vt:variant>
      <vt:variant>
        <vt:i4>1638452</vt:i4>
      </vt:variant>
      <vt:variant>
        <vt:i4>140</vt:i4>
      </vt:variant>
      <vt:variant>
        <vt:i4>0</vt:i4>
      </vt:variant>
      <vt:variant>
        <vt:i4>5</vt:i4>
      </vt:variant>
      <vt:variant>
        <vt:lpwstr/>
      </vt:variant>
      <vt:variant>
        <vt:lpwstr>_Toc216941474</vt:lpwstr>
      </vt:variant>
      <vt:variant>
        <vt:i4>1638452</vt:i4>
      </vt:variant>
      <vt:variant>
        <vt:i4>134</vt:i4>
      </vt:variant>
      <vt:variant>
        <vt:i4>0</vt:i4>
      </vt:variant>
      <vt:variant>
        <vt:i4>5</vt:i4>
      </vt:variant>
      <vt:variant>
        <vt:lpwstr/>
      </vt:variant>
      <vt:variant>
        <vt:lpwstr>_Toc216941473</vt:lpwstr>
      </vt:variant>
      <vt:variant>
        <vt:i4>1638452</vt:i4>
      </vt:variant>
      <vt:variant>
        <vt:i4>128</vt:i4>
      </vt:variant>
      <vt:variant>
        <vt:i4>0</vt:i4>
      </vt:variant>
      <vt:variant>
        <vt:i4>5</vt:i4>
      </vt:variant>
      <vt:variant>
        <vt:lpwstr/>
      </vt:variant>
      <vt:variant>
        <vt:lpwstr>_Toc216941472</vt:lpwstr>
      </vt:variant>
      <vt:variant>
        <vt:i4>1638452</vt:i4>
      </vt:variant>
      <vt:variant>
        <vt:i4>122</vt:i4>
      </vt:variant>
      <vt:variant>
        <vt:i4>0</vt:i4>
      </vt:variant>
      <vt:variant>
        <vt:i4>5</vt:i4>
      </vt:variant>
      <vt:variant>
        <vt:lpwstr/>
      </vt:variant>
      <vt:variant>
        <vt:lpwstr>_Toc216941471</vt:lpwstr>
      </vt:variant>
      <vt:variant>
        <vt:i4>1638452</vt:i4>
      </vt:variant>
      <vt:variant>
        <vt:i4>116</vt:i4>
      </vt:variant>
      <vt:variant>
        <vt:i4>0</vt:i4>
      </vt:variant>
      <vt:variant>
        <vt:i4>5</vt:i4>
      </vt:variant>
      <vt:variant>
        <vt:lpwstr/>
      </vt:variant>
      <vt:variant>
        <vt:lpwstr>_Toc216941470</vt:lpwstr>
      </vt:variant>
      <vt:variant>
        <vt:i4>1572916</vt:i4>
      </vt:variant>
      <vt:variant>
        <vt:i4>110</vt:i4>
      </vt:variant>
      <vt:variant>
        <vt:i4>0</vt:i4>
      </vt:variant>
      <vt:variant>
        <vt:i4>5</vt:i4>
      </vt:variant>
      <vt:variant>
        <vt:lpwstr/>
      </vt:variant>
      <vt:variant>
        <vt:lpwstr>_Toc216941469</vt:lpwstr>
      </vt:variant>
      <vt:variant>
        <vt:i4>1572916</vt:i4>
      </vt:variant>
      <vt:variant>
        <vt:i4>104</vt:i4>
      </vt:variant>
      <vt:variant>
        <vt:i4>0</vt:i4>
      </vt:variant>
      <vt:variant>
        <vt:i4>5</vt:i4>
      </vt:variant>
      <vt:variant>
        <vt:lpwstr/>
      </vt:variant>
      <vt:variant>
        <vt:lpwstr>_Toc216941468</vt:lpwstr>
      </vt:variant>
      <vt:variant>
        <vt:i4>1572916</vt:i4>
      </vt:variant>
      <vt:variant>
        <vt:i4>98</vt:i4>
      </vt:variant>
      <vt:variant>
        <vt:i4>0</vt:i4>
      </vt:variant>
      <vt:variant>
        <vt:i4>5</vt:i4>
      </vt:variant>
      <vt:variant>
        <vt:lpwstr/>
      </vt:variant>
      <vt:variant>
        <vt:lpwstr>_Toc216941467</vt:lpwstr>
      </vt:variant>
      <vt:variant>
        <vt:i4>1572916</vt:i4>
      </vt:variant>
      <vt:variant>
        <vt:i4>92</vt:i4>
      </vt:variant>
      <vt:variant>
        <vt:i4>0</vt:i4>
      </vt:variant>
      <vt:variant>
        <vt:i4>5</vt:i4>
      </vt:variant>
      <vt:variant>
        <vt:lpwstr/>
      </vt:variant>
      <vt:variant>
        <vt:lpwstr>_Toc216941466</vt:lpwstr>
      </vt:variant>
      <vt:variant>
        <vt:i4>1572916</vt:i4>
      </vt:variant>
      <vt:variant>
        <vt:i4>86</vt:i4>
      </vt:variant>
      <vt:variant>
        <vt:i4>0</vt:i4>
      </vt:variant>
      <vt:variant>
        <vt:i4>5</vt:i4>
      </vt:variant>
      <vt:variant>
        <vt:lpwstr/>
      </vt:variant>
      <vt:variant>
        <vt:lpwstr>_Toc216941465</vt:lpwstr>
      </vt:variant>
      <vt:variant>
        <vt:i4>1572916</vt:i4>
      </vt:variant>
      <vt:variant>
        <vt:i4>80</vt:i4>
      </vt:variant>
      <vt:variant>
        <vt:i4>0</vt:i4>
      </vt:variant>
      <vt:variant>
        <vt:i4>5</vt:i4>
      </vt:variant>
      <vt:variant>
        <vt:lpwstr/>
      </vt:variant>
      <vt:variant>
        <vt:lpwstr>_Toc216941464</vt:lpwstr>
      </vt:variant>
      <vt:variant>
        <vt:i4>1572916</vt:i4>
      </vt:variant>
      <vt:variant>
        <vt:i4>74</vt:i4>
      </vt:variant>
      <vt:variant>
        <vt:i4>0</vt:i4>
      </vt:variant>
      <vt:variant>
        <vt:i4>5</vt:i4>
      </vt:variant>
      <vt:variant>
        <vt:lpwstr/>
      </vt:variant>
      <vt:variant>
        <vt:lpwstr>_Toc216941463</vt:lpwstr>
      </vt:variant>
      <vt:variant>
        <vt:i4>1572916</vt:i4>
      </vt:variant>
      <vt:variant>
        <vt:i4>68</vt:i4>
      </vt:variant>
      <vt:variant>
        <vt:i4>0</vt:i4>
      </vt:variant>
      <vt:variant>
        <vt:i4>5</vt:i4>
      </vt:variant>
      <vt:variant>
        <vt:lpwstr/>
      </vt:variant>
      <vt:variant>
        <vt:lpwstr>_Toc216941462</vt:lpwstr>
      </vt:variant>
      <vt:variant>
        <vt:i4>1572916</vt:i4>
      </vt:variant>
      <vt:variant>
        <vt:i4>62</vt:i4>
      </vt:variant>
      <vt:variant>
        <vt:i4>0</vt:i4>
      </vt:variant>
      <vt:variant>
        <vt:i4>5</vt:i4>
      </vt:variant>
      <vt:variant>
        <vt:lpwstr/>
      </vt:variant>
      <vt:variant>
        <vt:lpwstr>_Toc216941461</vt:lpwstr>
      </vt:variant>
      <vt:variant>
        <vt:i4>1572916</vt:i4>
      </vt:variant>
      <vt:variant>
        <vt:i4>56</vt:i4>
      </vt:variant>
      <vt:variant>
        <vt:i4>0</vt:i4>
      </vt:variant>
      <vt:variant>
        <vt:i4>5</vt:i4>
      </vt:variant>
      <vt:variant>
        <vt:lpwstr/>
      </vt:variant>
      <vt:variant>
        <vt:lpwstr>_Toc216941460</vt:lpwstr>
      </vt:variant>
      <vt:variant>
        <vt:i4>1769524</vt:i4>
      </vt:variant>
      <vt:variant>
        <vt:i4>50</vt:i4>
      </vt:variant>
      <vt:variant>
        <vt:i4>0</vt:i4>
      </vt:variant>
      <vt:variant>
        <vt:i4>5</vt:i4>
      </vt:variant>
      <vt:variant>
        <vt:lpwstr/>
      </vt:variant>
      <vt:variant>
        <vt:lpwstr>_Toc216941459</vt:lpwstr>
      </vt:variant>
      <vt:variant>
        <vt:i4>1769524</vt:i4>
      </vt:variant>
      <vt:variant>
        <vt:i4>44</vt:i4>
      </vt:variant>
      <vt:variant>
        <vt:i4>0</vt:i4>
      </vt:variant>
      <vt:variant>
        <vt:i4>5</vt:i4>
      </vt:variant>
      <vt:variant>
        <vt:lpwstr/>
      </vt:variant>
      <vt:variant>
        <vt:lpwstr>_Toc216941458</vt:lpwstr>
      </vt:variant>
      <vt:variant>
        <vt:i4>1769524</vt:i4>
      </vt:variant>
      <vt:variant>
        <vt:i4>38</vt:i4>
      </vt:variant>
      <vt:variant>
        <vt:i4>0</vt:i4>
      </vt:variant>
      <vt:variant>
        <vt:i4>5</vt:i4>
      </vt:variant>
      <vt:variant>
        <vt:lpwstr/>
      </vt:variant>
      <vt:variant>
        <vt:lpwstr>_Toc216941457</vt:lpwstr>
      </vt:variant>
      <vt:variant>
        <vt:i4>1769524</vt:i4>
      </vt:variant>
      <vt:variant>
        <vt:i4>32</vt:i4>
      </vt:variant>
      <vt:variant>
        <vt:i4>0</vt:i4>
      </vt:variant>
      <vt:variant>
        <vt:i4>5</vt:i4>
      </vt:variant>
      <vt:variant>
        <vt:lpwstr/>
      </vt:variant>
      <vt:variant>
        <vt:lpwstr>_Toc216941456</vt:lpwstr>
      </vt:variant>
      <vt:variant>
        <vt:i4>1769524</vt:i4>
      </vt:variant>
      <vt:variant>
        <vt:i4>26</vt:i4>
      </vt:variant>
      <vt:variant>
        <vt:i4>0</vt:i4>
      </vt:variant>
      <vt:variant>
        <vt:i4>5</vt:i4>
      </vt:variant>
      <vt:variant>
        <vt:lpwstr/>
      </vt:variant>
      <vt:variant>
        <vt:lpwstr>_Toc216941455</vt:lpwstr>
      </vt:variant>
      <vt:variant>
        <vt:i4>1769524</vt:i4>
      </vt:variant>
      <vt:variant>
        <vt:i4>20</vt:i4>
      </vt:variant>
      <vt:variant>
        <vt:i4>0</vt:i4>
      </vt:variant>
      <vt:variant>
        <vt:i4>5</vt:i4>
      </vt:variant>
      <vt:variant>
        <vt:lpwstr/>
      </vt:variant>
      <vt:variant>
        <vt:lpwstr>_Toc216941454</vt:lpwstr>
      </vt:variant>
      <vt:variant>
        <vt:i4>1769524</vt:i4>
      </vt:variant>
      <vt:variant>
        <vt:i4>14</vt:i4>
      </vt:variant>
      <vt:variant>
        <vt:i4>0</vt:i4>
      </vt:variant>
      <vt:variant>
        <vt:i4>5</vt:i4>
      </vt:variant>
      <vt:variant>
        <vt:lpwstr/>
      </vt:variant>
      <vt:variant>
        <vt:lpwstr>_Toc216941453</vt:lpwstr>
      </vt:variant>
      <vt:variant>
        <vt:i4>1769524</vt:i4>
      </vt:variant>
      <vt:variant>
        <vt:i4>8</vt:i4>
      </vt:variant>
      <vt:variant>
        <vt:i4>0</vt:i4>
      </vt:variant>
      <vt:variant>
        <vt:i4>5</vt:i4>
      </vt:variant>
      <vt:variant>
        <vt:lpwstr/>
      </vt:variant>
      <vt:variant>
        <vt:lpwstr>_Toc216941452</vt:lpwstr>
      </vt:variant>
      <vt:variant>
        <vt:i4>1769524</vt:i4>
      </vt:variant>
      <vt:variant>
        <vt:i4>2</vt:i4>
      </vt:variant>
      <vt:variant>
        <vt:i4>0</vt:i4>
      </vt:variant>
      <vt:variant>
        <vt:i4>5</vt:i4>
      </vt:variant>
      <vt:variant>
        <vt:lpwstr/>
      </vt:variant>
      <vt:variant>
        <vt:lpwstr>_Toc216941451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(X2024012832)</dc:title>
  <dc:subject/>
  <dc:creator>gonzalezyj</dc:creator>
  <cp:keywords/>
  <dc:description/>
  <cp:lastModifiedBy>Cruz Martin, Ivan</cp:lastModifiedBy>
  <cp:revision>2</cp:revision>
  <dcterms:created xsi:type="dcterms:W3CDTF">2025-12-31T10:06:00Z</dcterms:created>
  <dcterms:modified xsi:type="dcterms:W3CDTF">2025-12-31T10:06:00Z</dcterms:modified>
</cp:coreProperties>
</file>