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03F5" w14:textId="77777777" w:rsidR="00F00EC9" w:rsidRPr="00514AA7" w:rsidRDefault="00F00EC9" w:rsidP="00F00EC9">
      <w:pPr>
        <w:jc w:val="center"/>
        <w:rPr>
          <w:rFonts w:eastAsia="Calibri" w:cs="Arial"/>
          <w:b/>
          <w:szCs w:val="22"/>
          <w:u w:val="single"/>
          <w:lang w:eastAsia="en-US"/>
        </w:rPr>
      </w:pPr>
      <w:r>
        <w:rPr>
          <w:rFonts w:eastAsia="Calibri" w:cs="Arial"/>
          <w:b/>
          <w:szCs w:val="22"/>
          <w:u w:val="single"/>
          <w:lang w:eastAsia="en-US"/>
        </w:rPr>
        <w:t>ANNEX 1</w:t>
      </w:r>
    </w:p>
    <w:p w14:paraId="68E88DFE" w14:textId="77777777" w:rsidR="00F00EC9" w:rsidRDefault="00F00EC9" w:rsidP="00F00EC9">
      <w:pPr>
        <w:pBdr>
          <w:bottom w:val="single" w:sz="4" w:space="1" w:color="auto"/>
        </w:pBdr>
        <w:rPr>
          <w:rFonts w:eastAsia="Calibri"/>
          <w:lang w:eastAsia="en-US"/>
        </w:rPr>
      </w:pPr>
    </w:p>
    <w:p w14:paraId="3C9C27C2" w14:textId="77777777" w:rsidR="00F00EC9" w:rsidRPr="004A4F71" w:rsidRDefault="00F00EC9" w:rsidP="00F00EC9">
      <w:pPr>
        <w:pBdr>
          <w:bottom w:val="single" w:sz="4" w:space="1" w:color="auto"/>
        </w:pBdr>
      </w:pPr>
      <w:r w:rsidRPr="004A4F71">
        <w:t>Al plec de clàusules administratives particulars aplicable al contracte de serveis de la Diputació de Barcelona relatiu a la realització d’accions preventives sobre el consum d’alcohol per a l’organització de festes populars segures i saludables en els municipis de la província de Barcelona.</w:t>
      </w:r>
    </w:p>
    <w:p w14:paraId="4DAE1930" w14:textId="77777777" w:rsidR="00F00EC9" w:rsidRPr="0072730F" w:rsidRDefault="00F00EC9" w:rsidP="00F00EC9">
      <w:pPr>
        <w:pBdr>
          <w:bottom w:val="single" w:sz="4" w:space="1" w:color="auto"/>
        </w:pBdr>
      </w:pPr>
    </w:p>
    <w:p w14:paraId="2B092CDE" w14:textId="77777777" w:rsidR="00F00EC9" w:rsidRPr="004360FE" w:rsidRDefault="00F00EC9" w:rsidP="00F00EC9">
      <w:pPr>
        <w:pBdr>
          <w:bottom w:val="single" w:sz="4" w:space="1" w:color="auto"/>
        </w:pBdr>
        <w:jc w:val="right"/>
        <w:rPr>
          <w:szCs w:val="22"/>
        </w:rPr>
      </w:pPr>
      <w:r w:rsidRPr="0072730F">
        <w:rPr>
          <w:szCs w:val="22"/>
        </w:rPr>
        <w:t>Expedient núm</w:t>
      </w:r>
      <w:r w:rsidRPr="004360FE">
        <w:rPr>
          <w:szCs w:val="22"/>
        </w:rPr>
        <w:t xml:space="preserve">.: </w:t>
      </w:r>
      <w:r w:rsidRPr="00117CBC">
        <w:rPr>
          <w:szCs w:val="22"/>
        </w:rPr>
        <w:t>2025/0039509</w:t>
      </w:r>
    </w:p>
    <w:p w14:paraId="1A0AFFBE" w14:textId="77777777" w:rsidR="00F00EC9" w:rsidRDefault="00F00EC9" w:rsidP="00F00EC9">
      <w:pPr>
        <w:jc w:val="center"/>
        <w:rPr>
          <w:rFonts w:cs="Arial"/>
          <w:szCs w:val="22"/>
        </w:rPr>
      </w:pPr>
    </w:p>
    <w:p w14:paraId="3301CD41" w14:textId="77777777" w:rsidR="00F00EC9" w:rsidRPr="003B5A93" w:rsidRDefault="00F00EC9" w:rsidP="00F00EC9">
      <w:pPr>
        <w:tabs>
          <w:tab w:val="center" w:pos="4252"/>
          <w:tab w:val="right" w:pos="8504"/>
        </w:tabs>
        <w:jc w:val="center"/>
        <w:rPr>
          <w:rFonts w:cs="Arial"/>
          <w:b/>
          <w:szCs w:val="22"/>
          <w:lang w:eastAsia="ca-ES"/>
        </w:rPr>
      </w:pPr>
      <w:r w:rsidRPr="003B5A93">
        <w:rPr>
          <w:rFonts w:cs="Arial"/>
          <w:b/>
          <w:szCs w:val="22"/>
        </w:rPr>
        <w:t>Model de proposició relativa als criteris avaluables de forma automàtica</w:t>
      </w:r>
    </w:p>
    <w:p w14:paraId="672BF70D" w14:textId="77777777" w:rsidR="00F00EC9" w:rsidRDefault="00F00EC9" w:rsidP="00F00EC9">
      <w:pPr>
        <w:jc w:val="center"/>
      </w:pPr>
    </w:p>
    <w:p w14:paraId="1CB18FA8" w14:textId="77777777" w:rsidR="00F00EC9" w:rsidRDefault="00F00EC9" w:rsidP="00F00EC9">
      <w:r w:rsidRPr="002B354D">
        <w:t>El Sr./La Sra. .......... amb NIF núm. .........., en nom propi / en representació de l’empresa .........., CIF núm. .........</w:t>
      </w:r>
      <w:r>
        <w:t>., domiciliada a .........., CP</w:t>
      </w:r>
      <w:r w:rsidRPr="002B354D">
        <w:t xml:space="preserve"> .........., carrer .........., núm.</w:t>
      </w:r>
      <w:r>
        <w:t xml:space="preserve"> .........., adreça electrònica:</w:t>
      </w:r>
      <w:r w:rsidRPr="002B354D">
        <w:t xml:space="preserve"> ..........</w:t>
      </w:r>
      <w:r>
        <w:t>,</w:t>
      </w:r>
      <w:r w:rsidRPr="002B354D">
        <w:t xml:space="preserve"> assabentat/da de les condicions exigides per </w:t>
      </w:r>
      <w:r>
        <w:t xml:space="preserve">a </w:t>
      </w:r>
      <w:r w:rsidRPr="002B354D">
        <w:t>opt</w:t>
      </w:r>
      <w:r>
        <w:t xml:space="preserve">ar a la </w:t>
      </w:r>
      <w:r w:rsidRPr="002B354D">
        <w:t xml:space="preserve">contractació relativa a </w:t>
      </w:r>
      <w:r w:rsidRPr="00394077">
        <w:rPr>
          <w:i/>
        </w:rPr>
        <w:t>(consignar objecte del contracte i lots, si escau)</w:t>
      </w:r>
      <w:r w:rsidRPr="002B354D">
        <w:t xml:space="preserve"> .........., es compromet a portar-la a terme amb subjecció als plecs de prescripcions tècniques particulars i de clàusules administratives partic</w:t>
      </w:r>
      <w:r>
        <w:t>ulars, que accepta íntegrament:</w:t>
      </w:r>
    </w:p>
    <w:p w14:paraId="62E0E304" w14:textId="77777777" w:rsidR="00F00EC9" w:rsidRDefault="00F00EC9" w:rsidP="00F00EC9"/>
    <w:p w14:paraId="6871F920" w14:textId="77777777" w:rsidR="00F00EC9" w:rsidRDefault="00F00EC9" w:rsidP="00F00EC9">
      <w:pPr>
        <w:pStyle w:val="Pargrafdellista"/>
        <w:ind w:left="0"/>
      </w:pPr>
      <w:r w:rsidRPr="00702A34">
        <w:rPr>
          <w:b/>
          <w:bCs/>
          <w:u w:val="single"/>
        </w:rPr>
        <w:t>Criteri 1</w:t>
      </w:r>
      <w:r w:rsidRPr="00B616E0">
        <w:rPr>
          <w:b/>
          <w:bCs/>
        </w:rPr>
        <w:t>.-</w:t>
      </w:r>
      <w:r>
        <w:t>Proposició econòmica:</w:t>
      </w:r>
    </w:p>
    <w:p w14:paraId="776F374F" w14:textId="77777777" w:rsidR="00F00EC9" w:rsidRPr="009F3A72" w:rsidRDefault="00F00EC9" w:rsidP="00F00EC9"/>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F00EC9" w:rsidRPr="003A08FC" w14:paraId="51E235DC" w14:textId="77777777" w:rsidTr="00557339">
        <w:trPr>
          <w:trHeight w:val="416"/>
          <w:jc w:val="right"/>
        </w:trPr>
        <w:tc>
          <w:tcPr>
            <w:tcW w:w="3793" w:type="dxa"/>
            <w:gridSpan w:val="2"/>
            <w:tcBorders>
              <w:top w:val="nil"/>
              <w:left w:val="nil"/>
              <w:bottom w:val="nil"/>
              <w:right w:val="single" w:sz="12" w:space="0" w:color="auto"/>
            </w:tcBorders>
          </w:tcPr>
          <w:p w14:paraId="00A9C71E" w14:textId="77777777" w:rsidR="00F00EC9" w:rsidRPr="003A08FC" w:rsidRDefault="00F00EC9" w:rsidP="00557339">
            <w:pPr>
              <w:jc w:val="left"/>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0C486F4B" w14:textId="77777777" w:rsidR="00F00EC9" w:rsidRPr="003A08FC" w:rsidRDefault="00F00EC9" w:rsidP="00557339">
            <w:pPr>
              <w:jc w:val="center"/>
              <w:rPr>
                <w:rFonts w:cs="Arial"/>
                <w:szCs w:val="22"/>
              </w:rPr>
            </w:pPr>
            <w:r w:rsidRPr="003A08FC">
              <w:rPr>
                <w:rFonts w:cs="Arial"/>
                <w:szCs w:val="22"/>
              </w:rPr>
              <w:t>OFERTA DEL LICITADOR</w:t>
            </w:r>
          </w:p>
        </w:tc>
      </w:tr>
      <w:tr w:rsidR="00F00EC9" w:rsidRPr="003A08FC" w14:paraId="0B28C93A" w14:textId="77777777" w:rsidTr="00557339">
        <w:trPr>
          <w:jc w:val="right"/>
        </w:trPr>
        <w:tc>
          <w:tcPr>
            <w:tcW w:w="2375" w:type="dxa"/>
            <w:tcBorders>
              <w:top w:val="nil"/>
              <w:left w:val="nil"/>
            </w:tcBorders>
          </w:tcPr>
          <w:p w14:paraId="6E39254E" w14:textId="77777777" w:rsidR="00F00EC9" w:rsidRPr="009F3A72" w:rsidRDefault="00F00EC9" w:rsidP="00557339">
            <w:pPr>
              <w:jc w:val="left"/>
            </w:pPr>
          </w:p>
        </w:tc>
        <w:tc>
          <w:tcPr>
            <w:tcW w:w="1418" w:type="dxa"/>
            <w:tcBorders>
              <w:top w:val="single" w:sz="2" w:space="0" w:color="auto"/>
              <w:right w:val="single" w:sz="12" w:space="0" w:color="auto"/>
            </w:tcBorders>
          </w:tcPr>
          <w:p w14:paraId="2159048B" w14:textId="77777777" w:rsidR="00F00EC9" w:rsidRPr="003A08FC" w:rsidRDefault="00F00EC9" w:rsidP="00557339">
            <w:pPr>
              <w:jc w:val="center"/>
              <w:rPr>
                <w:rFonts w:cs="Arial"/>
                <w:szCs w:val="22"/>
              </w:rPr>
            </w:pPr>
            <w:r w:rsidRPr="003A08FC">
              <w:rPr>
                <w:rFonts w:cs="Arial"/>
                <w:szCs w:val="22"/>
              </w:rPr>
              <w:t>Preu unitari màxim</w:t>
            </w:r>
          </w:p>
          <w:p w14:paraId="6F100EDA" w14:textId="77777777" w:rsidR="00F00EC9" w:rsidRPr="003A08FC" w:rsidRDefault="00F00EC9" w:rsidP="00557339">
            <w:pPr>
              <w:jc w:val="center"/>
              <w:rPr>
                <w:rFonts w:cs="Arial"/>
                <w:szCs w:val="22"/>
              </w:rPr>
            </w:pPr>
            <w:r w:rsidRPr="003A08FC">
              <w:rPr>
                <w:rFonts w:cs="Arial"/>
                <w:szCs w:val="22"/>
              </w:rPr>
              <w:t>(IVA exclòs)</w:t>
            </w:r>
          </w:p>
        </w:tc>
        <w:tc>
          <w:tcPr>
            <w:tcW w:w="1559" w:type="dxa"/>
            <w:tcBorders>
              <w:left w:val="single" w:sz="12" w:space="0" w:color="auto"/>
            </w:tcBorders>
          </w:tcPr>
          <w:p w14:paraId="5616B08A" w14:textId="77777777" w:rsidR="00F00EC9" w:rsidRPr="003A08FC" w:rsidRDefault="00F00EC9" w:rsidP="00557339">
            <w:pPr>
              <w:jc w:val="center"/>
              <w:rPr>
                <w:rFonts w:cs="Arial"/>
                <w:szCs w:val="22"/>
              </w:rPr>
            </w:pPr>
            <w:r w:rsidRPr="003A08FC">
              <w:rPr>
                <w:rFonts w:cs="Arial"/>
                <w:szCs w:val="22"/>
              </w:rPr>
              <w:t>Preu unitari ofert</w:t>
            </w:r>
          </w:p>
          <w:p w14:paraId="3F7F74FA" w14:textId="77777777" w:rsidR="00F00EC9" w:rsidRPr="003A08FC" w:rsidRDefault="00F00EC9" w:rsidP="00557339">
            <w:pPr>
              <w:jc w:val="center"/>
              <w:rPr>
                <w:rFonts w:cs="Arial"/>
                <w:szCs w:val="22"/>
              </w:rPr>
            </w:pPr>
            <w:r w:rsidRPr="003A08FC">
              <w:rPr>
                <w:rFonts w:cs="Arial"/>
                <w:szCs w:val="22"/>
              </w:rPr>
              <w:t>(IVA exclòs)</w:t>
            </w:r>
          </w:p>
        </w:tc>
        <w:tc>
          <w:tcPr>
            <w:tcW w:w="885" w:type="dxa"/>
          </w:tcPr>
          <w:p w14:paraId="17B7624E" w14:textId="77777777" w:rsidR="00F00EC9" w:rsidRPr="003A08FC" w:rsidRDefault="00F00EC9" w:rsidP="00557339">
            <w:pPr>
              <w:jc w:val="center"/>
              <w:rPr>
                <w:rFonts w:cs="Arial"/>
                <w:szCs w:val="22"/>
              </w:rPr>
            </w:pPr>
            <w:r w:rsidRPr="003A08FC">
              <w:rPr>
                <w:rFonts w:cs="Arial"/>
                <w:szCs w:val="22"/>
              </w:rPr>
              <w:t>Tipus % IVA</w:t>
            </w:r>
          </w:p>
        </w:tc>
        <w:tc>
          <w:tcPr>
            <w:tcW w:w="1383" w:type="dxa"/>
          </w:tcPr>
          <w:p w14:paraId="714308C0" w14:textId="77777777" w:rsidR="00F00EC9" w:rsidRPr="003A08FC" w:rsidRDefault="00F00EC9" w:rsidP="00557339">
            <w:pPr>
              <w:jc w:val="center"/>
              <w:rPr>
                <w:rFonts w:cs="Arial"/>
                <w:szCs w:val="22"/>
              </w:rPr>
            </w:pPr>
            <w:r w:rsidRPr="003A08FC">
              <w:rPr>
                <w:rFonts w:cs="Arial"/>
                <w:szCs w:val="22"/>
              </w:rPr>
              <w:t>Import IVA</w:t>
            </w:r>
          </w:p>
        </w:tc>
        <w:tc>
          <w:tcPr>
            <w:tcW w:w="1559" w:type="dxa"/>
            <w:tcBorders>
              <w:right w:val="single" w:sz="12" w:space="0" w:color="auto"/>
            </w:tcBorders>
          </w:tcPr>
          <w:p w14:paraId="33B3935B" w14:textId="77777777" w:rsidR="00F00EC9" w:rsidRPr="003A08FC" w:rsidRDefault="00F00EC9" w:rsidP="00557339">
            <w:pPr>
              <w:jc w:val="center"/>
              <w:rPr>
                <w:rFonts w:cs="Arial"/>
                <w:szCs w:val="22"/>
              </w:rPr>
            </w:pPr>
            <w:r w:rsidRPr="003A08FC">
              <w:rPr>
                <w:rFonts w:cs="Arial"/>
                <w:szCs w:val="22"/>
              </w:rPr>
              <w:t>Total preu unitari ofert (IVA inclòs)</w:t>
            </w:r>
          </w:p>
        </w:tc>
      </w:tr>
      <w:tr w:rsidR="00F00EC9" w:rsidRPr="003A08FC" w14:paraId="035F6BD5" w14:textId="77777777" w:rsidTr="00557339">
        <w:trPr>
          <w:trHeight w:val="418"/>
          <w:jc w:val="right"/>
        </w:trPr>
        <w:tc>
          <w:tcPr>
            <w:tcW w:w="2375" w:type="dxa"/>
            <w:vAlign w:val="bottom"/>
          </w:tcPr>
          <w:p w14:paraId="36BC6E44" w14:textId="77777777" w:rsidR="00F00EC9" w:rsidRDefault="00F00EC9" w:rsidP="00557339">
            <w:pPr>
              <w:jc w:val="left"/>
              <w:rPr>
                <w:rFonts w:cs="Arial"/>
                <w:color w:val="000000"/>
                <w:szCs w:val="22"/>
                <w:lang w:eastAsia="ca-ES"/>
              </w:rPr>
            </w:pPr>
            <w:r>
              <w:rPr>
                <w:rFonts w:cs="Arial"/>
                <w:color w:val="000000"/>
                <w:szCs w:val="22"/>
                <w:lang w:eastAsia="ca-ES"/>
              </w:rPr>
              <w:t xml:space="preserve">Acompanyament tècnic </w:t>
            </w:r>
            <w:r w:rsidRPr="006C5740">
              <w:rPr>
                <w:rFonts w:cs="Arial"/>
                <w:color w:val="000000"/>
                <w:szCs w:val="22"/>
                <w:lang w:eastAsia="ca-ES"/>
              </w:rPr>
              <w:t xml:space="preserve">per a la </w:t>
            </w:r>
            <w:r>
              <w:rPr>
                <w:rFonts w:cs="Arial"/>
                <w:color w:val="000000"/>
                <w:szCs w:val="22"/>
                <w:lang w:eastAsia="ca-ES"/>
              </w:rPr>
              <w:t>organització</w:t>
            </w:r>
            <w:r w:rsidRPr="006C5740">
              <w:rPr>
                <w:rFonts w:cs="Arial"/>
                <w:color w:val="000000"/>
                <w:szCs w:val="22"/>
                <w:lang w:eastAsia="ca-ES"/>
              </w:rPr>
              <w:t xml:space="preserve"> de festes segures i saludables</w:t>
            </w:r>
          </w:p>
          <w:p w14:paraId="75DF0961" w14:textId="77777777" w:rsidR="00F00EC9" w:rsidRDefault="00F00EC9" w:rsidP="00557339">
            <w:pPr>
              <w:jc w:val="left"/>
              <w:rPr>
                <w:rFonts w:cs="Arial"/>
                <w:color w:val="000000"/>
                <w:szCs w:val="22"/>
                <w:lang w:eastAsia="ca-ES"/>
              </w:rPr>
            </w:pPr>
          </w:p>
        </w:tc>
        <w:tc>
          <w:tcPr>
            <w:tcW w:w="1418" w:type="dxa"/>
            <w:tcBorders>
              <w:right w:val="single" w:sz="12" w:space="0" w:color="auto"/>
            </w:tcBorders>
            <w:vAlign w:val="center"/>
          </w:tcPr>
          <w:p w14:paraId="0877D6E9" w14:textId="77777777" w:rsidR="00F00EC9" w:rsidRPr="003A08FC" w:rsidRDefault="00F00EC9" w:rsidP="00557339">
            <w:pPr>
              <w:jc w:val="center"/>
              <w:rPr>
                <w:rFonts w:cs="Arial"/>
                <w:color w:val="FF0000"/>
                <w:szCs w:val="22"/>
              </w:rPr>
            </w:pPr>
            <w:r>
              <w:rPr>
                <w:color w:val="000000"/>
                <w:szCs w:val="22"/>
              </w:rPr>
              <w:t>1.950,00 €</w:t>
            </w:r>
          </w:p>
        </w:tc>
        <w:tc>
          <w:tcPr>
            <w:tcW w:w="1559" w:type="dxa"/>
            <w:tcBorders>
              <w:left w:val="single" w:sz="12" w:space="0" w:color="auto"/>
            </w:tcBorders>
            <w:vAlign w:val="bottom"/>
          </w:tcPr>
          <w:p w14:paraId="787C681B" w14:textId="77777777" w:rsidR="00F00EC9" w:rsidRPr="003A08FC" w:rsidRDefault="00F00EC9" w:rsidP="00557339">
            <w:pPr>
              <w:jc w:val="center"/>
              <w:rPr>
                <w:rFonts w:cs="Arial"/>
                <w:szCs w:val="22"/>
              </w:rPr>
            </w:pPr>
          </w:p>
        </w:tc>
        <w:tc>
          <w:tcPr>
            <w:tcW w:w="885" w:type="dxa"/>
            <w:vAlign w:val="bottom"/>
          </w:tcPr>
          <w:p w14:paraId="57B2CE3E" w14:textId="77777777" w:rsidR="00F00EC9" w:rsidRPr="003A08FC" w:rsidRDefault="00F00EC9" w:rsidP="00557339">
            <w:pPr>
              <w:jc w:val="center"/>
              <w:rPr>
                <w:rFonts w:cs="Arial"/>
                <w:szCs w:val="22"/>
              </w:rPr>
            </w:pPr>
          </w:p>
        </w:tc>
        <w:tc>
          <w:tcPr>
            <w:tcW w:w="1383" w:type="dxa"/>
            <w:vAlign w:val="bottom"/>
          </w:tcPr>
          <w:p w14:paraId="019EF2E0" w14:textId="77777777" w:rsidR="00F00EC9" w:rsidRPr="003A08FC" w:rsidRDefault="00F00EC9" w:rsidP="00557339">
            <w:pPr>
              <w:jc w:val="center"/>
              <w:rPr>
                <w:rFonts w:cs="Arial"/>
                <w:szCs w:val="22"/>
              </w:rPr>
            </w:pPr>
          </w:p>
        </w:tc>
        <w:tc>
          <w:tcPr>
            <w:tcW w:w="1559" w:type="dxa"/>
            <w:tcBorders>
              <w:right w:val="single" w:sz="12" w:space="0" w:color="auto"/>
            </w:tcBorders>
            <w:vAlign w:val="bottom"/>
          </w:tcPr>
          <w:p w14:paraId="49D82064" w14:textId="77777777" w:rsidR="00F00EC9" w:rsidRPr="003A08FC" w:rsidRDefault="00F00EC9" w:rsidP="00557339">
            <w:pPr>
              <w:jc w:val="center"/>
              <w:rPr>
                <w:rFonts w:cs="Arial"/>
                <w:szCs w:val="22"/>
              </w:rPr>
            </w:pPr>
          </w:p>
        </w:tc>
      </w:tr>
      <w:tr w:rsidR="00F00EC9" w:rsidRPr="003A08FC" w14:paraId="1D05D69B" w14:textId="77777777" w:rsidTr="00557339">
        <w:trPr>
          <w:trHeight w:val="418"/>
          <w:jc w:val="right"/>
        </w:trPr>
        <w:tc>
          <w:tcPr>
            <w:tcW w:w="2375" w:type="dxa"/>
            <w:vAlign w:val="bottom"/>
          </w:tcPr>
          <w:p w14:paraId="7EB87E9A" w14:textId="77777777" w:rsidR="00F00EC9" w:rsidRDefault="00F00EC9" w:rsidP="00557339">
            <w:pPr>
              <w:jc w:val="left"/>
              <w:rPr>
                <w:rFonts w:cs="Arial"/>
                <w:color w:val="000000"/>
                <w:szCs w:val="22"/>
                <w:lang w:eastAsia="ca-ES"/>
              </w:rPr>
            </w:pPr>
            <w:r>
              <w:rPr>
                <w:rFonts w:cs="Arial"/>
                <w:color w:val="000000"/>
                <w:szCs w:val="22"/>
                <w:lang w:eastAsia="ca-ES"/>
              </w:rPr>
              <w:t>T</w:t>
            </w:r>
            <w:r w:rsidRPr="006C5740">
              <w:rPr>
                <w:rFonts w:cs="Arial"/>
                <w:color w:val="000000"/>
                <w:szCs w:val="22"/>
                <w:lang w:eastAsia="ca-ES"/>
              </w:rPr>
              <w:t>aller de dispensació responsable d’alcohol</w:t>
            </w:r>
          </w:p>
          <w:p w14:paraId="06DDCAF1" w14:textId="77777777" w:rsidR="00F00EC9" w:rsidRDefault="00F00EC9" w:rsidP="00557339">
            <w:pPr>
              <w:jc w:val="left"/>
              <w:rPr>
                <w:rFonts w:cs="Arial"/>
                <w:color w:val="000000"/>
                <w:szCs w:val="22"/>
                <w:lang w:eastAsia="ca-ES"/>
              </w:rPr>
            </w:pPr>
          </w:p>
        </w:tc>
        <w:tc>
          <w:tcPr>
            <w:tcW w:w="1418" w:type="dxa"/>
            <w:tcBorders>
              <w:right w:val="single" w:sz="12" w:space="0" w:color="auto"/>
            </w:tcBorders>
            <w:vAlign w:val="center"/>
          </w:tcPr>
          <w:p w14:paraId="05BF2FBC" w14:textId="77777777" w:rsidR="00F00EC9" w:rsidRDefault="00F00EC9" w:rsidP="00557339">
            <w:pPr>
              <w:jc w:val="center"/>
              <w:rPr>
                <w:color w:val="000000"/>
                <w:szCs w:val="22"/>
              </w:rPr>
            </w:pPr>
            <w:r>
              <w:rPr>
                <w:color w:val="000000"/>
                <w:szCs w:val="22"/>
              </w:rPr>
              <w:t>310</w:t>
            </w:r>
            <w:r w:rsidRPr="004A2BF1">
              <w:rPr>
                <w:color w:val="000000"/>
                <w:szCs w:val="22"/>
              </w:rPr>
              <w:t xml:space="preserve">,00 </w:t>
            </w:r>
            <w:r w:rsidRPr="003A08FC">
              <w:rPr>
                <w:rFonts w:cs="Arial"/>
                <w:szCs w:val="22"/>
              </w:rPr>
              <w:t>€</w:t>
            </w:r>
          </w:p>
        </w:tc>
        <w:tc>
          <w:tcPr>
            <w:tcW w:w="1559" w:type="dxa"/>
            <w:tcBorders>
              <w:left w:val="single" w:sz="12" w:space="0" w:color="auto"/>
              <w:bottom w:val="single" w:sz="12" w:space="0" w:color="auto"/>
            </w:tcBorders>
            <w:vAlign w:val="bottom"/>
          </w:tcPr>
          <w:p w14:paraId="1296EAE9" w14:textId="77777777" w:rsidR="00F00EC9" w:rsidRPr="003A08FC" w:rsidRDefault="00F00EC9" w:rsidP="00557339">
            <w:pPr>
              <w:jc w:val="center"/>
              <w:rPr>
                <w:rFonts w:cs="Arial"/>
                <w:szCs w:val="22"/>
              </w:rPr>
            </w:pPr>
          </w:p>
        </w:tc>
        <w:tc>
          <w:tcPr>
            <w:tcW w:w="885" w:type="dxa"/>
            <w:tcBorders>
              <w:bottom w:val="single" w:sz="12" w:space="0" w:color="auto"/>
            </w:tcBorders>
            <w:vAlign w:val="bottom"/>
          </w:tcPr>
          <w:p w14:paraId="42BE952E" w14:textId="77777777" w:rsidR="00F00EC9" w:rsidRPr="003A08FC" w:rsidRDefault="00F00EC9" w:rsidP="00557339">
            <w:pPr>
              <w:jc w:val="center"/>
              <w:rPr>
                <w:rFonts w:cs="Arial"/>
                <w:szCs w:val="22"/>
              </w:rPr>
            </w:pPr>
          </w:p>
        </w:tc>
        <w:tc>
          <w:tcPr>
            <w:tcW w:w="1383" w:type="dxa"/>
            <w:tcBorders>
              <w:bottom w:val="single" w:sz="12" w:space="0" w:color="auto"/>
            </w:tcBorders>
            <w:vAlign w:val="bottom"/>
          </w:tcPr>
          <w:p w14:paraId="246DE9D1" w14:textId="77777777" w:rsidR="00F00EC9" w:rsidRPr="003A08FC" w:rsidRDefault="00F00EC9" w:rsidP="00557339">
            <w:pPr>
              <w:jc w:val="center"/>
              <w:rPr>
                <w:rFonts w:cs="Arial"/>
                <w:szCs w:val="22"/>
              </w:rPr>
            </w:pPr>
          </w:p>
        </w:tc>
        <w:tc>
          <w:tcPr>
            <w:tcW w:w="1559" w:type="dxa"/>
            <w:tcBorders>
              <w:bottom w:val="single" w:sz="12" w:space="0" w:color="auto"/>
              <w:right w:val="single" w:sz="12" w:space="0" w:color="auto"/>
            </w:tcBorders>
            <w:vAlign w:val="bottom"/>
          </w:tcPr>
          <w:p w14:paraId="27AFC42E" w14:textId="77777777" w:rsidR="00F00EC9" w:rsidRPr="003A08FC" w:rsidRDefault="00F00EC9" w:rsidP="00557339">
            <w:pPr>
              <w:jc w:val="center"/>
              <w:rPr>
                <w:rFonts w:cs="Arial"/>
                <w:szCs w:val="22"/>
              </w:rPr>
            </w:pPr>
          </w:p>
        </w:tc>
      </w:tr>
    </w:tbl>
    <w:p w14:paraId="0406AD23" w14:textId="77777777" w:rsidR="00F00EC9" w:rsidRDefault="00F00EC9" w:rsidP="00F00EC9"/>
    <w:p w14:paraId="0F2CCD5E" w14:textId="77777777" w:rsidR="00F00EC9" w:rsidRPr="00355F3B" w:rsidRDefault="00F00EC9" w:rsidP="00F00EC9">
      <w:pPr>
        <w:pBdr>
          <w:top w:val="single" w:sz="4" w:space="1" w:color="auto"/>
          <w:left w:val="single" w:sz="4" w:space="0" w:color="auto"/>
          <w:bottom w:val="single" w:sz="4" w:space="1" w:color="auto"/>
          <w:right w:val="single" w:sz="4" w:space="4" w:color="auto"/>
        </w:pBdr>
        <w:rPr>
          <w:b/>
          <w:bCs/>
          <w:color w:val="FF0000"/>
          <w:sz w:val="20"/>
        </w:rPr>
      </w:pPr>
      <w:r w:rsidRPr="00355F3B">
        <w:rPr>
          <w:b/>
          <w:bCs/>
          <w:sz w:val="20"/>
        </w:rPr>
        <w:t>Els preus s'han d'oferir amb el nombre de decimals que consti en el model d'oferta. En el cas que s'ofereixin uns preus amb més decimals, aquests no es tindran en compte per puntuar l'oferta.</w:t>
      </w:r>
    </w:p>
    <w:p w14:paraId="44CF44B9" w14:textId="77777777" w:rsidR="00F00EC9" w:rsidRDefault="00F00EC9" w:rsidP="00F00EC9"/>
    <w:p w14:paraId="37CB3A1D" w14:textId="77777777" w:rsidR="00F00EC9" w:rsidRPr="004857BE" w:rsidRDefault="00F00EC9" w:rsidP="00F00EC9">
      <w:pPr>
        <w:autoSpaceDE w:val="0"/>
        <w:autoSpaceDN w:val="0"/>
        <w:adjustRightInd w:val="0"/>
        <w:rPr>
          <w:b/>
          <w:bCs/>
          <w:szCs w:val="22"/>
        </w:rPr>
      </w:pPr>
      <w:r w:rsidRPr="004857BE">
        <w:rPr>
          <w:b/>
          <w:bCs/>
          <w:szCs w:val="22"/>
          <w:u w:val="single"/>
        </w:rPr>
        <w:t>Criteri 2</w:t>
      </w:r>
      <w:r w:rsidRPr="004857BE">
        <w:rPr>
          <w:b/>
          <w:bCs/>
          <w:szCs w:val="22"/>
        </w:rPr>
        <w:t>: Millora del pla de formació  exigit per cada persona adscrita a l’execució del contracte</w:t>
      </w:r>
    </w:p>
    <w:p w14:paraId="1AB3395D" w14:textId="77777777" w:rsidR="00F00EC9" w:rsidRPr="00355F3B" w:rsidRDefault="00F00EC9" w:rsidP="00F00EC9">
      <w:pPr>
        <w:autoSpaceDE w:val="0"/>
        <w:autoSpaceDN w:val="0"/>
        <w:adjustRightInd w:val="0"/>
        <w:rPr>
          <w:rFonts w:cs="Arial"/>
          <w:sz w:val="20"/>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5402"/>
        <w:gridCol w:w="2637"/>
      </w:tblGrid>
      <w:tr w:rsidR="00F00EC9" w:rsidRPr="00355F3B" w14:paraId="14B2631B" w14:textId="77777777" w:rsidTr="00557339">
        <w:trPr>
          <w:trHeight w:val="680"/>
          <w:jc w:val="center"/>
        </w:trPr>
        <w:tc>
          <w:tcPr>
            <w:tcW w:w="3360" w:type="pct"/>
            <w:vAlign w:val="center"/>
          </w:tcPr>
          <w:p w14:paraId="68AC5676" w14:textId="77777777" w:rsidR="00F00EC9" w:rsidRPr="00355F3B" w:rsidRDefault="00F00EC9" w:rsidP="00557339">
            <w:pPr>
              <w:autoSpaceDE w:val="0"/>
              <w:autoSpaceDN w:val="0"/>
              <w:adjustRightInd w:val="0"/>
              <w:rPr>
                <w:rFonts w:cs="Arial"/>
                <w:sz w:val="20"/>
              </w:rPr>
            </w:pPr>
            <w:r w:rsidRPr="00355F3B">
              <w:rPr>
                <w:rFonts w:cs="Arial"/>
                <w:sz w:val="20"/>
              </w:rPr>
              <w:t>10 hores anuals per cada un dels treballadors adscrits a l’execució del contracte (mínim exigible cl. 2.2 PCAP).</w:t>
            </w:r>
          </w:p>
        </w:tc>
        <w:tc>
          <w:tcPr>
            <w:tcW w:w="1640" w:type="pct"/>
            <w:vAlign w:val="center"/>
          </w:tcPr>
          <w:p w14:paraId="367DD71E" w14:textId="77777777" w:rsidR="00F00EC9" w:rsidRPr="00702A34" w:rsidRDefault="00F00EC9" w:rsidP="00557339">
            <w:pPr>
              <w:jc w:val="center"/>
              <w:rPr>
                <w:rFonts w:cs="Arial"/>
                <w:b/>
                <w:bCs/>
                <w:szCs w:val="22"/>
              </w:rPr>
            </w:pPr>
            <w:r w:rsidRPr="00702A34">
              <w:rPr>
                <w:rFonts w:cs="Arial"/>
                <w:b/>
                <w:bCs/>
                <w:szCs w:val="22"/>
              </w:rPr>
              <w:t xml:space="preserve">Marca amb una </w:t>
            </w:r>
            <w:r w:rsidRPr="00E95A43">
              <w:rPr>
                <w:rFonts w:cs="Arial"/>
                <w:b/>
                <w:bCs/>
                <w:szCs w:val="22"/>
              </w:rPr>
              <w:t xml:space="preserve">X </w:t>
            </w:r>
            <w:r w:rsidRPr="00702A34">
              <w:rPr>
                <w:rFonts w:cs="Arial"/>
                <w:b/>
                <w:bCs/>
                <w:szCs w:val="22"/>
              </w:rPr>
              <w:t>l’opció que ofereix</w:t>
            </w:r>
          </w:p>
        </w:tc>
      </w:tr>
      <w:tr w:rsidR="00F00EC9" w:rsidRPr="004857BE" w14:paraId="0CAE9948" w14:textId="77777777" w:rsidTr="00557339">
        <w:trPr>
          <w:trHeight w:val="680"/>
          <w:jc w:val="center"/>
        </w:trPr>
        <w:tc>
          <w:tcPr>
            <w:tcW w:w="3360" w:type="pct"/>
            <w:vAlign w:val="center"/>
            <w:hideMark/>
          </w:tcPr>
          <w:p w14:paraId="1A90C80C" w14:textId="77777777" w:rsidR="00F00EC9" w:rsidRPr="004857BE" w:rsidRDefault="00F00EC9" w:rsidP="00557339">
            <w:pPr>
              <w:rPr>
                <w:rFonts w:cs="Arial"/>
                <w:szCs w:val="22"/>
              </w:rPr>
            </w:pPr>
            <w:r>
              <w:rPr>
                <w:rFonts w:cs="Arial"/>
                <w:szCs w:val="22"/>
              </w:rPr>
              <w:t>2</w:t>
            </w:r>
            <w:r w:rsidRPr="004857BE">
              <w:rPr>
                <w:rFonts w:cs="Arial"/>
                <w:szCs w:val="22"/>
              </w:rPr>
              <w:t xml:space="preserve"> hores addicional</w:t>
            </w:r>
            <w:r>
              <w:rPr>
                <w:rFonts w:cs="Arial"/>
                <w:szCs w:val="22"/>
              </w:rPr>
              <w:t>s</w:t>
            </w:r>
            <w:r w:rsidRPr="004857BE">
              <w:rPr>
                <w:rFonts w:cs="Arial"/>
                <w:szCs w:val="22"/>
              </w:rPr>
              <w:t xml:space="preserve"> per professional adscrit a l’execució del contracte.</w:t>
            </w:r>
            <w:r w:rsidRPr="000E5375">
              <w:rPr>
                <w:rFonts w:cs="Arial"/>
                <w:color w:val="000000"/>
                <w:szCs w:val="22"/>
              </w:rPr>
              <w:t xml:space="preserve"> </w:t>
            </w:r>
            <w:r>
              <w:rPr>
                <w:rFonts w:cs="Arial"/>
                <w:color w:val="000000"/>
                <w:szCs w:val="22"/>
              </w:rPr>
              <w:t>(</w:t>
            </w:r>
            <w:r w:rsidRPr="000E5375">
              <w:rPr>
                <w:rFonts w:cs="Arial"/>
                <w:color w:val="000000"/>
                <w:szCs w:val="22"/>
              </w:rPr>
              <w:t xml:space="preserve">total pla formació </w:t>
            </w:r>
            <w:r>
              <w:rPr>
                <w:rFonts w:cs="Arial"/>
                <w:color w:val="000000"/>
                <w:szCs w:val="22"/>
              </w:rPr>
              <w:t>12</w:t>
            </w:r>
            <w:r w:rsidRPr="000E5375">
              <w:rPr>
                <w:rFonts w:cs="Arial"/>
                <w:color w:val="000000"/>
                <w:szCs w:val="22"/>
              </w:rPr>
              <w:t xml:space="preserve"> hores/anuals)</w:t>
            </w:r>
          </w:p>
        </w:tc>
        <w:tc>
          <w:tcPr>
            <w:tcW w:w="1640" w:type="pct"/>
            <w:vAlign w:val="center"/>
            <w:hideMark/>
          </w:tcPr>
          <w:p w14:paraId="3F57218B" w14:textId="77777777" w:rsidR="00F00EC9" w:rsidRPr="004857BE" w:rsidRDefault="00F00EC9" w:rsidP="00557339">
            <w:pPr>
              <w:jc w:val="center"/>
              <w:rPr>
                <w:rFonts w:cs="Arial"/>
                <w:szCs w:val="22"/>
                <w:lang w:val="es-ES"/>
              </w:rPr>
            </w:pPr>
          </w:p>
        </w:tc>
      </w:tr>
      <w:tr w:rsidR="00F00EC9" w:rsidRPr="004857BE" w14:paraId="307C436A" w14:textId="77777777" w:rsidTr="00557339">
        <w:trPr>
          <w:trHeight w:val="680"/>
          <w:jc w:val="center"/>
        </w:trPr>
        <w:tc>
          <w:tcPr>
            <w:tcW w:w="3360" w:type="pct"/>
            <w:vAlign w:val="center"/>
          </w:tcPr>
          <w:p w14:paraId="213B1315" w14:textId="77777777" w:rsidR="00F00EC9" w:rsidRPr="004857BE" w:rsidRDefault="00F00EC9" w:rsidP="00557339">
            <w:pPr>
              <w:rPr>
                <w:rFonts w:cs="Arial"/>
                <w:szCs w:val="22"/>
              </w:rPr>
            </w:pPr>
            <w:r>
              <w:rPr>
                <w:rFonts w:cs="Arial"/>
                <w:szCs w:val="22"/>
              </w:rPr>
              <w:t>4</w:t>
            </w:r>
            <w:r w:rsidRPr="004857BE">
              <w:rPr>
                <w:rFonts w:cs="Arial"/>
                <w:szCs w:val="22"/>
              </w:rPr>
              <w:t xml:space="preserve"> hores addicional</w:t>
            </w:r>
            <w:r>
              <w:rPr>
                <w:rFonts w:cs="Arial"/>
                <w:szCs w:val="22"/>
              </w:rPr>
              <w:t>s</w:t>
            </w:r>
            <w:r w:rsidRPr="004857BE">
              <w:rPr>
                <w:rFonts w:cs="Arial"/>
                <w:szCs w:val="22"/>
              </w:rPr>
              <w:t xml:space="preserve"> per professional adscrit a l’execució del contracte.</w:t>
            </w:r>
            <w:r>
              <w:rPr>
                <w:rFonts w:cs="Arial"/>
                <w:szCs w:val="22"/>
              </w:rPr>
              <w:t xml:space="preserve"> </w:t>
            </w:r>
            <w:r>
              <w:rPr>
                <w:rFonts w:cs="Arial"/>
                <w:color w:val="000000"/>
                <w:szCs w:val="22"/>
              </w:rPr>
              <w:t>(</w:t>
            </w:r>
            <w:r w:rsidRPr="000E5375">
              <w:rPr>
                <w:rFonts w:cs="Arial"/>
                <w:color w:val="000000"/>
                <w:szCs w:val="22"/>
              </w:rPr>
              <w:t xml:space="preserve">total pla formació </w:t>
            </w:r>
            <w:r>
              <w:rPr>
                <w:rFonts w:cs="Arial"/>
                <w:color w:val="000000"/>
                <w:szCs w:val="22"/>
              </w:rPr>
              <w:t>14</w:t>
            </w:r>
            <w:r w:rsidRPr="000E5375">
              <w:rPr>
                <w:rFonts w:cs="Arial"/>
                <w:color w:val="000000"/>
                <w:szCs w:val="22"/>
              </w:rPr>
              <w:t xml:space="preserve"> hores/anuals)</w:t>
            </w:r>
          </w:p>
        </w:tc>
        <w:tc>
          <w:tcPr>
            <w:tcW w:w="1640" w:type="pct"/>
            <w:vAlign w:val="center"/>
          </w:tcPr>
          <w:p w14:paraId="7257E1BF" w14:textId="77777777" w:rsidR="00F00EC9" w:rsidRPr="004857BE" w:rsidRDefault="00F00EC9" w:rsidP="00557339">
            <w:pPr>
              <w:jc w:val="center"/>
              <w:rPr>
                <w:rFonts w:cs="Arial"/>
                <w:szCs w:val="22"/>
              </w:rPr>
            </w:pPr>
          </w:p>
        </w:tc>
      </w:tr>
      <w:tr w:rsidR="00F00EC9" w:rsidRPr="004857BE" w14:paraId="6F83284F" w14:textId="77777777" w:rsidTr="00557339">
        <w:trPr>
          <w:trHeight w:val="680"/>
          <w:jc w:val="center"/>
        </w:trPr>
        <w:tc>
          <w:tcPr>
            <w:tcW w:w="3360" w:type="pct"/>
            <w:vAlign w:val="center"/>
          </w:tcPr>
          <w:p w14:paraId="2A330A0F" w14:textId="77777777" w:rsidR="00F00EC9" w:rsidRPr="004857BE" w:rsidRDefault="00F00EC9" w:rsidP="00557339">
            <w:pPr>
              <w:rPr>
                <w:rFonts w:cs="Arial"/>
                <w:szCs w:val="22"/>
              </w:rPr>
            </w:pPr>
            <w:r>
              <w:rPr>
                <w:rFonts w:cs="Arial"/>
                <w:szCs w:val="22"/>
              </w:rPr>
              <w:t>6</w:t>
            </w:r>
            <w:r w:rsidRPr="004857BE">
              <w:rPr>
                <w:rFonts w:cs="Arial"/>
                <w:szCs w:val="22"/>
              </w:rPr>
              <w:t xml:space="preserve"> hores de formació addicional</w:t>
            </w:r>
            <w:r>
              <w:rPr>
                <w:rFonts w:cs="Arial"/>
                <w:szCs w:val="22"/>
              </w:rPr>
              <w:t>s</w:t>
            </w:r>
            <w:r w:rsidRPr="004857BE">
              <w:rPr>
                <w:rFonts w:cs="Arial"/>
                <w:szCs w:val="22"/>
              </w:rPr>
              <w:t xml:space="preserve"> per professional adscrit a l’execució del contracte.</w:t>
            </w:r>
            <w:r>
              <w:rPr>
                <w:rFonts w:cs="Arial"/>
                <w:szCs w:val="22"/>
              </w:rPr>
              <w:t xml:space="preserve"> </w:t>
            </w:r>
            <w:r>
              <w:rPr>
                <w:rFonts w:cs="Arial"/>
                <w:color w:val="000000"/>
                <w:szCs w:val="22"/>
              </w:rPr>
              <w:t>(</w:t>
            </w:r>
            <w:r w:rsidRPr="000E5375">
              <w:rPr>
                <w:rFonts w:cs="Arial"/>
                <w:color w:val="000000"/>
                <w:szCs w:val="22"/>
              </w:rPr>
              <w:t xml:space="preserve">total pla formació </w:t>
            </w:r>
            <w:r>
              <w:rPr>
                <w:rFonts w:cs="Arial"/>
                <w:color w:val="000000"/>
                <w:szCs w:val="22"/>
              </w:rPr>
              <w:t>16</w:t>
            </w:r>
            <w:r w:rsidRPr="000E5375">
              <w:rPr>
                <w:rFonts w:cs="Arial"/>
                <w:color w:val="000000"/>
                <w:szCs w:val="22"/>
              </w:rPr>
              <w:t xml:space="preserve"> hores/anuals)</w:t>
            </w:r>
          </w:p>
        </w:tc>
        <w:tc>
          <w:tcPr>
            <w:tcW w:w="1640" w:type="pct"/>
            <w:vAlign w:val="center"/>
          </w:tcPr>
          <w:p w14:paraId="03159F0B" w14:textId="77777777" w:rsidR="00F00EC9" w:rsidRPr="004857BE" w:rsidRDefault="00F00EC9" w:rsidP="00557339">
            <w:pPr>
              <w:jc w:val="center"/>
              <w:rPr>
                <w:rFonts w:cs="Arial"/>
                <w:szCs w:val="22"/>
              </w:rPr>
            </w:pPr>
          </w:p>
        </w:tc>
      </w:tr>
      <w:tr w:rsidR="00F00EC9" w:rsidRPr="004857BE" w14:paraId="22452A2C" w14:textId="77777777" w:rsidTr="00557339">
        <w:trPr>
          <w:trHeight w:val="680"/>
          <w:jc w:val="center"/>
        </w:trPr>
        <w:tc>
          <w:tcPr>
            <w:tcW w:w="3360" w:type="pct"/>
            <w:vAlign w:val="center"/>
          </w:tcPr>
          <w:p w14:paraId="15AE4B33" w14:textId="77777777" w:rsidR="00F00EC9" w:rsidRPr="004857BE" w:rsidRDefault="00F00EC9" w:rsidP="00557339">
            <w:pPr>
              <w:rPr>
                <w:rFonts w:cs="Arial"/>
                <w:szCs w:val="22"/>
              </w:rPr>
            </w:pPr>
            <w:r>
              <w:rPr>
                <w:rFonts w:cs="Arial"/>
                <w:szCs w:val="22"/>
              </w:rPr>
              <w:lastRenderedPageBreak/>
              <w:t>8</w:t>
            </w:r>
            <w:r w:rsidRPr="004857BE">
              <w:rPr>
                <w:rFonts w:cs="Arial"/>
                <w:szCs w:val="22"/>
              </w:rPr>
              <w:t xml:space="preserve"> hores de formació addicional</w:t>
            </w:r>
            <w:r>
              <w:rPr>
                <w:rFonts w:cs="Arial"/>
                <w:szCs w:val="22"/>
              </w:rPr>
              <w:t>s</w:t>
            </w:r>
            <w:r w:rsidRPr="004857BE">
              <w:rPr>
                <w:rFonts w:cs="Arial"/>
                <w:szCs w:val="22"/>
              </w:rPr>
              <w:t xml:space="preserve"> per professional adscrit a l’execució del contracte.</w:t>
            </w:r>
            <w:r>
              <w:rPr>
                <w:rFonts w:cs="Arial"/>
                <w:szCs w:val="22"/>
              </w:rPr>
              <w:t xml:space="preserve"> </w:t>
            </w:r>
            <w:r>
              <w:rPr>
                <w:rFonts w:cs="Arial"/>
                <w:color w:val="000000"/>
                <w:szCs w:val="22"/>
              </w:rPr>
              <w:t>(</w:t>
            </w:r>
            <w:r w:rsidRPr="000E5375">
              <w:rPr>
                <w:rFonts w:cs="Arial"/>
                <w:color w:val="000000"/>
                <w:szCs w:val="22"/>
              </w:rPr>
              <w:t xml:space="preserve">total pla formació </w:t>
            </w:r>
            <w:r>
              <w:rPr>
                <w:rFonts w:cs="Arial"/>
                <w:color w:val="000000"/>
                <w:szCs w:val="22"/>
              </w:rPr>
              <w:t>18</w:t>
            </w:r>
            <w:r w:rsidRPr="000E5375">
              <w:rPr>
                <w:rFonts w:cs="Arial"/>
                <w:color w:val="000000"/>
                <w:szCs w:val="22"/>
              </w:rPr>
              <w:t xml:space="preserve"> hores/anuals)</w:t>
            </w:r>
          </w:p>
        </w:tc>
        <w:tc>
          <w:tcPr>
            <w:tcW w:w="1640" w:type="pct"/>
            <w:vAlign w:val="center"/>
          </w:tcPr>
          <w:p w14:paraId="5A87AEAE" w14:textId="77777777" w:rsidR="00F00EC9" w:rsidRPr="004857BE" w:rsidRDefault="00F00EC9" w:rsidP="00557339">
            <w:pPr>
              <w:jc w:val="center"/>
              <w:rPr>
                <w:rFonts w:cs="Arial"/>
                <w:szCs w:val="22"/>
              </w:rPr>
            </w:pPr>
          </w:p>
        </w:tc>
      </w:tr>
    </w:tbl>
    <w:p w14:paraId="526F8F1C" w14:textId="77777777" w:rsidR="00F00EC9" w:rsidRPr="00355F3B" w:rsidRDefault="00F00EC9" w:rsidP="00F00EC9">
      <w:pPr>
        <w:autoSpaceDE w:val="0"/>
        <w:autoSpaceDN w:val="0"/>
        <w:adjustRightInd w:val="0"/>
        <w:jc w:val="left"/>
        <w:rPr>
          <w:rFonts w:eastAsia="Calibri" w:cs="Arial"/>
          <w:bCs/>
          <w:color w:val="000000"/>
          <w:kern w:val="2"/>
          <w:sz w:val="20"/>
          <w:lang w:eastAsia="ca-ES"/>
        </w:rPr>
      </w:pPr>
    </w:p>
    <w:p w14:paraId="1CD1F6B2" w14:textId="77777777" w:rsidR="00F00EC9" w:rsidRPr="005D4081" w:rsidRDefault="00F00EC9" w:rsidP="00F00EC9">
      <w:pPr>
        <w:ind w:left="284"/>
        <w:rPr>
          <w:rFonts w:eastAsia="Calibri" w:cs="Arial"/>
          <w:i/>
          <w:kern w:val="2"/>
          <w:sz w:val="20"/>
          <w:lang w:eastAsia="en-US"/>
        </w:rPr>
      </w:pPr>
      <w:r w:rsidRPr="005D4081">
        <w:rPr>
          <w:rFonts w:eastAsia="Calibri" w:cs="Arial"/>
          <w:i/>
          <w:kern w:val="2"/>
          <w:sz w:val="20"/>
          <w:lang w:eastAsia="en-US"/>
        </w:rPr>
        <w:t>En el cas que no marqui cap casella o marqui més d’una, s’entendrà que no ofereix la millora i obtindrà 0 punts en aquest criteri</w:t>
      </w:r>
    </w:p>
    <w:p w14:paraId="3DF1D61E" w14:textId="77777777" w:rsidR="00F00EC9" w:rsidRDefault="00F00EC9" w:rsidP="00F00EC9">
      <w:pPr>
        <w:autoSpaceDE w:val="0"/>
        <w:autoSpaceDN w:val="0"/>
        <w:adjustRightInd w:val="0"/>
        <w:rPr>
          <w:rFonts w:cs="Arial"/>
          <w:b/>
          <w:bCs/>
          <w:color w:val="156082"/>
          <w:szCs w:val="22"/>
          <w:u w:val="single"/>
        </w:rPr>
      </w:pPr>
    </w:p>
    <w:p w14:paraId="01B0135F" w14:textId="77777777" w:rsidR="00F00EC9" w:rsidRDefault="00F00EC9" w:rsidP="00F00EC9">
      <w:pPr>
        <w:autoSpaceDE w:val="0"/>
        <w:autoSpaceDN w:val="0"/>
        <w:adjustRightInd w:val="0"/>
        <w:rPr>
          <w:rFonts w:cs="Arial"/>
          <w:b/>
          <w:bCs/>
          <w:color w:val="156082"/>
          <w:szCs w:val="22"/>
          <w:u w:val="single"/>
        </w:rPr>
      </w:pPr>
    </w:p>
    <w:p w14:paraId="5AE3C826" w14:textId="77777777" w:rsidR="00F00EC9" w:rsidRPr="00861E04" w:rsidRDefault="00F00EC9" w:rsidP="00F00EC9">
      <w:pPr>
        <w:autoSpaceDE w:val="0"/>
        <w:autoSpaceDN w:val="0"/>
        <w:adjustRightInd w:val="0"/>
        <w:rPr>
          <w:rFonts w:cs="Arial"/>
          <w:b/>
          <w:bCs/>
          <w:szCs w:val="22"/>
        </w:rPr>
      </w:pPr>
      <w:r w:rsidRPr="00861E04">
        <w:rPr>
          <w:rFonts w:cs="Arial"/>
          <w:b/>
          <w:bCs/>
          <w:szCs w:val="22"/>
          <w:u w:val="single"/>
        </w:rPr>
        <w:t>Criteri 3</w:t>
      </w:r>
      <w:r w:rsidRPr="00861E04">
        <w:rPr>
          <w:rFonts w:cs="Arial"/>
          <w:b/>
          <w:bCs/>
          <w:szCs w:val="22"/>
        </w:rPr>
        <w:t xml:space="preserve"> – Experiència addicional del perfil coordinador </w:t>
      </w:r>
    </w:p>
    <w:p w14:paraId="6F825330" w14:textId="77777777" w:rsidR="00F00EC9" w:rsidRPr="002F425C" w:rsidRDefault="00F00EC9" w:rsidP="00F00EC9">
      <w:pPr>
        <w:autoSpaceDE w:val="0"/>
        <w:autoSpaceDN w:val="0"/>
        <w:adjustRightInd w:val="0"/>
        <w:rPr>
          <w:rFonts w:cs="Arial"/>
          <w:color w:val="156082"/>
          <w:szCs w:val="22"/>
        </w:rPr>
      </w:pPr>
    </w:p>
    <w:p w14:paraId="75BE532B" w14:textId="77777777" w:rsidR="00F00EC9" w:rsidRPr="00A92321" w:rsidRDefault="00F00EC9" w:rsidP="00F00EC9">
      <w:pPr>
        <w:autoSpaceDE w:val="0"/>
        <w:autoSpaceDN w:val="0"/>
        <w:adjustRightInd w:val="0"/>
        <w:jc w:val="left"/>
        <w:rPr>
          <w:rFonts w:eastAsia="Calibri" w:cs="Arial"/>
          <w:bCs/>
          <w:color w:val="EE0000"/>
          <w:kern w:val="2"/>
          <w:szCs w:val="22"/>
          <w:lang w:eastAsia="ca-ES"/>
        </w:rPr>
      </w:pPr>
      <w:r>
        <w:rPr>
          <w:rFonts w:eastAsia="Calibri" w:cs="Arial"/>
          <w:bCs/>
          <w:color w:val="EE0000"/>
          <w:kern w:val="2"/>
          <w:szCs w:val="22"/>
          <w:lang w:eastAsia="ca-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3"/>
        <w:gridCol w:w="2523"/>
      </w:tblGrid>
      <w:tr w:rsidR="00F00EC9" w:rsidRPr="003A34F5" w14:paraId="031DEBA8" w14:textId="77777777" w:rsidTr="00557339">
        <w:tc>
          <w:tcPr>
            <w:tcW w:w="5954" w:type="dxa"/>
          </w:tcPr>
          <w:p w14:paraId="218986D8" w14:textId="77777777" w:rsidR="00F00EC9" w:rsidRPr="003A34F5" w:rsidRDefault="00F00EC9" w:rsidP="00557339">
            <w:pPr>
              <w:autoSpaceDE w:val="0"/>
              <w:autoSpaceDN w:val="0"/>
              <w:adjustRightInd w:val="0"/>
              <w:rPr>
                <w:rFonts w:eastAsia="Calibri" w:cs="Arial"/>
                <w:b/>
                <w:bCs/>
                <w:kern w:val="2"/>
                <w:szCs w:val="22"/>
                <w:lang w:eastAsia="ca-ES"/>
              </w:rPr>
            </w:pPr>
          </w:p>
        </w:tc>
        <w:tc>
          <w:tcPr>
            <w:tcW w:w="2551" w:type="dxa"/>
            <w:vAlign w:val="center"/>
          </w:tcPr>
          <w:p w14:paraId="3406C770" w14:textId="77777777" w:rsidR="00F00EC9" w:rsidRPr="003A34F5" w:rsidRDefault="00F00EC9" w:rsidP="00557339">
            <w:pPr>
              <w:autoSpaceDE w:val="0"/>
              <w:autoSpaceDN w:val="0"/>
              <w:adjustRightInd w:val="0"/>
              <w:jc w:val="center"/>
              <w:rPr>
                <w:rFonts w:eastAsia="Calibri" w:cs="Arial"/>
                <w:b/>
                <w:kern w:val="2"/>
                <w:szCs w:val="22"/>
                <w:lang w:eastAsia="ca-ES"/>
              </w:rPr>
            </w:pPr>
            <w:r w:rsidRPr="003A34F5">
              <w:rPr>
                <w:rFonts w:eastAsia="Calibri" w:cs="Arial"/>
                <w:b/>
                <w:kern w:val="2"/>
                <w:szCs w:val="22"/>
                <w:lang w:eastAsia="ca-ES"/>
              </w:rPr>
              <w:t xml:space="preserve">Marca amb una </w:t>
            </w:r>
            <w:r w:rsidRPr="00E95A43">
              <w:rPr>
                <w:rFonts w:eastAsia="Calibri" w:cs="Arial"/>
                <w:b/>
                <w:kern w:val="2"/>
                <w:szCs w:val="22"/>
                <w:lang w:eastAsia="ca-ES"/>
              </w:rPr>
              <w:t>X</w:t>
            </w:r>
            <w:r w:rsidRPr="003A34F5">
              <w:rPr>
                <w:rFonts w:eastAsia="Calibri" w:cs="Arial"/>
                <w:b/>
                <w:kern w:val="2"/>
                <w:szCs w:val="22"/>
                <w:u w:val="single"/>
                <w:lang w:eastAsia="ca-ES"/>
              </w:rPr>
              <w:t xml:space="preserve"> </w:t>
            </w:r>
            <w:r w:rsidRPr="003A34F5">
              <w:rPr>
                <w:rFonts w:eastAsia="Calibri" w:cs="Arial"/>
                <w:b/>
                <w:kern w:val="2"/>
                <w:szCs w:val="22"/>
                <w:lang w:eastAsia="ca-ES"/>
              </w:rPr>
              <w:t>l’opció que ofereix</w:t>
            </w:r>
          </w:p>
        </w:tc>
      </w:tr>
      <w:tr w:rsidR="00F00EC9" w:rsidRPr="003A34F5" w14:paraId="0F25992D" w14:textId="77777777" w:rsidTr="00557339">
        <w:tc>
          <w:tcPr>
            <w:tcW w:w="5954" w:type="dxa"/>
          </w:tcPr>
          <w:p w14:paraId="2DE648F3" w14:textId="77777777" w:rsidR="00F00EC9" w:rsidRPr="003A34F5" w:rsidRDefault="00F00EC9" w:rsidP="00557339">
            <w:pPr>
              <w:autoSpaceDE w:val="0"/>
              <w:autoSpaceDN w:val="0"/>
              <w:adjustRightInd w:val="0"/>
              <w:jc w:val="left"/>
              <w:rPr>
                <w:rFonts w:eastAsia="Calibri" w:cs="Arial"/>
                <w:bCs/>
                <w:kern w:val="2"/>
                <w:szCs w:val="22"/>
                <w:lang w:eastAsia="ca-ES"/>
              </w:rPr>
            </w:pPr>
            <w:r w:rsidRPr="003A34F5">
              <w:rPr>
                <w:rFonts w:cs="Arial"/>
                <w:szCs w:val="22"/>
              </w:rPr>
              <w:t>Més de 2 anys i fins a 3 anys</w:t>
            </w:r>
          </w:p>
        </w:tc>
        <w:tc>
          <w:tcPr>
            <w:tcW w:w="2551" w:type="dxa"/>
          </w:tcPr>
          <w:p w14:paraId="76895F9A" w14:textId="77777777" w:rsidR="00F00EC9" w:rsidRPr="003A34F5" w:rsidRDefault="00F00EC9" w:rsidP="00557339">
            <w:pPr>
              <w:autoSpaceDE w:val="0"/>
              <w:autoSpaceDN w:val="0"/>
              <w:adjustRightInd w:val="0"/>
              <w:jc w:val="left"/>
              <w:rPr>
                <w:rFonts w:eastAsia="Calibri" w:cs="Arial"/>
                <w:bCs/>
                <w:kern w:val="2"/>
                <w:szCs w:val="22"/>
                <w:lang w:eastAsia="ca-ES"/>
              </w:rPr>
            </w:pPr>
          </w:p>
        </w:tc>
      </w:tr>
      <w:tr w:rsidR="00F00EC9" w:rsidRPr="003A34F5" w14:paraId="11EA289A" w14:textId="77777777" w:rsidTr="00557339">
        <w:tc>
          <w:tcPr>
            <w:tcW w:w="5954" w:type="dxa"/>
          </w:tcPr>
          <w:p w14:paraId="3071FB23" w14:textId="77777777" w:rsidR="00F00EC9" w:rsidRPr="003A34F5" w:rsidRDefault="00F00EC9" w:rsidP="00557339">
            <w:pPr>
              <w:autoSpaceDE w:val="0"/>
              <w:autoSpaceDN w:val="0"/>
              <w:adjustRightInd w:val="0"/>
              <w:jc w:val="left"/>
              <w:rPr>
                <w:rFonts w:eastAsia="Calibri" w:cs="Arial"/>
                <w:bCs/>
                <w:kern w:val="2"/>
                <w:szCs w:val="22"/>
                <w:lang w:eastAsia="ca-ES"/>
              </w:rPr>
            </w:pPr>
            <w:r w:rsidRPr="003A34F5">
              <w:rPr>
                <w:rFonts w:cs="Arial"/>
                <w:szCs w:val="22"/>
              </w:rPr>
              <w:t>Més de 3 anys</w:t>
            </w:r>
          </w:p>
        </w:tc>
        <w:tc>
          <w:tcPr>
            <w:tcW w:w="2551" w:type="dxa"/>
          </w:tcPr>
          <w:p w14:paraId="1FBC3280" w14:textId="77777777" w:rsidR="00F00EC9" w:rsidRPr="003A34F5" w:rsidRDefault="00F00EC9" w:rsidP="00557339">
            <w:pPr>
              <w:autoSpaceDE w:val="0"/>
              <w:autoSpaceDN w:val="0"/>
              <w:adjustRightInd w:val="0"/>
              <w:jc w:val="left"/>
              <w:rPr>
                <w:rFonts w:eastAsia="Calibri" w:cs="Arial"/>
                <w:bCs/>
                <w:kern w:val="2"/>
                <w:szCs w:val="22"/>
                <w:lang w:eastAsia="ca-ES"/>
              </w:rPr>
            </w:pPr>
          </w:p>
        </w:tc>
      </w:tr>
    </w:tbl>
    <w:p w14:paraId="5F245617" w14:textId="77777777" w:rsidR="00F00EC9" w:rsidRDefault="00F00EC9" w:rsidP="00F00EC9">
      <w:pPr>
        <w:rPr>
          <w:rFonts w:eastAsia="Calibri" w:cs="Arial"/>
          <w:i/>
          <w:kern w:val="2"/>
          <w:szCs w:val="22"/>
          <w:lang w:eastAsia="en-US"/>
        </w:rPr>
      </w:pPr>
    </w:p>
    <w:p w14:paraId="10078866" w14:textId="77777777" w:rsidR="00F00EC9" w:rsidRPr="005D4081" w:rsidRDefault="00F00EC9" w:rsidP="00F00EC9">
      <w:pPr>
        <w:ind w:left="284"/>
        <w:rPr>
          <w:rFonts w:eastAsia="Calibri" w:cs="Arial"/>
          <w:i/>
          <w:kern w:val="2"/>
          <w:sz w:val="20"/>
          <w:lang w:eastAsia="en-US"/>
        </w:rPr>
      </w:pPr>
      <w:bookmarkStart w:id="0" w:name="_Hlk216160314"/>
      <w:r w:rsidRPr="005D4081">
        <w:rPr>
          <w:rFonts w:eastAsia="Calibri" w:cs="Arial"/>
          <w:i/>
          <w:kern w:val="2"/>
          <w:sz w:val="20"/>
          <w:lang w:eastAsia="en-US"/>
        </w:rPr>
        <w:t xml:space="preserve"> En el cas que no marqui cap casella o marqui més d’una, s’entendrà que no ofereix la millora i obtindrà 0 punts en aquest criteri</w:t>
      </w:r>
    </w:p>
    <w:bookmarkEnd w:id="0"/>
    <w:p w14:paraId="0C0874F1" w14:textId="77777777" w:rsidR="00F00EC9" w:rsidRDefault="00F00EC9" w:rsidP="00F00EC9">
      <w:pPr>
        <w:rPr>
          <w:rFonts w:cs="Arial"/>
          <w:szCs w:val="22"/>
          <w:highlight w:val="yellow"/>
        </w:rPr>
      </w:pPr>
    </w:p>
    <w:p w14:paraId="4C62D050" w14:textId="77777777" w:rsidR="00F00EC9" w:rsidRDefault="00F00EC9" w:rsidP="00F00EC9">
      <w:pPr>
        <w:rPr>
          <w:rFonts w:cs="Arial"/>
          <w:szCs w:val="22"/>
          <w:highlight w:val="yellow"/>
        </w:rPr>
      </w:pPr>
    </w:p>
    <w:p w14:paraId="05DE773D" w14:textId="77777777" w:rsidR="00F00EC9" w:rsidRPr="002F425C" w:rsidRDefault="00F00EC9" w:rsidP="00F00EC9">
      <w:pPr>
        <w:autoSpaceDE w:val="0"/>
        <w:autoSpaceDN w:val="0"/>
        <w:adjustRightInd w:val="0"/>
        <w:rPr>
          <w:rFonts w:cs="Arial"/>
          <w:b/>
          <w:bCs/>
          <w:color w:val="156082"/>
        </w:rPr>
      </w:pPr>
      <w:r w:rsidRPr="00A92321">
        <w:rPr>
          <w:rFonts w:cs="Arial"/>
          <w:b/>
          <w:bCs/>
          <w:szCs w:val="22"/>
          <w:u w:val="single"/>
        </w:rPr>
        <w:t xml:space="preserve">Criteri </w:t>
      </w:r>
      <w:r>
        <w:rPr>
          <w:rFonts w:cs="Arial"/>
          <w:b/>
          <w:bCs/>
          <w:szCs w:val="22"/>
          <w:u w:val="single"/>
        </w:rPr>
        <w:t>4</w:t>
      </w:r>
      <w:r>
        <w:rPr>
          <w:rFonts w:cs="Arial"/>
          <w:szCs w:val="22"/>
        </w:rPr>
        <w:t>:</w:t>
      </w:r>
      <w:r>
        <w:rPr>
          <w:rFonts w:cs="Arial"/>
          <w:color w:val="0F9ED5" w:themeColor="accent4"/>
          <w:szCs w:val="22"/>
        </w:rPr>
        <w:t xml:space="preserve"> </w:t>
      </w:r>
      <w:r w:rsidRPr="003A34F5">
        <w:rPr>
          <w:rFonts w:cs="Arial"/>
          <w:b/>
          <w:bCs/>
          <w:szCs w:val="22"/>
        </w:rPr>
        <w:t xml:space="preserve">Ampliar els dies de prestació del servei </w:t>
      </w:r>
    </w:p>
    <w:p w14:paraId="42912166" w14:textId="77777777" w:rsidR="00F00EC9" w:rsidRDefault="00F00EC9" w:rsidP="00F00EC9">
      <w:pPr>
        <w:autoSpaceDE w:val="0"/>
        <w:autoSpaceDN w:val="0"/>
        <w:adjustRightInd w:val="0"/>
        <w:jc w:val="left"/>
        <w:rPr>
          <w:rFonts w:eastAsia="Calibri" w:cs="Arial"/>
          <w:bCs/>
          <w:color w:val="000000"/>
          <w:kern w:val="2"/>
          <w:szCs w:val="22"/>
          <w:lang w:eastAsia="ca-ES"/>
        </w:rPr>
      </w:pPr>
    </w:p>
    <w:tbl>
      <w:tblPr>
        <w:tblStyle w:val="Taulaambquadrcula"/>
        <w:tblW w:w="0" w:type="auto"/>
        <w:tblInd w:w="-5" w:type="dxa"/>
        <w:tblBorders>
          <w:top w:val="none" w:sz="0" w:space="0" w:color="auto"/>
        </w:tblBorders>
        <w:tblLook w:val="04A0" w:firstRow="1" w:lastRow="0" w:firstColumn="1" w:lastColumn="0" w:noHBand="0" w:noVBand="1"/>
      </w:tblPr>
      <w:tblGrid>
        <w:gridCol w:w="6091"/>
        <w:gridCol w:w="1842"/>
      </w:tblGrid>
      <w:tr w:rsidR="00F00EC9" w:rsidRPr="00D432F4" w14:paraId="4BD5667A" w14:textId="77777777" w:rsidTr="00557339">
        <w:tc>
          <w:tcPr>
            <w:tcW w:w="6091" w:type="dxa"/>
            <w:tcBorders>
              <w:top w:val="single" w:sz="4" w:space="0" w:color="auto"/>
            </w:tcBorders>
          </w:tcPr>
          <w:p w14:paraId="03A4A8BC" w14:textId="77777777" w:rsidR="00F00EC9" w:rsidRPr="00B106A9" w:rsidRDefault="00F00EC9" w:rsidP="00557339">
            <w:pPr>
              <w:autoSpaceDE w:val="0"/>
              <w:autoSpaceDN w:val="0"/>
              <w:adjustRightInd w:val="0"/>
              <w:jc w:val="left"/>
              <w:rPr>
                <w:rFonts w:cs="Arial"/>
                <w:color w:val="156082"/>
                <w:sz w:val="22"/>
                <w:szCs w:val="22"/>
              </w:rPr>
            </w:pPr>
            <w:r w:rsidRPr="00B106A9">
              <w:rPr>
                <w:rFonts w:cs="Arial"/>
                <w:sz w:val="22"/>
                <w:szCs w:val="22"/>
              </w:rPr>
              <w:t>Es puntuarà l’ampliació de dies de prestació del servei que s’estableix en la cl. 3 PPT</w:t>
            </w:r>
          </w:p>
        </w:tc>
        <w:tc>
          <w:tcPr>
            <w:tcW w:w="1842" w:type="dxa"/>
            <w:tcBorders>
              <w:top w:val="single" w:sz="4" w:space="0" w:color="auto"/>
            </w:tcBorders>
          </w:tcPr>
          <w:p w14:paraId="5EE9D676" w14:textId="77777777" w:rsidR="00F00EC9" w:rsidRPr="00D432F4" w:rsidRDefault="00F00EC9" w:rsidP="00557339">
            <w:pPr>
              <w:autoSpaceDE w:val="0"/>
              <w:autoSpaceDN w:val="0"/>
              <w:adjustRightInd w:val="0"/>
              <w:jc w:val="center"/>
              <w:rPr>
                <w:rFonts w:cs="Arial"/>
                <w:color w:val="156082"/>
                <w:sz w:val="22"/>
                <w:szCs w:val="22"/>
              </w:rPr>
            </w:pPr>
            <w:r w:rsidRPr="00702A34">
              <w:rPr>
                <w:rFonts w:eastAsia="Calibri" w:cs="Arial"/>
                <w:b/>
                <w:kern w:val="2"/>
                <w:szCs w:val="22"/>
                <w:lang w:eastAsia="ca-ES"/>
              </w:rPr>
              <w:t xml:space="preserve">Marca amb una </w:t>
            </w:r>
            <w:r w:rsidRPr="00702A34">
              <w:rPr>
                <w:rFonts w:eastAsia="Calibri" w:cs="Arial"/>
                <w:b/>
                <w:kern w:val="2"/>
                <w:sz w:val="24"/>
                <w:szCs w:val="24"/>
                <w:u w:val="single"/>
                <w:lang w:eastAsia="ca-ES"/>
              </w:rPr>
              <w:t>X</w:t>
            </w:r>
            <w:r w:rsidRPr="00702A34">
              <w:rPr>
                <w:rFonts w:eastAsia="Calibri" w:cs="Arial"/>
                <w:b/>
                <w:kern w:val="2"/>
                <w:szCs w:val="22"/>
                <w:lang w:eastAsia="ca-ES"/>
              </w:rPr>
              <w:t xml:space="preserve"> l’opció que ofereix</w:t>
            </w:r>
          </w:p>
        </w:tc>
      </w:tr>
      <w:tr w:rsidR="00F00EC9" w:rsidRPr="00D432F4" w14:paraId="2A28DB1C" w14:textId="77777777" w:rsidTr="00557339">
        <w:tc>
          <w:tcPr>
            <w:tcW w:w="6091" w:type="dxa"/>
          </w:tcPr>
          <w:p w14:paraId="54C92897" w14:textId="77777777" w:rsidR="00F00EC9" w:rsidRPr="00D432F4" w:rsidRDefault="00F00EC9" w:rsidP="00557339">
            <w:pPr>
              <w:autoSpaceDE w:val="0"/>
              <w:autoSpaceDN w:val="0"/>
              <w:adjustRightInd w:val="0"/>
              <w:jc w:val="left"/>
              <w:rPr>
                <w:rFonts w:cs="Arial"/>
                <w:sz w:val="22"/>
                <w:szCs w:val="22"/>
              </w:rPr>
            </w:pPr>
            <w:r w:rsidRPr="00D432F4">
              <w:rPr>
                <w:rFonts w:cs="Arial"/>
                <w:sz w:val="22"/>
                <w:szCs w:val="22"/>
              </w:rPr>
              <w:t>Ofereix ampliar el servei amb els matins dels dissabtes</w:t>
            </w:r>
          </w:p>
        </w:tc>
        <w:tc>
          <w:tcPr>
            <w:tcW w:w="1842" w:type="dxa"/>
          </w:tcPr>
          <w:p w14:paraId="442713A1" w14:textId="77777777" w:rsidR="00F00EC9" w:rsidRPr="00D432F4" w:rsidRDefault="00F00EC9" w:rsidP="00557339">
            <w:pPr>
              <w:autoSpaceDE w:val="0"/>
              <w:autoSpaceDN w:val="0"/>
              <w:adjustRightInd w:val="0"/>
              <w:jc w:val="center"/>
              <w:rPr>
                <w:rFonts w:cs="Arial"/>
                <w:color w:val="156082"/>
                <w:sz w:val="22"/>
                <w:szCs w:val="22"/>
              </w:rPr>
            </w:pPr>
          </w:p>
        </w:tc>
      </w:tr>
      <w:tr w:rsidR="00F00EC9" w:rsidRPr="00D432F4" w14:paraId="2F814190" w14:textId="77777777" w:rsidTr="00557339">
        <w:tc>
          <w:tcPr>
            <w:tcW w:w="6091" w:type="dxa"/>
          </w:tcPr>
          <w:p w14:paraId="7C6A8FEB" w14:textId="77777777" w:rsidR="00F00EC9" w:rsidRPr="00D432F4" w:rsidRDefault="00F00EC9" w:rsidP="00557339">
            <w:pPr>
              <w:autoSpaceDE w:val="0"/>
              <w:autoSpaceDN w:val="0"/>
              <w:adjustRightInd w:val="0"/>
              <w:jc w:val="left"/>
              <w:rPr>
                <w:rFonts w:cs="Arial"/>
                <w:sz w:val="22"/>
                <w:szCs w:val="22"/>
              </w:rPr>
            </w:pPr>
            <w:r w:rsidRPr="00D432F4">
              <w:rPr>
                <w:rFonts w:cs="Arial"/>
                <w:sz w:val="22"/>
                <w:szCs w:val="22"/>
              </w:rPr>
              <w:t>Ofereix ampliar el servei amb les tardes dels dissabtes</w:t>
            </w:r>
          </w:p>
        </w:tc>
        <w:tc>
          <w:tcPr>
            <w:tcW w:w="1842" w:type="dxa"/>
          </w:tcPr>
          <w:p w14:paraId="1F2026E7" w14:textId="77777777" w:rsidR="00F00EC9" w:rsidRPr="00D432F4" w:rsidRDefault="00F00EC9" w:rsidP="00557339">
            <w:pPr>
              <w:autoSpaceDE w:val="0"/>
              <w:autoSpaceDN w:val="0"/>
              <w:adjustRightInd w:val="0"/>
              <w:jc w:val="center"/>
              <w:rPr>
                <w:rFonts w:cs="Arial"/>
                <w:b/>
                <w:bCs/>
                <w:color w:val="156082"/>
                <w:sz w:val="22"/>
                <w:szCs w:val="22"/>
              </w:rPr>
            </w:pPr>
          </w:p>
        </w:tc>
      </w:tr>
      <w:tr w:rsidR="00F00EC9" w:rsidRPr="00D432F4" w14:paraId="20679D09" w14:textId="77777777" w:rsidTr="00557339">
        <w:tc>
          <w:tcPr>
            <w:tcW w:w="6091" w:type="dxa"/>
          </w:tcPr>
          <w:p w14:paraId="0CBCFC65" w14:textId="77777777" w:rsidR="00F00EC9" w:rsidRPr="00D432F4" w:rsidRDefault="00F00EC9" w:rsidP="00557339">
            <w:pPr>
              <w:autoSpaceDE w:val="0"/>
              <w:autoSpaceDN w:val="0"/>
              <w:adjustRightInd w:val="0"/>
              <w:jc w:val="left"/>
              <w:rPr>
                <w:rFonts w:cs="Arial"/>
                <w:sz w:val="22"/>
                <w:szCs w:val="22"/>
              </w:rPr>
            </w:pPr>
            <w:r w:rsidRPr="00D432F4">
              <w:rPr>
                <w:rFonts w:cs="Arial"/>
                <w:sz w:val="22"/>
                <w:szCs w:val="22"/>
              </w:rPr>
              <w:t>Ofereix ampliar el servei amb els matins dels diumenges i festius</w:t>
            </w:r>
          </w:p>
        </w:tc>
        <w:tc>
          <w:tcPr>
            <w:tcW w:w="1842" w:type="dxa"/>
          </w:tcPr>
          <w:p w14:paraId="492B6251" w14:textId="77777777" w:rsidR="00F00EC9" w:rsidRPr="00D432F4" w:rsidRDefault="00F00EC9" w:rsidP="00557339">
            <w:pPr>
              <w:autoSpaceDE w:val="0"/>
              <w:autoSpaceDN w:val="0"/>
              <w:adjustRightInd w:val="0"/>
              <w:jc w:val="center"/>
              <w:rPr>
                <w:rFonts w:cs="Arial"/>
                <w:b/>
                <w:bCs/>
                <w:color w:val="156082"/>
                <w:sz w:val="22"/>
                <w:szCs w:val="22"/>
              </w:rPr>
            </w:pPr>
          </w:p>
        </w:tc>
      </w:tr>
      <w:tr w:rsidR="00F00EC9" w:rsidRPr="00D432F4" w14:paraId="41606F8B" w14:textId="77777777" w:rsidTr="00557339">
        <w:tc>
          <w:tcPr>
            <w:tcW w:w="6091" w:type="dxa"/>
          </w:tcPr>
          <w:p w14:paraId="4200336B" w14:textId="77777777" w:rsidR="00F00EC9" w:rsidRPr="00D432F4" w:rsidRDefault="00F00EC9" w:rsidP="00557339">
            <w:pPr>
              <w:autoSpaceDE w:val="0"/>
              <w:autoSpaceDN w:val="0"/>
              <w:adjustRightInd w:val="0"/>
              <w:jc w:val="left"/>
              <w:rPr>
                <w:rFonts w:cs="Arial"/>
                <w:sz w:val="22"/>
                <w:szCs w:val="22"/>
              </w:rPr>
            </w:pPr>
            <w:r w:rsidRPr="00D432F4">
              <w:rPr>
                <w:rFonts w:cs="Arial"/>
                <w:sz w:val="22"/>
                <w:szCs w:val="22"/>
              </w:rPr>
              <w:t>Ofereix ampliar el servei amb les tardes dels diumenges i festius</w:t>
            </w:r>
          </w:p>
        </w:tc>
        <w:tc>
          <w:tcPr>
            <w:tcW w:w="1842" w:type="dxa"/>
          </w:tcPr>
          <w:p w14:paraId="1CC15ED9" w14:textId="77777777" w:rsidR="00F00EC9" w:rsidRPr="00D432F4" w:rsidRDefault="00F00EC9" w:rsidP="00557339">
            <w:pPr>
              <w:autoSpaceDE w:val="0"/>
              <w:autoSpaceDN w:val="0"/>
              <w:adjustRightInd w:val="0"/>
              <w:jc w:val="center"/>
              <w:rPr>
                <w:rFonts w:cs="Arial"/>
                <w:b/>
                <w:bCs/>
                <w:color w:val="156082"/>
                <w:sz w:val="22"/>
                <w:szCs w:val="22"/>
              </w:rPr>
            </w:pPr>
          </w:p>
        </w:tc>
      </w:tr>
    </w:tbl>
    <w:p w14:paraId="2BA3F0A1" w14:textId="77777777" w:rsidR="00F00EC9" w:rsidRDefault="00F00EC9" w:rsidP="00F00EC9">
      <w:pPr>
        <w:rPr>
          <w:rFonts w:eastAsia="Calibri" w:cs="Arial"/>
          <w:i/>
          <w:kern w:val="2"/>
          <w:szCs w:val="22"/>
          <w:lang w:eastAsia="en-US"/>
        </w:rPr>
      </w:pPr>
    </w:p>
    <w:p w14:paraId="4B530EC1" w14:textId="77777777" w:rsidR="00F00EC9" w:rsidRPr="007D51D6" w:rsidRDefault="00F00EC9" w:rsidP="00F00EC9">
      <w:pPr>
        <w:rPr>
          <w:rFonts w:eastAsia="Calibri" w:cs="Arial"/>
          <w:i/>
          <w:kern w:val="2"/>
          <w:sz w:val="20"/>
          <w:lang w:eastAsia="en-US"/>
        </w:rPr>
      </w:pPr>
      <w:r w:rsidRPr="007D51D6">
        <w:rPr>
          <w:rFonts w:eastAsia="Calibri" w:cs="Arial"/>
          <w:i/>
          <w:kern w:val="2"/>
          <w:sz w:val="20"/>
          <w:lang w:eastAsia="en-US"/>
        </w:rPr>
        <w:t xml:space="preserve">(Marcar amb una X l’opció o les opcions </w:t>
      </w:r>
      <w:bookmarkStart w:id="1" w:name="_Hlk216160289"/>
      <w:r w:rsidRPr="007D51D6">
        <w:rPr>
          <w:rFonts w:eastAsia="Calibri" w:cs="Arial"/>
          <w:i/>
          <w:kern w:val="2"/>
          <w:sz w:val="20"/>
          <w:lang w:eastAsia="en-US"/>
        </w:rPr>
        <w:t>que ofereix el licitador</w:t>
      </w:r>
      <w:bookmarkEnd w:id="1"/>
      <w:r w:rsidRPr="007D51D6">
        <w:rPr>
          <w:rFonts w:eastAsia="Calibri" w:cs="Arial"/>
          <w:i/>
          <w:kern w:val="2"/>
          <w:sz w:val="20"/>
          <w:lang w:eastAsia="en-US"/>
        </w:rPr>
        <w:t>. En el cas que no marqui cap casella s’entendrà que no ofereix la millora i obtindrà 0 punts en aquest criteri)</w:t>
      </w:r>
    </w:p>
    <w:p w14:paraId="4C69D9C7" w14:textId="77777777" w:rsidR="00F00EC9" w:rsidRDefault="00F00EC9" w:rsidP="00F00EC9">
      <w:pPr>
        <w:autoSpaceDE w:val="0"/>
        <w:autoSpaceDN w:val="0"/>
        <w:adjustRightInd w:val="0"/>
        <w:rPr>
          <w:rFonts w:cs="Arial"/>
          <w:b/>
          <w:bCs/>
          <w:color w:val="156082"/>
        </w:rPr>
      </w:pPr>
    </w:p>
    <w:p w14:paraId="13D49511" w14:textId="77777777" w:rsidR="00F00EC9" w:rsidRPr="008338BF" w:rsidRDefault="00F00EC9" w:rsidP="00F00EC9">
      <w:pPr>
        <w:autoSpaceDE w:val="0"/>
        <w:autoSpaceDN w:val="0"/>
        <w:adjustRightInd w:val="0"/>
        <w:rPr>
          <w:rFonts w:cs="Arial"/>
          <w:b/>
          <w:bCs/>
          <w:color w:val="156082"/>
        </w:rPr>
      </w:pPr>
    </w:p>
    <w:p w14:paraId="5D67649F" w14:textId="77777777" w:rsidR="00F00EC9" w:rsidRPr="00702A34" w:rsidRDefault="00F00EC9" w:rsidP="00F00EC9">
      <w:pPr>
        <w:pStyle w:val="Pargrafdellista"/>
        <w:ind w:left="0"/>
        <w:rPr>
          <w:rFonts w:cs="Arial"/>
          <w:b/>
          <w:bCs/>
          <w:szCs w:val="22"/>
          <w:u w:val="single"/>
        </w:rPr>
      </w:pPr>
      <w:r w:rsidRPr="00702A34">
        <w:rPr>
          <w:rFonts w:cs="Arial"/>
          <w:b/>
          <w:bCs/>
          <w:szCs w:val="22"/>
          <w:u w:val="single"/>
        </w:rPr>
        <w:t>Criteri 5</w:t>
      </w:r>
      <w:r w:rsidRPr="00702A34">
        <w:rPr>
          <w:rFonts w:cs="Arial"/>
          <w:b/>
          <w:bCs/>
          <w:szCs w:val="22"/>
        </w:rPr>
        <w:t xml:space="preserve">: </w:t>
      </w:r>
      <w:r w:rsidRPr="006776BA">
        <w:rPr>
          <w:rFonts w:cs="Arial"/>
          <w:b/>
          <w:bCs/>
          <w:szCs w:val="22"/>
        </w:rPr>
        <w:t>Material pedagògic addicional</w:t>
      </w:r>
      <w:r w:rsidRPr="006776BA">
        <w:rPr>
          <w:rFonts w:cs="Arial"/>
          <w:szCs w:val="22"/>
        </w:rPr>
        <w:t xml:space="preserve"> </w:t>
      </w:r>
      <w:r w:rsidRPr="006776BA">
        <w:rPr>
          <w:rFonts w:cs="Arial"/>
          <w:b/>
          <w:bCs/>
          <w:szCs w:val="22"/>
        </w:rPr>
        <w:t>per a la realització de les accions preventives</w:t>
      </w:r>
    </w:p>
    <w:p w14:paraId="3287A734" w14:textId="77777777" w:rsidR="00F00EC9" w:rsidRDefault="00F00EC9" w:rsidP="00F00EC9">
      <w:pPr>
        <w:rPr>
          <w:rFonts w:cs="Arial"/>
          <w:szCs w:val="22"/>
        </w:rPr>
      </w:pPr>
    </w:p>
    <w:tbl>
      <w:tblPr>
        <w:tblStyle w:val="Taulaambquadrcula"/>
        <w:tblW w:w="0" w:type="auto"/>
        <w:tblInd w:w="-5" w:type="dxa"/>
        <w:tblBorders>
          <w:top w:val="none" w:sz="0" w:space="0" w:color="auto"/>
        </w:tblBorders>
        <w:tblLook w:val="04A0" w:firstRow="1" w:lastRow="0" w:firstColumn="1" w:lastColumn="0" w:noHBand="0" w:noVBand="1"/>
      </w:tblPr>
      <w:tblGrid>
        <w:gridCol w:w="6091"/>
        <w:gridCol w:w="1842"/>
      </w:tblGrid>
      <w:tr w:rsidR="00F00EC9" w14:paraId="56B8EDA7" w14:textId="77777777" w:rsidTr="00557339">
        <w:tc>
          <w:tcPr>
            <w:tcW w:w="6091" w:type="dxa"/>
            <w:tcBorders>
              <w:top w:val="single" w:sz="4" w:space="0" w:color="auto"/>
            </w:tcBorders>
          </w:tcPr>
          <w:p w14:paraId="1926319C" w14:textId="77777777" w:rsidR="00F00EC9" w:rsidRPr="00D432F4" w:rsidRDefault="00F00EC9" w:rsidP="00557339">
            <w:pPr>
              <w:autoSpaceDE w:val="0"/>
              <w:autoSpaceDN w:val="0"/>
              <w:adjustRightInd w:val="0"/>
              <w:jc w:val="left"/>
              <w:rPr>
                <w:rFonts w:cs="Arial"/>
                <w:b/>
                <w:bCs/>
                <w:color w:val="156082"/>
                <w:sz w:val="22"/>
                <w:szCs w:val="22"/>
              </w:rPr>
            </w:pPr>
            <w:r>
              <w:rPr>
                <w:rFonts w:cs="Arial"/>
                <w:szCs w:val="22"/>
              </w:rPr>
              <w:t>M</w:t>
            </w:r>
            <w:r w:rsidRPr="002363A7">
              <w:rPr>
                <w:rFonts w:cs="Arial"/>
                <w:szCs w:val="22"/>
              </w:rPr>
              <w:t xml:space="preserve">aterials pedagògics  mínim previst a la </w:t>
            </w:r>
            <w:r w:rsidRPr="006776BA">
              <w:rPr>
                <w:rFonts w:cs="Arial"/>
                <w:szCs w:val="22"/>
              </w:rPr>
              <w:t>clàusula 4</w:t>
            </w:r>
            <w:r w:rsidRPr="002363A7">
              <w:rPr>
                <w:rFonts w:cs="Arial"/>
                <w:szCs w:val="22"/>
              </w:rPr>
              <w:t xml:space="preserve"> del PPT</w:t>
            </w:r>
          </w:p>
        </w:tc>
        <w:tc>
          <w:tcPr>
            <w:tcW w:w="1842" w:type="dxa"/>
            <w:tcBorders>
              <w:top w:val="single" w:sz="4" w:space="0" w:color="auto"/>
            </w:tcBorders>
          </w:tcPr>
          <w:p w14:paraId="6949FE98" w14:textId="77777777" w:rsidR="00F00EC9" w:rsidRPr="00D432F4" w:rsidRDefault="00F00EC9" w:rsidP="00557339">
            <w:pPr>
              <w:autoSpaceDE w:val="0"/>
              <w:autoSpaceDN w:val="0"/>
              <w:adjustRightInd w:val="0"/>
              <w:jc w:val="center"/>
              <w:rPr>
                <w:rFonts w:cs="Arial"/>
                <w:color w:val="156082"/>
                <w:sz w:val="22"/>
                <w:szCs w:val="22"/>
              </w:rPr>
            </w:pPr>
            <w:r w:rsidRPr="00CC30EE">
              <w:rPr>
                <w:rFonts w:cs="Arial"/>
                <w:sz w:val="22"/>
                <w:szCs w:val="22"/>
              </w:rPr>
              <w:t xml:space="preserve">Marca amb una </w:t>
            </w:r>
            <w:r w:rsidRPr="00CC30EE">
              <w:rPr>
                <w:rFonts w:cs="Arial"/>
                <w:sz w:val="22"/>
                <w:szCs w:val="22"/>
                <w:u w:val="single"/>
              </w:rPr>
              <w:t>X</w:t>
            </w:r>
            <w:r w:rsidRPr="00CC30EE">
              <w:rPr>
                <w:rFonts w:cs="Arial"/>
                <w:sz w:val="22"/>
                <w:szCs w:val="22"/>
              </w:rPr>
              <w:t xml:space="preserve"> l’opció que ofereix</w:t>
            </w:r>
          </w:p>
        </w:tc>
      </w:tr>
      <w:tr w:rsidR="00F00EC9" w14:paraId="43E608BD" w14:textId="77777777" w:rsidTr="00557339">
        <w:tc>
          <w:tcPr>
            <w:tcW w:w="6091" w:type="dxa"/>
          </w:tcPr>
          <w:p w14:paraId="0F81F0BE" w14:textId="77777777" w:rsidR="00F00EC9" w:rsidRPr="00D432F4" w:rsidRDefault="00F00EC9" w:rsidP="00557339">
            <w:pPr>
              <w:rPr>
                <w:rFonts w:cs="Arial"/>
                <w:sz w:val="22"/>
                <w:szCs w:val="22"/>
              </w:rPr>
            </w:pPr>
            <w:r w:rsidRPr="00D432F4">
              <w:rPr>
                <w:rFonts w:cs="Arial"/>
                <w:sz w:val="22"/>
                <w:szCs w:val="22"/>
              </w:rPr>
              <w:t xml:space="preserve">Guia d'elaboració de còctels i combinats aplicant la dispensació responsable d'alcohol que inclogui pas a pas el procés i resultat final amb fotografies  </w:t>
            </w:r>
          </w:p>
        </w:tc>
        <w:tc>
          <w:tcPr>
            <w:tcW w:w="1842" w:type="dxa"/>
          </w:tcPr>
          <w:p w14:paraId="06FD7109" w14:textId="77777777" w:rsidR="00F00EC9" w:rsidRPr="00D432F4" w:rsidRDefault="00F00EC9" w:rsidP="00557339">
            <w:pPr>
              <w:autoSpaceDE w:val="0"/>
              <w:autoSpaceDN w:val="0"/>
              <w:adjustRightInd w:val="0"/>
              <w:jc w:val="center"/>
              <w:rPr>
                <w:rFonts w:cs="Arial"/>
                <w:color w:val="156082"/>
                <w:sz w:val="22"/>
                <w:szCs w:val="22"/>
              </w:rPr>
            </w:pPr>
          </w:p>
        </w:tc>
      </w:tr>
      <w:tr w:rsidR="00F00EC9" w14:paraId="2D8AD674" w14:textId="77777777" w:rsidTr="00557339">
        <w:tc>
          <w:tcPr>
            <w:tcW w:w="6091" w:type="dxa"/>
          </w:tcPr>
          <w:p w14:paraId="6AEA036A" w14:textId="77777777" w:rsidR="00F00EC9" w:rsidRPr="00D432F4" w:rsidRDefault="00F00EC9" w:rsidP="00557339">
            <w:pPr>
              <w:autoSpaceDE w:val="0"/>
              <w:autoSpaceDN w:val="0"/>
              <w:adjustRightInd w:val="0"/>
              <w:jc w:val="left"/>
              <w:rPr>
                <w:rFonts w:cs="Arial"/>
                <w:sz w:val="22"/>
                <w:szCs w:val="22"/>
              </w:rPr>
            </w:pPr>
            <w:r w:rsidRPr="00D432F4">
              <w:rPr>
                <w:rFonts w:cs="Arial"/>
                <w:sz w:val="22"/>
                <w:szCs w:val="22"/>
              </w:rPr>
              <w:t xml:space="preserve">Receptari de còctels sense alcohol que inclogui un mínim de 5 còctels, amb el llistat d'ingredients, procés d'elaboració i fotografies del procés i resultat final </w:t>
            </w:r>
          </w:p>
        </w:tc>
        <w:tc>
          <w:tcPr>
            <w:tcW w:w="1842" w:type="dxa"/>
          </w:tcPr>
          <w:p w14:paraId="2E91E1A9" w14:textId="77777777" w:rsidR="00F00EC9" w:rsidRPr="00D432F4" w:rsidRDefault="00F00EC9" w:rsidP="00557339">
            <w:pPr>
              <w:autoSpaceDE w:val="0"/>
              <w:autoSpaceDN w:val="0"/>
              <w:adjustRightInd w:val="0"/>
              <w:jc w:val="center"/>
              <w:rPr>
                <w:rFonts w:cs="Arial"/>
                <w:b/>
                <w:bCs/>
                <w:color w:val="156082"/>
                <w:sz w:val="22"/>
                <w:szCs w:val="22"/>
              </w:rPr>
            </w:pPr>
          </w:p>
        </w:tc>
      </w:tr>
    </w:tbl>
    <w:p w14:paraId="4251F39C" w14:textId="77777777" w:rsidR="00F00EC9" w:rsidRPr="007B5A38" w:rsidRDefault="00F00EC9" w:rsidP="00F00EC9">
      <w:pPr>
        <w:autoSpaceDE w:val="0"/>
        <w:autoSpaceDN w:val="0"/>
        <w:adjustRightInd w:val="0"/>
        <w:jc w:val="left"/>
        <w:rPr>
          <w:rFonts w:cs="Arial"/>
        </w:rPr>
      </w:pPr>
    </w:p>
    <w:p w14:paraId="5CFB8ED9" w14:textId="77777777" w:rsidR="00F00EC9" w:rsidRPr="007D51D6" w:rsidRDefault="00F00EC9" w:rsidP="00F00EC9">
      <w:pPr>
        <w:rPr>
          <w:rFonts w:eastAsia="Calibri" w:cs="Arial"/>
          <w:i/>
          <w:kern w:val="2"/>
          <w:sz w:val="20"/>
          <w:lang w:eastAsia="en-US"/>
        </w:rPr>
      </w:pPr>
      <w:r w:rsidRPr="007D51D6">
        <w:rPr>
          <w:rFonts w:eastAsia="Calibri" w:cs="Arial"/>
          <w:i/>
          <w:kern w:val="2"/>
          <w:sz w:val="20"/>
          <w:lang w:eastAsia="en-US"/>
        </w:rPr>
        <w:t>(Marcar amb una X l’opció o les opcions que ofereix el licitador. En el cas que no marqui cap casella, s’entendrà que no ofereix la millora i obtindrà 0 punts en aquest criteri)</w:t>
      </w:r>
    </w:p>
    <w:p w14:paraId="39A3F93E" w14:textId="77777777" w:rsidR="00F00EC9" w:rsidRPr="00A820C6" w:rsidRDefault="00F00EC9" w:rsidP="00F00EC9"/>
    <w:p w14:paraId="31D34700" w14:textId="77777777" w:rsidR="00B17B18" w:rsidRPr="00F00EC9" w:rsidRDefault="00B17B18" w:rsidP="00F00EC9"/>
    <w:sectPr w:rsidR="00B17B18" w:rsidRPr="00F00EC9" w:rsidSect="00F00EC9">
      <w:headerReference w:type="even" r:id="rId7"/>
      <w:headerReference w:type="default" r:id="rId8"/>
      <w:footerReference w:type="even" r:id="rId9"/>
      <w:footerReference w:type="default" r:id="rId10"/>
      <w:footerReference w:type="first" r:id="rId11"/>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1508" w14:textId="73D8D88D" w:rsidR="00956730" w:rsidRPr="00462D6E" w:rsidRDefault="00956730" w:rsidP="00F00EC9">
    <w:pPr>
      <w:ind w:right="-1277"/>
      <w:rPr>
        <w:sz w:val="16"/>
        <w:szCs w:val="16"/>
      </w:rPr>
    </w:pPr>
    <w:bookmarkStart w:id="2" w:name="_Hlk158373896"/>
    <w:bookmarkStart w:id="3" w:name="_Hlk158373897"/>
    <w:bookmarkStart w:id="4" w:name="_Hlk170978870"/>
    <w:bookmarkStart w:id="5" w:name="_Hlk170978871"/>
    <w:r w:rsidRPr="00462D6E">
      <w:rPr>
        <w:sz w:val="16"/>
        <w:szCs w:val="16"/>
      </w:rPr>
      <w:t xml:space="preserve"> </w:t>
    </w:r>
  </w:p>
  <w:p w14:paraId="7F220049" w14:textId="2A81A308" w:rsidR="00C90795" w:rsidRDefault="00C90795" w:rsidP="00956730">
    <w:pPr>
      <w:pStyle w:val="Capalera"/>
      <w:ind w:left="6096" w:right="-714"/>
      <w:jc w:val="left"/>
      <w:rPr>
        <w:rFonts w:cs="Arial"/>
        <w:kern w:val="16"/>
        <w:sz w:val="16"/>
        <w:szCs w:val="16"/>
      </w:rPr>
    </w:pPr>
  </w:p>
  <w:bookmarkEnd w:id="2"/>
  <w:bookmarkEnd w:id="3"/>
  <w:bookmarkEnd w:id="4"/>
  <w:bookmarkEnd w:id="5"/>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545254E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C"/>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14"/>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18"/>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B"/>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C"/>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0000023"/>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9"/>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B"/>
    <w:multiLevelType w:val="hybridMultilevel"/>
    <w:tmpl w:val="00E8465E"/>
    <w:lvl w:ilvl="0" w:tplc="FFFFFFFF">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6" w15:restartNumberingAfterBreak="0">
    <w:nsid w:val="066D3904"/>
    <w:multiLevelType w:val="hybridMultilevel"/>
    <w:tmpl w:val="8F52BE24"/>
    <w:lvl w:ilvl="0" w:tplc="ACD63D2E">
      <w:start w:val="3"/>
      <w:numFmt w:val="bullet"/>
      <w:lvlText w:val="-"/>
      <w:lvlJc w:val="left"/>
      <w:pPr>
        <w:ind w:left="720" w:hanging="360"/>
      </w:pPr>
      <w:rPr>
        <w:rFonts w:ascii="Arial" w:eastAsia="Calibri" w:hAnsi="Arial" w:cs="Aria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08611671"/>
    <w:multiLevelType w:val="hybridMultilevel"/>
    <w:tmpl w:val="4426D22C"/>
    <w:lvl w:ilvl="0" w:tplc="04030017">
      <w:start w:val="1"/>
      <w:numFmt w:val="lowerLetter"/>
      <w:lvlText w:val="%1)"/>
      <w:lvlJc w:val="left"/>
      <w:pPr>
        <w:ind w:left="1005" w:hanging="360"/>
      </w:pPr>
    </w:lvl>
    <w:lvl w:ilvl="1" w:tplc="04030019" w:tentative="1">
      <w:start w:val="1"/>
      <w:numFmt w:val="lowerLetter"/>
      <w:lvlText w:val="%2."/>
      <w:lvlJc w:val="left"/>
      <w:pPr>
        <w:ind w:left="1725" w:hanging="360"/>
      </w:pPr>
    </w:lvl>
    <w:lvl w:ilvl="2" w:tplc="0403001B" w:tentative="1">
      <w:start w:val="1"/>
      <w:numFmt w:val="lowerRoman"/>
      <w:lvlText w:val="%3."/>
      <w:lvlJc w:val="right"/>
      <w:pPr>
        <w:ind w:left="2445" w:hanging="180"/>
      </w:pPr>
    </w:lvl>
    <w:lvl w:ilvl="3" w:tplc="0403000F" w:tentative="1">
      <w:start w:val="1"/>
      <w:numFmt w:val="decimal"/>
      <w:lvlText w:val="%4."/>
      <w:lvlJc w:val="left"/>
      <w:pPr>
        <w:ind w:left="3165" w:hanging="360"/>
      </w:pPr>
    </w:lvl>
    <w:lvl w:ilvl="4" w:tplc="04030019" w:tentative="1">
      <w:start w:val="1"/>
      <w:numFmt w:val="lowerLetter"/>
      <w:lvlText w:val="%5."/>
      <w:lvlJc w:val="left"/>
      <w:pPr>
        <w:ind w:left="3885" w:hanging="360"/>
      </w:pPr>
    </w:lvl>
    <w:lvl w:ilvl="5" w:tplc="0403001B" w:tentative="1">
      <w:start w:val="1"/>
      <w:numFmt w:val="lowerRoman"/>
      <w:lvlText w:val="%6."/>
      <w:lvlJc w:val="right"/>
      <w:pPr>
        <w:ind w:left="4605" w:hanging="180"/>
      </w:pPr>
    </w:lvl>
    <w:lvl w:ilvl="6" w:tplc="0403000F" w:tentative="1">
      <w:start w:val="1"/>
      <w:numFmt w:val="decimal"/>
      <w:lvlText w:val="%7."/>
      <w:lvlJc w:val="left"/>
      <w:pPr>
        <w:ind w:left="5325" w:hanging="360"/>
      </w:pPr>
    </w:lvl>
    <w:lvl w:ilvl="7" w:tplc="04030019" w:tentative="1">
      <w:start w:val="1"/>
      <w:numFmt w:val="lowerLetter"/>
      <w:lvlText w:val="%8."/>
      <w:lvlJc w:val="left"/>
      <w:pPr>
        <w:ind w:left="6045" w:hanging="360"/>
      </w:pPr>
    </w:lvl>
    <w:lvl w:ilvl="8" w:tplc="0403001B" w:tentative="1">
      <w:start w:val="1"/>
      <w:numFmt w:val="lowerRoman"/>
      <w:lvlText w:val="%9."/>
      <w:lvlJc w:val="right"/>
      <w:pPr>
        <w:ind w:left="6765" w:hanging="180"/>
      </w:pPr>
    </w:lvl>
  </w:abstractNum>
  <w:abstractNum w:abstractNumId="18" w15:restartNumberingAfterBreak="0">
    <w:nsid w:val="0C8632F4"/>
    <w:multiLevelType w:val="hybridMultilevel"/>
    <w:tmpl w:val="F1AAAFB4"/>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9" w15:restartNumberingAfterBreak="0">
    <w:nsid w:val="0D7D246F"/>
    <w:multiLevelType w:val="hybridMultilevel"/>
    <w:tmpl w:val="D9C4E77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15CF5552"/>
    <w:multiLevelType w:val="hybridMultilevel"/>
    <w:tmpl w:val="4C32A2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23" w15:restartNumberingAfterBreak="0">
    <w:nsid w:val="1DF162BF"/>
    <w:multiLevelType w:val="hybridMultilevel"/>
    <w:tmpl w:val="860CE156"/>
    <w:lvl w:ilvl="0" w:tplc="2C9E0396">
      <w:start w:val="1"/>
      <w:numFmt w:val="bullet"/>
      <w:lvlText w:val=""/>
      <w:lvlJc w:val="left"/>
      <w:pPr>
        <w:ind w:left="644" w:hanging="360"/>
      </w:pPr>
      <w:rPr>
        <w:rFonts w:ascii="Symbol" w:hAnsi="Symbol" w:hint="default"/>
        <w:color w:val="auto"/>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24" w15:restartNumberingAfterBreak="0">
    <w:nsid w:val="1E9447BD"/>
    <w:multiLevelType w:val="hybridMultilevel"/>
    <w:tmpl w:val="A4FE4D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1F385CE6"/>
    <w:multiLevelType w:val="hybridMultilevel"/>
    <w:tmpl w:val="6BA872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0C67DA6"/>
    <w:multiLevelType w:val="hybridMultilevel"/>
    <w:tmpl w:val="50A8AB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0C048A7"/>
    <w:multiLevelType w:val="hybridMultilevel"/>
    <w:tmpl w:val="E57C5C4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32"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3"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4" w15:restartNumberingAfterBreak="0">
    <w:nsid w:val="56361F71"/>
    <w:multiLevelType w:val="hybridMultilevel"/>
    <w:tmpl w:val="D5AA5A4C"/>
    <w:lvl w:ilvl="0" w:tplc="FFFFFFFF">
      <w:start w:val="1"/>
      <w:numFmt w:val="bullet"/>
      <w:lvlText w:val="-"/>
      <w:lvlJc w:val="left"/>
      <w:pPr>
        <w:ind w:left="720" w:hanging="360"/>
      </w:pPr>
      <w:rPr>
        <w:rFonts w:ascii="Arial" w:eastAsia="Times New Roman" w:hAnsi="Arial" w:cs="Arial" w:hint="default"/>
        <w:sz w:val="16"/>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6" w15:restartNumberingAfterBreak="0">
    <w:nsid w:val="5B910CC0"/>
    <w:multiLevelType w:val="hybridMultilevel"/>
    <w:tmpl w:val="3028E44E"/>
    <w:lvl w:ilvl="0" w:tplc="FFFFFFFF">
      <w:start w:val="1"/>
      <w:numFmt w:val="bullet"/>
      <w:lvlText w:val="-"/>
      <w:lvlJc w:val="left"/>
      <w:pPr>
        <w:ind w:left="720" w:hanging="360"/>
      </w:pPr>
      <w:rPr>
        <w:rFonts w:ascii="Arial" w:eastAsia="Times New Roman" w:hAnsi="Arial" w:cs="Aria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F046FDB"/>
    <w:multiLevelType w:val="hybridMultilevel"/>
    <w:tmpl w:val="5C84AAB6"/>
    <w:lvl w:ilvl="0" w:tplc="0C0A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13"/>
        </w:tabs>
        <w:ind w:left="1413" w:hanging="360"/>
      </w:pPr>
      <w:rPr>
        <w:rFonts w:ascii="Courier New" w:hAnsi="Courier New" w:cs="Courier New" w:hint="default"/>
      </w:rPr>
    </w:lvl>
    <w:lvl w:ilvl="2" w:tplc="04030005" w:tentative="1">
      <w:start w:val="1"/>
      <w:numFmt w:val="bullet"/>
      <w:lvlText w:val=""/>
      <w:lvlJc w:val="left"/>
      <w:pPr>
        <w:tabs>
          <w:tab w:val="num" w:pos="2133"/>
        </w:tabs>
        <w:ind w:left="2133" w:hanging="360"/>
      </w:pPr>
      <w:rPr>
        <w:rFonts w:ascii="Wingdings" w:hAnsi="Wingdings" w:hint="default"/>
      </w:rPr>
    </w:lvl>
    <w:lvl w:ilvl="3" w:tplc="04030001" w:tentative="1">
      <w:start w:val="1"/>
      <w:numFmt w:val="bullet"/>
      <w:lvlText w:val=""/>
      <w:lvlJc w:val="left"/>
      <w:pPr>
        <w:tabs>
          <w:tab w:val="num" w:pos="2853"/>
        </w:tabs>
        <w:ind w:left="2853" w:hanging="360"/>
      </w:pPr>
      <w:rPr>
        <w:rFonts w:ascii="Symbol" w:hAnsi="Symbol" w:hint="default"/>
      </w:rPr>
    </w:lvl>
    <w:lvl w:ilvl="4" w:tplc="04030003" w:tentative="1">
      <w:start w:val="1"/>
      <w:numFmt w:val="bullet"/>
      <w:lvlText w:val="o"/>
      <w:lvlJc w:val="left"/>
      <w:pPr>
        <w:tabs>
          <w:tab w:val="num" w:pos="3573"/>
        </w:tabs>
        <w:ind w:left="3573" w:hanging="360"/>
      </w:pPr>
      <w:rPr>
        <w:rFonts w:ascii="Courier New" w:hAnsi="Courier New" w:cs="Courier New" w:hint="default"/>
      </w:rPr>
    </w:lvl>
    <w:lvl w:ilvl="5" w:tplc="04030005" w:tentative="1">
      <w:start w:val="1"/>
      <w:numFmt w:val="bullet"/>
      <w:lvlText w:val=""/>
      <w:lvlJc w:val="left"/>
      <w:pPr>
        <w:tabs>
          <w:tab w:val="num" w:pos="4293"/>
        </w:tabs>
        <w:ind w:left="4293" w:hanging="360"/>
      </w:pPr>
      <w:rPr>
        <w:rFonts w:ascii="Wingdings" w:hAnsi="Wingdings" w:hint="default"/>
      </w:rPr>
    </w:lvl>
    <w:lvl w:ilvl="6" w:tplc="04030001" w:tentative="1">
      <w:start w:val="1"/>
      <w:numFmt w:val="bullet"/>
      <w:lvlText w:val=""/>
      <w:lvlJc w:val="left"/>
      <w:pPr>
        <w:tabs>
          <w:tab w:val="num" w:pos="5013"/>
        </w:tabs>
        <w:ind w:left="5013" w:hanging="360"/>
      </w:pPr>
      <w:rPr>
        <w:rFonts w:ascii="Symbol" w:hAnsi="Symbol" w:hint="default"/>
      </w:rPr>
    </w:lvl>
    <w:lvl w:ilvl="7" w:tplc="04030003" w:tentative="1">
      <w:start w:val="1"/>
      <w:numFmt w:val="bullet"/>
      <w:lvlText w:val="o"/>
      <w:lvlJc w:val="left"/>
      <w:pPr>
        <w:tabs>
          <w:tab w:val="num" w:pos="5733"/>
        </w:tabs>
        <w:ind w:left="5733" w:hanging="360"/>
      </w:pPr>
      <w:rPr>
        <w:rFonts w:ascii="Courier New" w:hAnsi="Courier New" w:cs="Courier New" w:hint="default"/>
      </w:rPr>
    </w:lvl>
    <w:lvl w:ilvl="8" w:tplc="04030005" w:tentative="1">
      <w:start w:val="1"/>
      <w:numFmt w:val="bullet"/>
      <w:lvlText w:val=""/>
      <w:lvlJc w:val="left"/>
      <w:pPr>
        <w:tabs>
          <w:tab w:val="num" w:pos="6453"/>
        </w:tabs>
        <w:ind w:left="6453" w:hanging="360"/>
      </w:pPr>
      <w:rPr>
        <w:rFonts w:ascii="Wingdings" w:hAnsi="Wingdings" w:hint="default"/>
      </w:rPr>
    </w:lvl>
  </w:abstractNum>
  <w:abstractNum w:abstractNumId="38"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39"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4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1"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71145C3F"/>
    <w:multiLevelType w:val="hybridMultilevel"/>
    <w:tmpl w:val="382EAC5A"/>
    <w:lvl w:ilvl="0" w:tplc="EC4CCF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44" w15:restartNumberingAfterBreak="0">
    <w:nsid w:val="7C81334E"/>
    <w:multiLevelType w:val="hybridMultilevel"/>
    <w:tmpl w:val="F258E45C"/>
    <w:lvl w:ilvl="0" w:tplc="04030015">
      <w:start w:val="1"/>
      <w:numFmt w:val="upp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D8C3370"/>
    <w:multiLevelType w:val="hybridMultilevel"/>
    <w:tmpl w:val="69069C42"/>
    <w:lvl w:ilvl="0" w:tplc="FFFFFFFF">
      <w:start w:val="1"/>
      <w:numFmt w:val="bullet"/>
      <w:lvlText w:val="-"/>
      <w:lvlJc w:val="left"/>
      <w:pPr>
        <w:ind w:left="720" w:hanging="360"/>
      </w:pPr>
      <w:rPr>
        <w:rFonts w:ascii="Arial" w:eastAsia="Times New Roman" w:hAnsi="Arial" w:cs="Aria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789926802">
    <w:abstractNumId w:val="3"/>
  </w:num>
  <w:num w:numId="2" w16cid:durableId="465197719">
    <w:abstractNumId w:val="4"/>
  </w:num>
  <w:num w:numId="3" w16cid:durableId="824778169">
    <w:abstractNumId w:val="0"/>
  </w:num>
  <w:num w:numId="4" w16cid:durableId="2126851281">
    <w:abstractNumId w:val="2"/>
  </w:num>
  <w:num w:numId="5" w16cid:durableId="1706635971">
    <w:abstractNumId w:val="11"/>
  </w:num>
  <w:num w:numId="6" w16cid:durableId="1923678808">
    <w:abstractNumId w:val="7"/>
  </w:num>
  <w:num w:numId="7" w16cid:durableId="665323579">
    <w:abstractNumId w:val="8"/>
  </w:num>
  <w:num w:numId="8" w16cid:durableId="1936668067">
    <w:abstractNumId w:val="10"/>
  </w:num>
  <w:num w:numId="9" w16cid:durableId="2133984180">
    <w:abstractNumId w:val="40"/>
  </w:num>
  <w:num w:numId="10" w16cid:durableId="2037999777">
    <w:abstractNumId w:val="23"/>
  </w:num>
  <w:num w:numId="11" w16cid:durableId="6926112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6077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89483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212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1760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27011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4460848">
    <w:abstractNumId w:val="1"/>
  </w:num>
  <w:num w:numId="18" w16cid:durableId="1457720289">
    <w:abstractNumId w:val="5"/>
  </w:num>
  <w:num w:numId="19" w16cid:durableId="1791507717">
    <w:abstractNumId w:val="6"/>
  </w:num>
  <w:num w:numId="20" w16cid:durableId="1672484234">
    <w:abstractNumId w:val="9"/>
  </w:num>
  <w:num w:numId="21" w16cid:durableId="840124561">
    <w:abstractNumId w:val="12"/>
  </w:num>
  <w:num w:numId="22" w16cid:durableId="410851595">
    <w:abstractNumId w:val="13"/>
  </w:num>
  <w:num w:numId="23" w16cid:durableId="1616129794">
    <w:abstractNumId w:val="16"/>
  </w:num>
  <w:num w:numId="24" w16cid:durableId="89088646">
    <w:abstractNumId w:val="28"/>
  </w:num>
  <w:num w:numId="25" w16cid:durableId="2053966983">
    <w:abstractNumId w:val="25"/>
  </w:num>
  <w:num w:numId="26" w16cid:durableId="1101948075">
    <w:abstractNumId w:val="26"/>
  </w:num>
  <w:num w:numId="27" w16cid:durableId="1770814716">
    <w:abstractNumId w:val="18"/>
  </w:num>
  <w:num w:numId="28" w16cid:durableId="207037898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563328">
    <w:abstractNumId w:val="21"/>
  </w:num>
  <w:num w:numId="30" w16cid:durableId="1558201290">
    <w:abstractNumId w:val="25"/>
  </w:num>
  <w:num w:numId="31" w16cid:durableId="1784879911">
    <w:abstractNumId w:val="37"/>
  </w:num>
  <w:num w:numId="32" w16cid:durableId="1464344423">
    <w:abstractNumId w:val="17"/>
  </w:num>
  <w:num w:numId="33" w16cid:durableId="1954480886">
    <w:abstractNumId w:val="24"/>
  </w:num>
  <w:num w:numId="34" w16cid:durableId="1250886115">
    <w:abstractNumId w:val="27"/>
  </w:num>
  <w:num w:numId="35" w16cid:durableId="380516234">
    <w:abstractNumId w:val="41"/>
  </w:num>
  <w:num w:numId="36" w16cid:durableId="1474563007">
    <w:abstractNumId w:val="35"/>
  </w:num>
  <w:num w:numId="37" w16cid:durableId="1309743488">
    <w:abstractNumId w:val="39"/>
  </w:num>
  <w:num w:numId="38" w16cid:durableId="1978491050">
    <w:abstractNumId w:val="29"/>
  </w:num>
  <w:num w:numId="39" w16cid:durableId="683744531">
    <w:abstractNumId w:val="32"/>
  </w:num>
  <w:num w:numId="40" w16cid:durableId="721976351">
    <w:abstractNumId w:val="6"/>
  </w:num>
  <w:num w:numId="41" w16cid:durableId="2142460032">
    <w:abstractNumId w:val="22"/>
  </w:num>
  <w:num w:numId="42" w16cid:durableId="1699118967">
    <w:abstractNumId w:val="43"/>
  </w:num>
  <w:num w:numId="43" w16cid:durableId="1582719458">
    <w:abstractNumId w:val="31"/>
  </w:num>
  <w:num w:numId="44" w16cid:durableId="714355079">
    <w:abstractNumId w:val="42"/>
  </w:num>
  <w:num w:numId="45" w16cid:durableId="1206483612">
    <w:abstractNumId w:val="44"/>
  </w:num>
  <w:num w:numId="46" w16cid:durableId="183711683">
    <w:abstractNumId w:val="19"/>
  </w:num>
  <w:num w:numId="47" w16cid:durableId="2115782154">
    <w:abstractNumId w:val="14"/>
  </w:num>
  <w:num w:numId="48" w16cid:durableId="428233981">
    <w:abstractNumId w:val="45"/>
  </w:num>
  <w:num w:numId="49" w16cid:durableId="1120689568">
    <w:abstractNumId w:val="36"/>
  </w:num>
  <w:num w:numId="50" w16cid:durableId="272636507">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0DE3"/>
    <w:rsid w:val="000103A6"/>
    <w:rsid w:val="00023F24"/>
    <w:rsid w:val="000337DB"/>
    <w:rsid w:val="00133696"/>
    <w:rsid w:val="00140647"/>
    <w:rsid w:val="00141378"/>
    <w:rsid w:val="00142601"/>
    <w:rsid w:val="00166F59"/>
    <w:rsid w:val="00253AD7"/>
    <w:rsid w:val="0025490D"/>
    <w:rsid w:val="00277E64"/>
    <w:rsid w:val="003108BD"/>
    <w:rsid w:val="00366033"/>
    <w:rsid w:val="00390176"/>
    <w:rsid w:val="003A34F5"/>
    <w:rsid w:val="003E6DA0"/>
    <w:rsid w:val="00457A12"/>
    <w:rsid w:val="004E3A27"/>
    <w:rsid w:val="005275FE"/>
    <w:rsid w:val="00545302"/>
    <w:rsid w:val="00556932"/>
    <w:rsid w:val="005A4025"/>
    <w:rsid w:val="005D2F3E"/>
    <w:rsid w:val="005D4081"/>
    <w:rsid w:val="005D6D7B"/>
    <w:rsid w:val="005E58FD"/>
    <w:rsid w:val="005F3A12"/>
    <w:rsid w:val="006776BA"/>
    <w:rsid w:val="006A76E4"/>
    <w:rsid w:val="00711C40"/>
    <w:rsid w:val="00714DE3"/>
    <w:rsid w:val="0071753F"/>
    <w:rsid w:val="00763F56"/>
    <w:rsid w:val="00770D3C"/>
    <w:rsid w:val="007A1AA7"/>
    <w:rsid w:val="007D134E"/>
    <w:rsid w:val="007D51D6"/>
    <w:rsid w:val="007F0873"/>
    <w:rsid w:val="00861E04"/>
    <w:rsid w:val="008721CC"/>
    <w:rsid w:val="009119F4"/>
    <w:rsid w:val="00946BB6"/>
    <w:rsid w:val="00956730"/>
    <w:rsid w:val="009F3E01"/>
    <w:rsid w:val="00A05C6D"/>
    <w:rsid w:val="00A24621"/>
    <w:rsid w:val="00A656F6"/>
    <w:rsid w:val="00A805F4"/>
    <w:rsid w:val="00A820C6"/>
    <w:rsid w:val="00AF269C"/>
    <w:rsid w:val="00B17B18"/>
    <w:rsid w:val="00B27148"/>
    <w:rsid w:val="00BA3113"/>
    <w:rsid w:val="00BB20F0"/>
    <w:rsid w:val="00C0380A"/>
    <w:rsid w:val="00C24FD8"/>
    <w:rsid w:val="00C40308"/>
    <w:rsid w:val="00C65CE4"/>
    <w:rsid w:val="00C705E7"/>
    <w:rsid w:val="00C72205"/>
    <w:rsid w:val="00C90795"/>
    <w:rsid w:val="00CB3F01"/>
    <w:rsid w:val="00CB3F02"/>
    <w:rsid w:val="00D30BDC"/>
    <w:rsid w:val="00D52429"/>
    <w:rsid w:val="00D75795"/>
    <w:rsid w:val="00DB7DD6"/>
    <w:rsid w:val="00DE4FBC"/>
    <w:rsid w:val="00E3309E"/>
    <w:rsid w:val="00E95A43"/>
    <w:rsid w:val="00EF2E7B"/>
    <w:rsid w:val="00F00EC9"/>
    <w:rsid w:val="00F13313"/>
    <w:rsid w:val="00F30E77"/>
    <w:rsid w:val="00FB0E2C"/>
    <w:rsid w:val="00FB79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F5"/>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9"/>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457A12"/>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3339</Characters>
  <Application>Microsoft Office Word</Application>
  <DocSecurity>0</DocSecurity>
  <Lines>27</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2026-01-16T09:48:00Z</cp:lastPrinted>
  <dcterms:created xsi:type="dcterms:W3CDTF">2026-01-23T07:55:00Z</dcterms:created>
  <dcterms:modified xsi:type="dcterms:W3CDTF">2026-01-23T07:55:00Z</dcterms:modified>
</cp:coreProperties>
</file>