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2"/>
        <w:rPr>
          <w:u w:val="none"/>
        </w:rPr>
      </w:pPr>
      <w:r>
        <w:rPr>
          <w:u w:val="single"/>
        </w:rPr>
        <w:t>ANNEX</w:t>
      </w:r>
      <w:r>
        <w:rPr>
          <w:spacing w:val="42"/>
          <w:u w:val="single"/>
        </w:rPr>
        <w:t> </w:t>
      </w:r>
      <w:r>
        <w:rPr>
          <w:spacing w:val="-10"/>
          <w:u w:val="single"/>
        </w:rPr>
        <w:t>4</w:t>
      </w:r>
    </w:p>
    <w:p>
      <w:pPr>
        <w:spacing w:before="230"/>
        <w:ind w:left="284" w:right="0" w:firstLine="0"/>
        <w:jc w:val="left"/>
        <w:rPr>
          <w:rFonts w:ascii="Arial" w:hAnsi="Arial"/>
          <w:b/>
          <w:sz w:val="22"/>
        </w:rPr>
      </w:pPr>
      <w:r>
        <w:rPr>
          <w:rFonts w:ascii="Arial" w:hAnsi="Arial"/>
          <w:b/>
          <w:sz w:val="22"/>
        </w:rPr>
        <w:t>MODEL</w:t>
      </w:r>
      <w:r>
        <w:rPr>
          <w:rFonts w:ascii="Arial" w:hAnsi="Arial"/>
          <w:b/>
          <w:spacing w:val="-6"/>
          <w:sz w:val="22"/>
        </w:rPr>
        <w:t> </w:t>
      </w:r>
      <w:r>
        <w:rPr>
          <w:rFonts w:ascii="Arial" w:hAnsi="Arial"/>
          <w:b/>
          <w:sz w:val="22"/>
        </w:rPr>
        <w:t>D’OFERTA</w:t>
      </w:r>
      <w:r>
        <w:rPr>
          <w:rFonts w:ascii="Arial" w:hAnsi="Arial"/>
          <w:b/>
          <w:spacing w:val="-4"/>
          <w:sz w:val="22"/>
        </w:rPr>
        <w:t> </w:t>
      </w:r>
      <w:r>
        <w:rPr>
          <w:rFonts w:ascii="Arial" w:hAnsi="Arial"/>
          <w:b/>
          <w:sz w:val="22"/>
        </w:rPr>
        <w:t>ECONÒMICA</w:t>
      </w:r>
      <w:r>
        <w:rPr>
          <w:rFonts w:ascii="Arial" w:hAnsi="Arial"/>
          <w:b/>
          <w:spacing w:val="-4"/>
          <w:sz w:val="22"/>
        </w:rPr>
        <w:t> </w:t>
      </w:r>
      <w:r>
        <w:rPr>
          <w:rFonts w:ascii="Arial" w:hAnsi="Arial"/>
          <w:b/>
          <w:sz w:val="22"/>
        </w:rPr>
        <w:t>PER</w:t>
      </w:r>
      <w:r>
        <w:rPr>
          <w:rFonts w:ascii="Arial" w:hAnsi="Arial"/>
          <w:b/>
          <w:spacing w:val="-4"/>
          <w:sz w:val="22"/>
        </w:rPr>
        <w:t> LOTS</w:t>
      </w:r>
    </w:p>
    <w:p>
      <w:pPr>
        <w:pStyle w:val="BodyText"/>
        <w:spacing w:before="206"/>
        <w:rPr>
          <w:rFonts w:ascii="Arial"/>
          <w:b/>
          <w:sz w:val="22"/>
        </w:rPr>
      </w:pPr>
    </w:p>
    <w:p>
      <w:pPr>
        <w:pStyle w:val="Heading3"/>
        <w:tabs>
          <w:tab w:pos="1701" w:val="left" w:leader="none"/>
          <w:tab w:pos="3119" w:val="left" w:leader="none"/>
          <w:tab w:pos="5246" w:val="left" w:leader="none"/>
        </w:tabs>
        <w:jc w:val="left"/>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tabs>
          <w:tab w:pos="1701" w:val="left" w:leader="none"/>
          <w:tab w:pos="5955" w:val="left" w:leader="none"/>
          <w:tab w:pos="7373" w:val="left" w:leader="none"/>
          <w:tab w:pos="8083" w:val="left" w:leader="none"/>
        </w:tabs>
        <w:spacing w:before="0"/>
        <w:ind w:left="284" w:right="848" w:firstLine="2127"/>
        <w:jc w:val="left"/>
        <w:rPr>
          <w:sz w:val="20"/>
        </w:rPr>
      </w:pPr>
      <w:r>
        <w:rPr>
          <w:sz w:val="20"/>
        </w:rPr>
        <w:t>, amb CIF .................... i domiciliada a</w:t>
        <w:tab/>
        <w:tab/>
        <w:tab/>
      </w:r>
      <w:r>
        <w:rPr>
          <w:spacing w:val="-10"/>
          <w:sz w:val="20"/>
        </w:rPr>
        <w:t>,</w:t>
      </w:r>
      <w:r>
        <w:rPr>
          <w:spacing w:val="40"/>
          <w:sz w:val="20"/>
        </w:rPr>
        <w:t> </w:t>
      </w:r>
      <w:r>
        <w:rPr>
          <w:sz w:val="20"/>
        </w:rPr>
        <w:t>segons escriptura pública autoritzada davant Notari/a</w:t>
        <w:tab/>
        <w:t>, en data</w:t>
        <w:tab/>
        <w:t>i</w:t>
      </w:r>
      <w:r>
        <w:rPr>
          <w:spacing w:val="79"/>
          <w:sz w:val="20"/>
        </w:rPr>
        <w:t> </w:t>
      </w:r>
      <w:r>
        <w:rPr>
          <w:sz w:val="20"/>
        </w:rPr>
        <w:t>amb</w:t>
      </w:r>
      <w:r>
        <w:rPr>
          <w:spacing w:val="79"/>
          <w:sz w:val="20"/>
        </w:rPr>
        <w:t> </w:t>
      </w:r>
      <w:r>
        <w:rPr>
          <w:sz w:val="20"/>
        </w:rPr>
        <w:t>número de protocol</w:t>
        <w:tab/>
      </w:r>
      <w:r>
        <w:rPr>
          <w:spacing w:val="-10"/>
          <w:sz w:val="20"/>
        </w:rPr>
        <w:t>.</w:t>
      </w:r>
    </w:p>
    <w:p>
      <w:pPr>
        <w:tabs>
          <w:tab w:pos="5246" w:val="left" w:leader="none"/>
        </w:tabs>
        <w:spacing w:before="0"/>
        <w:ind w:left="284" w:right="846" w:firstLine="0"/>
        <w:jc w:val="both"/>
        <w:rPr>
          <w:sz w:val="20"/>
        </w:rPr>
      </w:pPr>
      <w:r>
        <w:rPr>
          <w:sz w:val="20"/>
        </w:rPr>
        <w:t>, assabentat de l’anunci publicat en data</w:t>
        <w:tab/>
        <w:t>en el perfil del contractant de l’Ajuntament de Sabadell i de les condicions i requisits que s’exigeixen per a l’adjudicació del contracte anomenat </w:t>
      </w:r>
      <w:r>
        <w:rPr>
          <w:rFonts w:ascii="Arial" w:hAnsi="Arial"/>
          <w:b/>
          <w:sz w:val="20"/>
        </w:rPr>
        <w:t>“Subministrament i manteniment d'equips de comunicació portàtil i accessoris per a la Policia Municipal de Sabadell”</w:t>
      </w:r>
      <w:r>
        <w:rPr>
          <w:sz w:val="20"/>
        </w:rPr>
        <w:t>, concorre a aquest procediment i es compromet, en cas de ser seleccionada la seva oferta, a l’execució del contracte amb estricta subjecció</w:t>
      </w:r>
      <w:r>
        <w:rPr>
          <w:spacing w:val="-7"/>
          <w:sz w:val="20"/>
        </w:rPr>
        <w:t> </w:t>
      </w:r>
      <w:r>
        <w:rPr>
          <w:sz w:val="20"/>
        </w:rPr>
        <w:t>al</w:t>
      </w:r>
      <w:r>
        <w:rPr>
          <w:spacing w:val="-6"/>
          <w:sz w:val="20"/>
        </w:rPr>
        <w:t> </w:t>
      </w:r>
      <w:r>
        <w:rPr>
          <w:sz w:val="20"/>
        </w:rPr>
        <w:t>projecte</w:t>
      </w:r>
      <w:r>
        <w:rPr>
          <w:spacing w:val="-6"/>
          <w:sz w:val="20"/>
        </w:rPr>
        <w:t> </w:t>
      </w:r>
      <w:r>
        <w:rPr>
          <w:sz w:val="20"/>
        </w:rPr>
        <w:t>redactat</w:t>
      </w:r>
      <w:r>
        <w:rPr>
          <w:spacing w:val="-6"/>
          <w:sz w:val="20"/>
        </w:rPr>
        <w:t> </w:t>
      </w:r>
      <w:r>
        <w:rPr>
          <w:sz w:val="20"/>
        </w:rPr>
        <w:t>a</w:t>
      </w:r>
      <w:r>
        <w:rPr>
          <w:spacing w:val="-6"/>
          <w:sz w:val="20"/>
        </w:rPr>
        <w:t> </w:t>
      </w:r>
      <w:r>
        <w:rPr>
          <w:sz w:val="20"/>
        </w:rPr>
        <w:t>l’efecte</w:t>
      </w:r>
      <w:r>
        <w:rPr>
          <w:spacing w:val="-7"/>
          <w:sz w:val="20"/>
        </w:rPr>
        <w:t> </w:t>
      </w:r>
      <w:r>
        <w:rPr>
          <w:sz w:val="20"/>
        </w:rPr>
        <w:t>i</w:t>
      </w:r>
      <w:r>
        <w:rPr>
          <w:spacing w:val="-6"/>
          <w:sz w:val="20"/>
        </w:rPr>
        <w:t> </w:t>
      </w:r>
      <w:r>
        <w:rPr>
          <w:sz w:val="20"/>
        </w:rPr>
        <w:t>al</w:t>
      </w:r>
      <w:r>
        <w:rPr>
          <w:spacing w:val="-6"/>
          <w:sz w:val="20"/>
        </w:rPr>
        <w:t> </w:t>
      </w:r>
      <w:r>
        <w:rPr>
          <w:sz w:val="20"/>
        </w:rPr>
        <w:t>plec</w:t>
      </w:r>
      <w:r>
        <w:rPr>
          <w:spacing w:val="-6"/>
          <w:sz w:val="20"/>
        </w:rPr>
        <w:t> </w:t>
      </w:r>
      <w:r>
        <w:rPr>
          <w:sz w:val="20"/>
        </w:rPr>
        <w:t>de</w:t>
      </w:r>
      <w:r>
        <w:rPr>
          <w:spacing w:val="-6"/>
          <w:sz w:val="20"/>
        </w:rPr>
        <w:t> </w:t>
      </w:r>
      <w:r>
        <w:rPr>
          <w:sz w:val="20"/>
        </w:rPr>
        <w:t>clàusules</w:t>
      </w:r>
      <w:r>
        <w:rPr>
          <w:spacing w:val="-7"/>
          <w:sz w:val="20"/>
        </w:rPr>
        <w:t> </w:t>
      </w:r>
      <w:r>
        <w:rPr>
          <w:sz w:val="20"/>
        </w:rPr>
        <w:t>administratives</w:t>
      </w:r>
      <w:r>
        <w:rPr>
          <w:spacing w:val="-7"/>
          <w:sz w:val="20"/>
        </w:rPr>
        <w:t> </w:t>
      </w:r>
      <w:r>
        <w:rPr>
          <w:sz w:val="20"/>
        </w:rPr>
        <w:t>particulars.</w:t>
      </w:r>
    </w:p>
    <w:p>
      <w:pPr>
        <w:spacing w:before="230"/>
        <w:ind w:left="284" w:right="0" w:firstLine="0"/>
        <w:jc w:val="both"/>
        <w:rPr>
          <w:sz w:val="20"/>
        </w:rPr>
      </w:pPr>
      <w:r>
        <w:rPr>
          <w:spacing w:val="-2"/>
          <w:sz w:val="20"/>
        </w:rPr>
        <w:t>L’esmentat</w:t>
      </w:r>
      <w:r>
        <w:rPr>
          <w:spacing w:val="-5"/>
          <w:sz w:val="20"/>
        </w:rPr>
        <w:t> </w:t>
      </w:r>
      <w:r>
        <w:rPr>
          <w:spacing w:val="-2"/>
          <w:sz w:val="20"/>
        </w:rPr>
        <w:t>contracte</w:t>
      </w:r>
      <w:r>
        <w:rPr>
          <w:spacing w:val="-5"/>
          <w:sz w:val="20"/>
        </w:rPr>
        <w:t> </w:t>
      </w:r>
      <w:r>
        <w:rPr>
          <w:spacing w:val="-2"/>
          <w:sz w:val="20"/>
        </w:rPr>
        <w:t>es</w:t>
      </w:r>
      <w:r>
        <w:rPr>
          <w:spacing w:val="-4"/>
          <w:sz w:val="20"/>
        </w:rPr>
        <w:t> </w:t>
      </w:r>
      <w:r>
        <w:rPr>
          <w:spacing w:val="-2"/>
          <w:sz w:val="20"/>
        </w:rPr>
        <w:t>troba</w:t>
      </w:r>
      <w:r>
        <w:rPr>
          <w:spacing w:val="-5"/>
          <w:sz w:val="20"/>
        </w:rPr>
        <w:t> </w:t>
      </w:r>
      <w:r>
        <w:rPr>
          <w:spacing w:val="-2"/>
          <w:sz w:val="20"/>
        </w:rPr>
        <w:t>dividit</w:t>
      </w:r>
      <w:r>
        <w:rPr>
          <w:spacing w:val="-6"/>
          <w:sz w:val="20"/>
        </w:rPr>
        <w:t> </w:t>
      </w:r>
      <w:r>
        <w:rPr>
          <w:spacing w:val="-2"/>
          <w:sz w:val="20"/>
        </w:rPr>
        <w:t>en</w:t>
      </w:r>
      <w:r>
        <w:rPr>
          <w:spacing w:val="-4"/>
          <w:sz w:val="20"/>
        </w:rPr>
        <w:t> </w:t>
      </w:r>
      <w:r>
        <w:rPr>
          <w:spacing w:val="-2"/>
          <w:sz w:val="20"/>
        </w:rPr>
        <w:t>els</w:t>
      </w:r>
      <w:r>
        <w:rPr>
          <w:spacing w:val="-5"/>
          <w:sz w:val="20"/>
        </w:rPr>
        <w:t> </w:t>
      </w:r>
      <w:r>
        <w:rPr>
          <w:spacing w:val="-2"/>
          <w:sz w:val="20"/>
        </w:rPr>
        <w:t>següents</w:t>
      </w:r>
      <w:r>
        <w:rPr>
          <w:spacing w:val="-5"/>
          <w:sz w:val="20"/>
        </w:rPr>
        <w:t> </w:t>
      </w:r>
      <w:r>
        <w:rPr>
          <w:spacing w:val="-4"/>
          <w:sz w:val="20"/>
        </w:rPr>
        <w:t>lots:</w:t>
      </w:r>
    </w:p>
    <w:p>
      <w:pPr>
        <w:pStyle w:val="BodyText"/>
        <w:spacing w:before="10"/>
        <w:rPr>
          <w:sz w:val="17"/>
        </w:rPr>
      </w:pPr>
      <w:r>
        <w:rPr>
          <w:sz w:val="17"/>
        </w:rPr>
        <mc:AlternateContent>
          <mc:Choice Requires="wps">
            <w:drawing>
              <wp:anchor distT="0" distB="0" distL="0" distR="0" allowOverlap="1" layoutInCell="1" locked="0" behindDoc="1" simplePos="0" relativeHeight="487587840">
                <wp:simplePos x="0" y="0"/>
                <wp:positionH relativeFrom="page">
                  <wp:posOffset>1308735</wp:posOffset>
                </wp:positionH>
                <wp:positionV relativeFrom="paragraph">
                  <wp:posOffset>145998</wp:posOffset>
                </wp:positionV>
                <wp:extent cx="3499485" cy="14605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3499485" cy="146050"/>
                          <a:chExt cx="3499485" cy="146050"/>
                        </a:xfrm>
                      </wpg:grpSpPr>
                      <wps:wsp>
                        <wps:cNvPr id="4" name="Graphic 4"/>
                        <wps:cNvSpPr/>
                        <wps:spPr>
                          <a:xfrm>
                            <a:off x="0" y="0"/>
                            <a:ext cx="140970" cy="146050"/>
                          </a:xfrm>
                          <a:custGeom>
                            <a:avLst/>
                            <a:gdLst/>
                            <a:ahLst/>
                            <a:cxnLst/>
                            <a:rect l="l" t="t" r="r" b="b"/>
                            <a:pathLst>
                              <a:path w="140970" h="146050">
                                <a:moveTo>
                                  <a:pt x="140957" y="146037"/>
                                </a:moveTo>
                                <a:lnTo>
                                  <a:pt x="0" y="146037"/>
                                </a:lnTo>
                                <a:lnTo>
                                  <a:pt x="0" y="0"/>
                                </a:lnTo>
                                <a:lnTo>
                                  <a:pt x="140957" y="0"/>
                                </a:lnTo>
                                <a:lnTo>
                                  <a:pt x="140957" y="146037"/>
                                </a:lnTo>
                                <a:close/>
                              </a:path>
                            </a:pathLst>
                          </a:custGeom>
                          <a:solidFill>
                            <a:srgbClr val="C0C0C0"/>
                          </a:solidFill>
                        </wps:spPr>
                        <wps:bodyPr wrap="square" lIns="0" tIns="0" rIns="0" bIns="0" rtlCol="0">
                          <a:prstTxWarp prst="textNoShape">
                            <a:avLst/>
                          </a:prstTxWarp>
                          <a:noAutofit/>
                        </wps:bodyPr>
                      </wps:wsp>
                      <wps:wsp>
                        <wps:cNvPr id="5" name="Graphic 5"/>
                        <wps:cNvSpPr/>
                        <wps:spPr>
                          <a:xfrm>
                            <a:off x="13970" y="18923"/>
                            <a:ext cx="113030" cy="113030"/>
                          </a:xfrm>
                          <a:custGeom>
                            <a:avLst/>
                            <a:gdLst/>
                            <a:ahLst/>
                            <a:cxnLst/>
                            <a:rect l="l" t="t" r="r" b="b"/>
                            <a:pathLst>
                              <a:path w="113030" h="113030">
                                <a:moveTo>
                                  <a:pt x="0" y="0"/>
                                </a:moveTo>
                                <a:lnTo>
                                  <a:pt x="113017" y="0"/>
                                </a:lnTo>
                                <a:lnTo>
                                  <a:pt x="113017" y="113017"/>
                                </a:lnTo>
                                <a:lnTo>
                                  <a:pt x="0" y="113017"/>
                                </a:lnTo>
                                <a:lnTo>
                                  <a:pt x="0" y="0"/>
                                </a:lnTo>
                                <a:close/>
                              </a:path>
                            </a:pathLst>
                          </a:custGeom>
                          <a:ln w="8889">
                            <a:solidFill>
                              <a:srgbClr val="000000"/>
                            </a:solidFill>
                            <a:prstDash val="solid"/>
                          </a:ln>
                        </wps:spPr>
                        <wps:bodyPr wrap="square" lIns="0" tIns="0" rIns="0" bIns="0" rtlCol="0">
                          <a:prstTxWarp prst="textNoShape">
                            <a:avLst/>
                          </a:prstTxWarp>
                          <a:noAutofit/>
                        </wps:bodyPr>
                      </wps:wsp>
                      <wps:wsp>
                        <wps:cNvPr id="6" name="Graphic 6"/>
                        <wps:cNvSpPr/>
                        <wps:spPr>
                          <a:xfrm>
                            <a:off x="140957" y="139248"/>
                            <a:ext cx="3358515" cy="1270"/>
                          </a:xfrm>
                          <a:custGeom>
                            <a:avLst/>
                            <a:gdLst/>
                            <a:ahLst/>
                            <a:cxnLst/>
                            <a:rect l="l" t="t" r="r" b="b"/>
                            <a:pathLst>
                              <a:path w="3358515" h="0">
                                <a:moveTo>
                                  <a:pt x="0" y="0"/>
                                </a:moveTo>
                                <a:lnTo>
                                  <a:pt x="3358019" y="0"/>
                                </a:lnTo>
                              </a:path>
                            </a:pathLst>
                          </a:custGeom>
                          <a:ln w="13332">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3499485" cy="146050"/>
                          </a:xfrm>
                          <a:prstGeom prst="rect">
                            <a:avLst/>
                          </a:prstGeom>
                        </wps:spPr>
                        <wps:txbx>
                          <w:txbxContent>
                            <w:p>
                              <w:pPr>
                                <w:spacing w:before="0"/>
                                <w:ind w:left="221" w:right="-15" w:firstLine="0"/>
                                <w:jc w:val="left"/>
                                <w:rPr>
                                  <w:rFonts w:ascii="Arial" w:hAnsi="Arial"/>
                                  <w:b/>
                                  <w:sz w:val="20"/>
                                </w:rPr>
                              </w:pPr>
                              <w:r>
                                <w:rPr>
                                  <w:rFonts w:ascii="Arial" w:hAnsi="Arial"/>
                                  <w:b/>
                                  <w:spacing w:val="-4"/>
                                  <w:sz w:val="20"/>
                                </w:rPr>
                                <w:t>Lot</w:t>
                              </w:r>
                              <w:r>
                                <w:rPr>
                                  <w:rFonts w:ascii="Arial" w:hAnsi="Arial"/>
                                  <w:b/>
                                  <w:sz w:val="20"/>
                                </w:rPr>
                                <w:t> </w:t>
                              </w:r>
                              <w:r>
                                <w:rPr>
                                  <w:rFonts w:ascii="Arial" w:hAnsi="Arial"/>
                                  <w:b/>
                                  <w:spacing w:val="-4"/>
                                  <w:sz w:val="20"/>
                                </w:rPr>
                                <w:t>1.</w:t>
                              </w:r>
                              <w:r>
                                <w:rPr>
                                  <w:rFonts w:ascii="Arial" w:hAnsi="Arial"/>
                                  <w:b/>
                                  <w:spacing w:val="1"/>
                                  <w:sz w:val="20"/>
                                </w:rPr>
                                <w:t> </w:t>
                              </w:r>
                              <w:r>
                                <w:rPr>
                                  <w:rFonts w:ascii="Arial" w:hAnsi="Arial"/>
                                  <w:b/>
                                  <w:spacing w:val="-4"/>
                                  <w:sz w:val="20"/>
                                </w:rPr>
                                <w:t>Subministrament</w:t>
                              </w:r>
                              <w:r>
                                <w:rPr>
                                  <w:rFonts w:ascii="Arial" w:hAnsi="Arial"/>
                                  <w:b/>
                                  <w:spacing w:val="2"/>
                                  <w:sz w:val="20"/>
                                </w:rPr>
                                <w:t> </w:t>
                              </w:r>
                              <w:r>
                                <w:rPr>
                                  <w:rFonts w:ascii="Arial" w:hAnsi="Arial"/>
                                  <w:b/>
                                  <w:spacing w:val="-4"/>
                                  <w:sz w:val="20"/>
                                </w:rPr>
                                <w:t>d’equips</w:t>
                              </w:r>
                              <w:r>
                                <w:rPr>
                                  <w:rFonts w:ascii="Arial" w:hAnsi="Arial"/>
                                  <w:b/>
                                  <w:spacing w:val="1"/>
                                  <w:sz w:val="20"/>
                                </w:rPr>
                                <w:t> </w:t>
                              </w:r>
                              <w:r>
                                <w:rPr>
                                  <w:rFonts w:ascii="Arial" w:hAnsi="Arial"/>
                                  <w:b/>
                                  <w:spacing w:val="-4"/>
                                  <w:sz w:val="20"/>
                                </w:rPr>
                                <w:t>de</w:t>
                              </w:r>
                              <w:r>
                                <w:rPr>
                                  <w:rFonts w:ascii="Arial" w:hAnsi="Arial"/>
                                  <w:b/>
                                  <w:spacing w:val="1"/>
                                  <w:sz w:val="20"/>
                                </w:rPr>
                                <w:t> </w:t>
                              </w:r>
                              <w:r>
                                <w:rPr>
                                  <w:rFonts w:ascii="Arial" w:hAnsi="Arial"/>
                                  <w:b/>
                                  <w:spacing w:val="-4"/>
                                  <w:sz w:val="20"/>
                                </w:rPr>
                                <w:t>comunicació</w:t>
                              </w:r>
                              <w:r>
                                <w:rPr>
                                  <w:rFonts w:ascii="Arial" w:hAnsi="Arial"/>
                                  <w:b/>
                                  <w:spacing w:val="1"/>
                                  <w:sz w:val="20"/>
                                </w:rPr>
                                <w:t> </w:t>
                              </w:r>
                              <w:r>
                                <w:rPr>
                                  <w:rFonts w:ascii="Arial" w:hAnsi="Arial"/>
                                  <w:b/>
                                  <w:spacing w:val="-4"/>
                                  <w:sz w:val="20"/>
                                </w:rPr>
                                <w:t>portàtil.</w:t>
                              </w:r>
                            </w:p>
                          </w:txbxContent>
                        </wps:txbx>
                        <wps:bodyPr wrap="square" lIns="0" tIns="0" rIns="0" bIns="0" rtlCol="0">
                          <a:noAutofit/>
                        </wps:bodyPr>
                      </wps:wsp>
                    </wpg:wgp>
                  </a:graphicData>
                </a:graphic>
              </wp:anchor>
            </w:drawing>
          </mc:Choice>
          <mc:Fallback>
            <w:pict>
              <v:group style="position:absolute;margin-left:103.050003pt;margin-top:11.495938pt;width:275.55pt;height:11.5pt;mso-position-horizontal-relative:page;mso-position-vertical-relative:paragraph;z-index:-15728640;mso-wrap-distance-left:0;mso-wrap-distance-right:0" id="docshapegroup3" coordorigin="2061,230" coordsize="5511,230">
                <v:rect style="position:absolute;left:2061;top:229;width:222;height:230" id="docshape4" filled="true" fillcolor="#c0c0c0" stroked="false">
                  <v:fill type="solid"/>
                </v:rect>
                <v:rect style="position:absolute;left:2083;top:259;width:178;height:178" id="docshape5" filled="false" stroked="true" strokeweight=".7pt" strokecolor="#000000">
                  <v:stroke dashstyle="solid"/>
                </v:rect>
                <v:line style="position:absolute" from="2283,449" to="7571,449" stroked="true" strokeweight="1.049805pt" strokecolor="#000000">
                  <v:stroke dashstyle="solid"/>
                </v:line>
                <v:shape style="position:absolute;left:2061;top:229;width:5511;height:230" type="#_x0000_t202" id="docshape6" filled="false" stroked="false">
                  <v:textbox inset="0,0,0,0">
                    <w:txbxContent>
                      <w:p>
                        <w:pPr>
                          <w:spacing w:before="0"/>
                          <w:ind w:left="221" w:right="-15" w:firstLine="0"/>
                          <w:jc w:val="left"/>
                          <w:rPr>
                            <w:rFonts w:ascii="Arial" w:hAnsi="Arial"/>
                            <w:b/>
                            <w:sz w:val="20"/>
                          </w:rPr>
                        </w:pPr>
                        <w:r>
                          <w:rPr>
                            <w:rFonts w:ascii="Arial" w:hAnsi="Arial"/>
                            <w:b/>
                            <w:spacing w:val="-4"/>
                            <w:sz w:val="20"/>
                          </w:rPr>
                          <w:t>Lot</w:t>
                        </w:r>
                        <w:r>
                          <w:rPr>
                            <w:rFonts w:ascii="Arial" w:hAnsi="Arial"/>
                            <w:b/>
                            <w:sz w:val="20"/>
                          </w:rPr>
                          <w:t> </w:t>
                        </w:r>
                        <w:r>
                          <w:rPr>
                            <w:rFonts w:ascii="Arial" w:hAnsi="Arial"/>
                            <w:b/>
                            <w:spacing w:val="-4"/>
                            <w:sz w:val="20"/>
                          </w:rPr>
                          <w:t>1.</w:t>
                        </w:r>
                        <w:r>
                          <w:rPr>
                            <w:rFonts w:ascii="Arial" w:hAnsi="Arial"/>
                            <w:b/>
                            <w:spacing w:val="1"/>
                            <w:sz w:val="20"/>
                          </w:rPr>
                          <w:t> </w:t>
                        </w:r>
                        <w:r>
                          <w:rPr>
                            <w:rFonts w:ascii="Arial" w:hAnsi="Arial"/>
                            <w:b/>
                            <w:spacing w:val="-4"/>
                            <w:sz w:val="20"/>
                          </w:rPr>
                          <w:t>Subministrament</w:t>
                        </w:r>
                        <w:r>
                          <w:rPr>
                            <w:rFonts w:ascii="Arial" w:hAnsi="Arial"/>
                            <w:b/>
                            <w:spacing w:val="2"/>
                            <w:sz w:val="20"/>
                          </w:rPr>
                          <w:t> </w:t>
                        </w:r>
                        <w:r>
                          <w:rPr>
                            <w:rFonts w:ascii="Arial" w:hAnsi="Arial"/>
                            <w:b/>
                            <w:spacing w:val="-4"/>
                            <w:sz w:val="20"/>
                          </w:rPr>
                          <w:t>d’equips</w:t>
                        </w:r>
                        <w:r>
                          <w:rPr>
                            <w:rFonts w:ascii="Arial" w:hAnsi="Arial"/>
                            <w:b/>
                            <w:spacing w:val="1"/>
                            <w:sz w:val="20"/>
                          </w:rPr>
                          <w:t> </w:t>
                        </w:r>
                        <w:r>
                          <w:rPr>
                            <w:rFonts w:ascii="Arial" w:hAnsi="Arial"/>
                            <w:b/>
                            <w:spacing w:val="-4"/>
                            <w:sz w:val="20"/>
                          </w:rPr>
                          <w:t>de</w:t>
                        </w:r>
                        <w:r>
                          <w:rPr>
                            <w:rFonts w:ascii="Arial" w:hAnsi="Arial"/>
                            <w:b/>
                            <w:spacing w:val="1"/>
                            <w:sz w:val="20"/>
                          </w:rPr>
                          <w:t> </w:t>
                        </w:r>
                        <w:r>
                          <w:rPr>
                            <w:rFonts w:ascii="Arial" w:hAnsi="Arial"/>
                            <w:b/>
                            <w:spacing w:val="-4"/>
                            <w:sz w:val="20"/>
                          </w:rPr>
                          <w:t>comunicació</w:t>
                        </w:r>
                        <w:r>
                          <w:rPr>
                            <w:rFonts w:ascii="Arial" w:hAnsi="Arial"/>
                            <w:b/>
                            <w:spacing w:val="1"/>
                            <w:sz w:val="20"/>
                          </w:rPr>
                          <w:t> </w:t>
                        </w:r>
                        <w:r>
                          <w:rPr>
                            <w:rFonts w:ascii="Arial" w:hAnsi="Arial"/>
                            <w:b/>
                            <w:spacing w:val="-4"/>
                            <w:sz w:val="20"/>
                          </w:rPr>
                          <w:t>portàtil.</w:t>
                        </w:r>
                      </w:p>
                    </w:txbxContent>
                  </v:textbox>
                  <w10:wrap type="none"/>
                </v:shape>
                <w10:wrap type="topAndBottom"/>
              </v:group>
            </w:pict>
          </mc:Fallback>
        </mc:AlternateContent>
      </w:r>
      <w:r>
        <w:rPr>
          <w:sz w:val="17"/>
        </w:rPr>
        <mc:AlternateContent>
          <mc:Choice Requires="wps">
            <w:drawing>
              <wp:anchor distT="0" distB="0" distL="0" distR="0" allowOverlap="1" layoutInCell="1" locked="0" behindDoc="1" simplePos="0" relativeHeight="487588352">
                <wp:simplePos x="0" y="0"/>
                <wp:positionH relativeFrom="page">
                  <wp:posOffset>1308735</wp:posOffset>
                </wp:positionH>
                <wp:positionV relativeFrom="paragraph">
                  <wp:posOffset>438073</wp:posOffset>
                </wp:positionV>
                <wp:extent cx="3177540" cy="1460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3177540" cy="146050"/>
                          <a:chExt cx="3177540" cy="146050"/>
                        </a:xfrm>
                      </wpg:grpSpPr>
                      <wps:wsp>
                        <wps:cNvPr id="9" name="Graphic 9"/>
                        <wps:cNvSpPr/>
                        <wps:spPr>
                          <a:xfrm>
                            <a:off x="0" y="0"/>
                            <a:ext cx="140970" cy="146050"/>
                          </a:xfrm>
                          <a:custGeom>
                            <a:avLst/>
                            <a:gdLst/>
                            <a:ahLst/>
                            <a:cxnLst/>
                            <a:rect l="l" t="t" r="r" b="b"/>
                            <a:pathLst>
                              <a:path w="140970" h="146050">
                                <a:moveTo>
                                  <a:pt x="140957" y="146037"/>
                                </a:moveTo>
                                <a:lnTo>
                                  <a:pt x="0" y="146037"/>
                                </a:lnTo>
                                <a:lnTo>
                                  <a:pt x="0" y="0"/>
                                </a:lnTo>
                                <a:lnTo>
                                  <a:pt x="140957" y="0"/>
                                </a:lnTo>
                                <a:lnTo>
                                  <a:pt x="140957" y="146037"/>
                                </a:lnTo>
                                <a:close/>
                              </a:path>
                            </a:pathLst>
                          </a:custGeom>
                          <a:solidFill>
                            <a:srgbClr val="C0C0C0"/>
                          </a:solidFill>
                        </wps:spPr>
                        <wps:bodyPr wrap="square" lIns="0" tIns="0" rIns="0" bIns="0" rtlCol="0">
                          <a:prstTxWarp prst="textNoShape">
                            <a:avLst/>
                          </a:prstTxWarp>
                          <a:noAutofit/>
                        </wps:bodyPr>
                      </wps:wsp>
                      <wps:wsp>
                        <wps:cNvPr id="10" name="Graphic 10"/>
                        <wps:cNvSpPr/>
                        <wps:spPr>
                          <a:xfrm>
                            <a:off x="13970" y="18923"/>
                            <a:ext cx="113030" cy="113030"/>
                          </a:xfrm>
                          <a:custGeom>
                            <a:avLst/>
                            <a:gdLst/>
                            <a:ahLst/>
                            <a:cxnLst/>
                            <a:rect l="l" t="t" r="r" b="b"/>
                            <a:pathLst>
                              <a:path w="113030" h="113030">
                                <a:moveTo>
                                  <a:pt x="0" y="0"/>
                                </a:moveTo>
                                <a:lnTo>
                                  <a:pt x="113017" y="0"/>
                                </a:lnTo>
                                <a:lnTo>
                                  <a:pt x="113017" y="113017"/>
                                </a:lnTo>
                                <a:lnTo>
                                  <a:pt x="0" y="113017"/>
                                </a:lnTo>
                                <a:lnTo>
                                  <a:pt x="0" y="0"/>
                                </a:lnTo>
                                <a:close/>
                              </a:path>
                            </a:pathLst>
                          </a:custGeom>
                          <a:ln w="8889">
                            <a:solidFill>
                              <a:srgbClr val="000000"/>
                            </a:solidFill>
                            <a:prstDash val="solid"/>
                          </a:ln>
                        </wps:spPr>
                        <wps:bodyPr wrap="square" lIns="0" tIns="0" rIns="0" bIns="0" rtlCol="0">
                          <a:prstTxWarp prst="textNoShape">
                            <a:avLst/>
                          </a:prstTxWarp>
                          <a:noAutofit/>
                        </wps:bodyPr>
                      </wps:wsp>
                      <wps:wsp>
                        <wps:cNvPr id="11" name="Graphic 11"/>
                        <wps:cNvSpPr/>
                        <wps:spPr>
                          <a:xfrm>
                            <a:off x="140957" y="139248"/>
                            <a:ext cx="3036570" cy="1270"/>
                          </a:xfrm>
                          <a:custGeom>
                            <a:avLst/>
                            <a:gdLst/>
                            <a:ahLst/>
                            <a:cxnLst/>
                            <a:rect l="l" t="t" r="r" b="b"/>
                            <a:pathLst>
                              <a:path w="3036570" h="0">
                                <a:moveTo>
                                  <a:pt x="0" y="0"/>
                                </a:moveTo>
                                <a:lnTo>
                                  <a:pt x="3036443" y="0"/>
                                </a:lnTo>
                              </a:path>
                            </a:pathLst>
                          </a:custGeom>
                          <a:ln w="13332">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3177540" cy="146050"/>
                          </a:xfrm>
                          <a:prstGeom prst="rect">
                            <a:avLst/>
                          </a:prstGeom>
                        </wps:spPr>
                        <wps:txbx>
                          <w:txbxContent>
                            <w:p>
                              <w:pPr>
                                <w:spacing w:before="0"/>
                                <w:ind w:left="221" w:right="-15" w:firstLine="0"/>
                                <w:jc w:val="left"/>
                                <w:rPr>
                                  <w:rFonts w:ascii="Arial" w:hAnsi="Arial"/>
                                  <w:b/>
                                  <w:sz w:val="20"/>
                                </w:rPr>
                              </w:pPr>
                              <w:r>
                                <w:rPr>
                                  <w:rFonts w:ascii="Arial" w:hAnsi="Arial"/>
                                  <w:b/>
                                  <w:spacing w:val="-2"/>
                                  <w:sz w:val="20"/>
                                </w:rPr>
                                <w:t>Lot</w:t>
                              </w:r>
                              <w:r>
                                <w:rPr>
                                  <w:rFonts w:ascii="Arial" w:hAnsi="Arial"/>
                                  <w:b/>
                                  <w:spacing w:val="-12"/>
                                  <w:sz w:val="20"/>
                                </w:rPr>
                                <w:t> </w:t>
                              </w:r>
                              <w:r>
                                <w:rPr>
                                  <w:rFonts w:ascii="Arial" w:hAnsi="Arial"/>
                                  <w:b/>
                                  <w:spacing w:val="-2"/>
                                  <w:sz w:val="20"/>
                                </w:rPr>
                                <w:t>2.</w:t>
                              </w:r>
                              <w:r>
                                <w:rPr>
                                  <w:rFonts w:ascii="Arial" w:hAnsi="Arial"/>
                                  <w:b/>
                                  <w:spacing w:val="-10"/>
                                  <w:sz w:val="20"/>
                                </w:rPr>
                                <w:t> </w:t>
                              </w:r>
                              <w:r>
                                <w:rPr>
                                  <w:rFonts w:ascii="Arial" w:hAnsi="Arial"/>
                                  <w:b/>
                                  <w:spacing w:val="-2"/>
                                  <w:sz w:val="20"/>
                                </w:rPr>
                                <w:t>Servei</w:t>
                              </w:r>
                              <w:r>
                                <w:rPr>
                                  <w:rFonts w:ascii="Arial" w:hAnsi="Arial"/>
                                  <w:b/>
                                  <w:spacing w:val="-10"/>
                                  <w:sz w:val="20"/>
                                </w:rPr>
                                <w:t> </w:t>
                              </w:r>
                              <w:r>
                                <w:rPr>
                                  <w:rFonts w:ascii="Arial" w:hAnsi="Arial"/>
                                  <w:b/>
                                  <w:spacing w:val="-2"/>
                                  <w:sz w:val="20"/>
                                </w:rPr>
                                <w:t>de</w:t>
                              </w:r>
                              <w:r>
                                <w:rPr>
                                  <w:rFonts w:ascii="Arial" w:hAnsi="Arial"/>
                                  <w:b/>
                                  <w:spacing w:val="-10"/>
                                  <w:sz w:val="20"/>
                                </w:rPr>
                                <w:t> </w:t>
                              </w:r>
                              <w:r>
                                <w:rPr>
                                  <w:rFonts w:ascii="Arial" w:hAnsi="Arial"/>
                                  <w:b/>
                                  <w:spacing w:val="-2"/>
                                  <w:sz w:val="20"/>
                                </w:rPr>
                                <w:t>reparació</w:t>
                              </w:r>
                              <w:r>
                                <w:rPr>
                                  <w:rFonts w:ascii="Arial" w:hAnsi="Arial"/>
                                  <w:b/>
                                  <w:spacing w:val="-10"/>
                                  <w:sz w:val="20"/>
                                </w:rPr>
                                <w:t> </w:t>
                              </w:r>
                              <w:r>
                                <w:rPr>
                                  <w:rFonts w:ascii="Arial" w:hAnsi="Arial"/>
                                  <w:b/>
                                  <w:spacing w:val="-2"/>
                                  <w:sz w:val="20"/>
                                </w:rPr>
                                <w:t>d’equips</w:t>
                              </w:r>
                              <w:r>
                                <w:rPr>
                                  <w:rFonts w:ascii="Arial" w:hAnsi="Arial"/>
                                  <w:b/>
                                  <w:spacing w:val="-10"/>
                                  <w:sz w:val="20"/>
                                </w:rPr>
                                <w:t> </w:t>
                              </w:r>
                              <w:r>
                                <w:rPr>
                                  <w:rFonts w:ascii="Arial" w:hAnsi="Arial"/>
                                  <w:b/>
                                  <w:spacing w:val="-2"/>
                                  <w:sz w:val="20"/>
                                </w:rPr>
                                <w:t>de</w:t>
                              </w:r>
                              <w:r>
                                <w:rPr>
                                  <w:rFonts w:ascii="Arial" w:hAnsi="Arial"/>
                                  <w:b/>
                                  <w:spacing w:val="-9"/>
                                  <w:sz w:val="20"/>
                                </w:rPr>
                                <w:t> </w:t>
                              </w:r>
                              <w:r>
                                <w:rPr>
                                  <w:rFonts w:ascii="Arial" w:hAnsi="Arial"/>
                                  <w:b/>
                                  <w:spacing w:val="-2"/>
                                  <w:sz w:val="20"/>
                                </w:rPr>
                                <w:t>comunicació.</w:t>
                              </w:r>
                            </w:p>
                          </w:txbxContent>
                        </wps:txbx>
                        <wps:bodyPr wrap="square" lIns="0" tIns="0" rIns="0" bIns="0" rtlCol="0">
                          <a:noAutofit/>
                        </wps:bodyPr>
                      </wps:wsp>
                    </wpg:wgp>
                  </a:graphicData>
                </a:graphic>
              </wp:anchor>
            </w:drawing>
          </mc:Choice>
          <mc:Fallback>
            <w:pict>
              <v:group style="position:absolute;margin-left:103.050003pt;margin-top:34.493938pt;width:250.2pt;height:11.5pt;mso-position-horizontal-relative:page;mso-position-vertical-relative:paragraph;z-index:-15728128;mso-wrap-distance-left:0;mso-wrap-distance-right:0" id="docshapegroup7" coordorigin="2061,690" coordsize="5004,230">
                <v:rect style="position:absolute;left:2061;top:689;width:222;height:230" id="docshape8" filled="true" fillcolor="#c0c0c0" stroked="false">
                  <v:fill type="solid"/>
                </v:rect>
                <v:rect style="position:absolute;left:2083;top:719;width:178;height:178" id="docshape9" filled="false" stroked="true" strokeweight=".7pt" strokecolor="#000000">
                  <v:stroke dashstyle="solid"/>
                </v:rect>
                <v:line style="position:absolute" from="2283,909" to="7065,909" stroked="true" strokeweight="1.049805pt" strokecolor="#000000">
                  <v:stroke dashstyle="solid"/>
                </v:line>
                <v:shape style="position:absolute;left:2061;top:689;width:5004;height:230" type="#_x0000_t202" id="docshape10" filled="false" stroked="false">
                  <v:textbox inset="0,0,0,0">
                    <w:txbxContent>
                      <w:p>
                        <w:pPr>
                          <w:spacing w:before="0"/>
                          <w:ind w:left="221" w:right="-15" w:firstLine="0"/>
                          <w:jc w:val="left"/>
                          <w:rPr>
                            <w:rFonts w:ascii="Arial" w:hAnsi="Arial"/>
                            <w:b/>
                            <w:sz w:val="20"/>
                          </w:rPr>
                        </w:pPr>
                        <w:r>
                          <w:rPr>
                            <w:rFonts w:ascii="Arial" w:hAnsi="Arial"/>
                            <w:b/>
                            <w:spacing w:val="-2"/>
                            <w:sz w:val="20"/>
                          </w:rPr>
                          <w:t>Lot</w:t>
                        </w:r>
                        <w:r>
                          <w:rPr>
                            <w:rFonts w:ascii="Arial" w:hAnsi="Arial"/>
                            <w:b/>
                            <w:spacing w:val="-12"/>
                            <w:sz w:val="20"/>
                          </w:rPr>
                          <w:t> </w:t>
                        </w:r>
                        <w:r>
                          <w:rPr>
                            <w:rFonts w:ascii="Arial" w:hAnsi="Arial"/>
                            <w:b/>
                            <w:spacing w:val="-2"/>
                            <w:sz w:val="20"/>
                          </w:rPr>
                          <w:t>2.</w:t>
                        </w:r>
                        <w:r>
                          <w:rPr>
                            <w:rFonts w:ascii="Arial" w:hAnsi="Arial"/>
                            <w:b/>
                            <w:spacing w:val="-10"/>
                            <w:sz w:val="20"/>
                          </w:rPr>
                          <w:t> </w:t>
                        </w:r>
                        <w:r>
                          <w:rPr>
                            <w:rFonts w:ascii="Arial" w:hAnsi="Arial"/>
                            <w:b/>
                            <w:spacing w:val="-2"/>
                            <w:sz w:val="20"/>
                          </w:rPr>
                          <w:t>Servei</w:t>
                        </w:r>
                        <w:r>
                          <w:rPr>
                            <w:rFonts w:ascii="Arial" w:hAnsi="Arial"/>
                            <w:b/>
                            <w:spacing w:val="-10"/>
                            <w:sz w:val="20"/>
                          </w:rPr>
                          <w:t> </w:t>
                        </w:r>
                        <w:r>
                          <w:rPr>
                            <w:rFonts w:ascii="Arial" w:hAnsi="Arial"/>
                            <w:b/>
                            <w:spacing w:val="-2"/>
                            <w:sz w:val="20"/>
                          </w:rPr>
                          <w:t>de</w:t>
                        </w:r>
                        <w:r>
                          <w:rPr>
                            <w:rFonts w:ascii="Arial" w:hAnsi="Arial"/>
                            <w:b/>
                            <w:spacing w:val="-10"/>
                            <w:sz w:val="20"/>
                          </w:rPr>
                          <w:t> </w:t>
                        </w:r>
                        <w:r>
                          <w:rPr>
                            <w:rFonts w:ascii="Arial" w:hAnsi="Arial"/>
                            <w:b/>
                            <w:spacing w:val="-2"/>
                            <w:sz w:val="20"/>
                          </w:rPr>
                          <w:t>reparació</w:t>
                        </w:r>
                        <w:r>
                          <w:rPr>
                            <w:rFonts w:ascii="Arial" w:hAnsi="Arial"/>
                            <w:b/>
                            <w:spacing w:val="-10"/>
                            <w:sz w:val="20"/>
                          </w:rPr>
                          <w:t> </w:t>
                        </w:r>
                        <w:r>
                          <w:rPr>
                            <w:rFonts w:ascii="Arial" w:hAnsi="Arial"/>
                            <w:b/>
                            <w:spacing w:val="-2"/>
                            <w:sz w:val="20"/>
                          </w:rPr>
                          <w:t>d’equips</w:t>
                        </w:r>
                        <w:r>
                          <w:rPr>
                            <w:rFonts w:ascii="Arial" w:hAnsi="Arial"/>
                            <w:b/>
                            <w:spacing w:val="-10"/>
                            <w:sz w:val="20"/>
                          </w:rPr>
                          <w:t> </w:t>
                        </w:r>
                        <w:r>
                          <w:rPr>
                            <w:rFonts w:ascii="Arial" w:hAnsi="Arial"/>
                            <w:b/>
                            <w:spacing w:val="-2"/>
                            <w:sz w:val="20"/>
                          </w:rPr>
                          <w:t>de</w:t>
                        </w:r>
                        <w:r>
                          <w:rPr>
                            <w:rFonts w:ascii="Arial" w:hAnsi="Arial"/>
                            <w:b/>
                            <w:spacing w:val="-9"/>
                            <w:sz w:val="20"/>
                          </w:rPr>
                          <w:t> </w:t>
                        </w:r>
                        <w:r>
                          <w:rPr>
                            <w:rFonts w:ascii="Arial" w:hAnsi="Arial"/>
                            <w:b/>
                            <w:spacing w:val="-2"/>
                            <w:sz w:val="20"/>
                          </w:rPr>
                          <w:t>comunicació.</w:t>
                        </w:r>
                      </w:p>
                    </w:txbxContent>
                  </v:textbox>
                  <w10:wrap type="none"/>
                </v:shape>
                <w10:wrap type="topAndBottom"/>
              </v:group>
            </w:pict>
          </mc:Fallback>
        </mc:AlternateContent>
      </w:r>
    </w:p>
    <w:p>
      <w:pPr>
        <w:pStyle w:val="BodyText"/>
        <w:spacing w:before="10"/>
        <w:rPr>
          <w:sz w:val="17"/>
        </w:rPr>
      </w:pPr>
    </w:p>
    <w:p>
      <w:pPr>
        <w:pStyle w:val="BodyText"/>
        <w:rPr>
          <w:sz w:val="20"/>
        </w:rPr>
      </w:pPr>
    </w:p>
    <w:p>
      <w:pPr>
        <w:pStyle w:val="BodyText"/>
        <w:spacing w:before="229"/>
        <w:rPr>
          <w:sz w:val="20"/>
        </w:rPr>
      </w:pPr>
    </w:p>
    <w:p>
      <w:pPr>
        <w:spacing w:before="1"/>
        <w:ind w:left="284" w:right="846" w:firstLine="0"/>
        <w:jc w:val="both"/>
        <w:rPr>
          <w:sz w:val="20"/>
        </w:rPr>
      </w:pPr>
      <w:r>
        <w:rPr>
          <w:sz w:val="20"/>
        </w:rPr>
        <w:t>En relació als criteris d’adjudicació avaluables mitjançant l’aplicació de fórmules que preveu el Plec de clàusules administratives particulars fa constar que l’oferta presentada es desglossa conforme el següent:</w:t>
      </w:r>
    </w:p>
    <w:p>
      <w:pPr>
        <w:pStyle w:val="BodyText"/>
        <w:spacing w:before="229"/>
        <w:rPr>
          <w:sz w:val="20"/>
        </w:rPr>
      </w:pPr>
    </w:p>
    <w:p>
      <w:pPr>
        <w:pStyle w:val="ListParagraph"/>
        <w:numPr>
          <w:ilvl w:val="0"/>
          <w:numId w:val="1"/>
        </w:numPr>
        <w:tabs>
          <w:tab w:pos="1003" w:val="left" w:leader="none"/>
        </w:tabs>
        <w:spacing w:line="240" w:lineRule="auto" w:before="1" w:after="0"/>
        <w:ind w:left="1003" w:right="0" w:hanging="359"/>
        <w:jc w:val="left"/>
        <w:rPr>
          <w:b/>
          <w:sz w:val="20"/>
          <w:u w:val="none"/>
        </w:rPr>
      </w:pPr>
      <w:r>
        <w:rPr>
          <w:b/>
          <w:spacing w:val="-4"/>
          <w:sz w:val="20"/>
          <w:u w:val="single"/>
        </w:rPr>
        <w:t>Lot</w:t>
      </w:r>
      <w:r>
        <w:rPr>
          <w:b/>
          <w:sz w:val="20"/>
          <w:u w:val="single"/>
        </w:rPr>
        <w:t> </w:t>
      </w:r>
      <w:r>
        <w:rPr>
          <w:b/>
          <w:spacing w:val="-4"/>
          <w:sz w:val="20"/>
          <w:u w:val="single"/>
        </w:rPr>
        <w:t>1.</w:t>
      </w:r>
      <w:r>
        <w:rPr>
          <w:b/>
          <w:spacing w:val="1"/>
          <w:sz w:val="20"/>
          <w:u w:val="single"/>
        </w:rPr>
        <w:t> </w:t>
      </w:r>
      <w:r>
        <w:rPr>
          <w:b/>
          <w:spacing w:val="-4"/>
          <w:sz w:val="20"/>
          <w:u w:val="single"/>
        </w:rPr>
        <w:t>Subministrament</w:t>
      </w:r>
      <w:r>
        <w:rPr>
          <w:b/>
          <w:spacing w:val="2"/>
          <w:sz w:val="20"/>
          <w:u w:val="single"/>
        </w:rPr>
        <w:t> </w:t>
      </w:r>
      <w:r>
        <w:rPr>
          <w:b/>
          <w:spacing w:val="-4"/>
          <w:sz w:val="20"/>
          <w:u w:val="single"/>
        </w:rPr>
        <w:t>d’equips</w:t>
      </w:r>
      <w:r>
        <w:rPr>
          <w:b/>
          <w:spacing w:val="1"/>
          <w:sz w:val="20"/>
          <w:u w:val="single"/>
        </w:rPr>
        <w:t> </w:t>
      </w:r>
      <w:r>
        <w:rPr>
          <w:b/>
          <w:spacing w:val="-4"/>
          <w:sz w:val="20"/>
          <w:u w:val="single"/>
        </w:rPr>
        <w:t>de</w:t>
      </w:r>
      <w:r>
        <w:rPr>
          <w:b/>
          <w:spacing w:val="1"/>
          <w:sz w:val="20"/>
          <w:u w:val="single"/>
        </w:rPr>
        <w:t> </w:t>
      </w:r>
      <w:r>
        <w:rPr>
          <w:b/>
          <w:spacing w:val="-4"/>
          <w:sz w:val="20"/>
          <w:u w:val="single"/>
        </w:rPr>
        <w:t>comunicació</w:t>
      </w:r>
      <w:r>
        <w:rPr>
          <w:b/>
          <w:spacing w:val="1"/>
          <w:sz w:val="20"/>
          <w:u w:val="single"/>
        </w:rPr>
        <w:t> </w:t>
      </w:r>
      <w:r>
        <w:rPr>
          <w:b/>
          <w:spacing w:val="-4"/>
          <w:sz w:val="20"/>
          <w:u w:val="single"/>
        </w:rPr>
        <w:t>portàtil.</w:t>
      </w:r>
    </w:p>
    <w:p>
      <w:pPr>
        <w:spacing w:before="230"/>
        <w:ind w:left="284" w:right="0" w:firstLine="0"/>
        <w:jc w:val="both"/>
        <w:rPr>
          <w:rFonts w:ascii="Arial" w:hAnsi="Arial"/>
          <w:b/>
          <w:sz w:val="20"/>
        </w:rPr>
      </w:pPr>
      <w:r>
        <w:rPr>
          <w:rFonts w:ascii="Arial" w:hAnsi="Arial"/>
          <w:b/>
          <w:spacing w:val="-2"/>
          <w:sz w:val="20"/>
          <w:u w:val="single"/>
        </w:rPr>
        <w:t>Criteri</w:t>
      </w:r>
      <w:r>
        <w:rPr>
          <w:rFonts w:ascii="Arial" w:hAnsi="Arial"/>
          <w:b/>
          <w:spacing w:val="-11"/>
          <w:sz w:val="20"/>
          <w:u w:val="single"/>
        </w:rPr>
        <w:t> </w:t>
      </w:r>
      <w:r>
        <w:rPr>
          <w:rFonts w:ascii="Arial" w:hAnsi="Arial"/>
          <w:b/>
          <w:spacing w:val="-2"/>
          <w:sz w:val="20"/>
          <w:u w:val="single"/>
        </w:rPr>
        <w:t>únic:</w:t>
      </w:r>
      <w:r>
        <w:rPr>
          <w:rFonts w:ascii="Arial" w:hAnsi="Arial"/>
          <w:b/>
          <w:spacing w:val="-12"/>
          <w:sz w:val="20"/>
          <w:u w:val="single"/>
        </w:rPr>
        <w:t> </w:t>
      </w:r>
      <w:r>
        <w:rPr>
          <w:rFonts w:ascii="Arial" w:hAnsi="Arial"/>
          <w:b/>
          <w:spacing w:val="-2"/>
          <w:sz w:val="20"/>
          <w:u w:val="single"/>
        </w:rPr>
        <w:t>Millora</w:t>
      </w:r>
      <w:r>
        <w:rPr>
          <w:rFonts w:ascii="Arial" w:hAnsi="Arial"/>
          <w:b/>
          <w:spacing w:val="-12"/>
          <w:sz w:val="20"/>
          <w:u w:val="single"/>
        </w:rPr>
        <w:t> </w:t>
      </w:r>
      <w:r>
        <w:rPr>
          <w:rFonts w:ascii="Arial" w:hAnsi="Arial"/>
          <w:b/>
          <w:spacing w:val="-2"/>
          <w:sz w:val="20"/>
          <w:u w:val="single"/>
        </w:rPr>
        <w:t>econòmica</w:t>
      </w:r>
      <w:r>
        <w:rPr>
          <w:rFonts w:ascii="Arial" w:hAnsi="Arial"/>
          <w:b/>
          <w:spacing w:val="-11"/>
          <w:sz w:val="20"/>
          <w:u w:val="single"/>
        </w:rPr>
        <w:t> </w:t>
      </w:r>
      <w:r>
        <w:rPr>
          <w:rFonts w:ascii="Arial" w:hAnsi="Arial"/>
          <w:b/>
          <w:spacing w:val="-2"/>
          <w:sz w:val="20"/>
          <w:u w:val="single"/>
        </w:rPr>
        <w:t>en</w:t>
      </w:r>
      <w:r>
        <w:rPr>
          <w:rFonts w:ascii="Arial" w:hAnsi="Arial"/>
          <w:b/>
          <w:spacing w:val="-11"/>
          <w:sz w:val="20"/>
          <w:u w:val="single"/>
        </w:rPr>
        <w:t> </w:t>
      </w:r>
      <w:r>
        <w:rPr>
          <w:rFonts w:ascii="Arial" w:hAnsi="Arial"/>
          <w:b/>
          <w:spacing w:val="-2"/>
          <w:sz w:val="20"/>
          <w:u w:val="single"/>
        </w:rPr>
        <w:t>el</w:t>
      </w:r>
      <w:r>
        <w:rPr>
          <w:rFonts w:ascii="Arial" w:hAnsi="Arial"/>
          <w:b/>
          <w:spacing w:val="-11"/>
          <w:sz w:val="20"/>
          <w:u w:val="single"/>
        </w:rPr>
        <w:t> </w:t>
      </w:r>
      <w:r>
        <w:rPr>
          <w:rFonts w:ascii="Arial" w:hAnsi="Arial"/>
          <w:b/>
          <w:spacing w:val="-2"/>
          <w:sz w:val="20"/>
          <w:u w:val="single"/>
        </w:rPr>
        <w:t>preu</w:t>
      </w:r>
      <w:r>
        <w:rPr>
          <w:rFonts w:ascii="Arial" w:hAnsi="Arial"/>
          <w:b/>
          <w:spacing w:val="-10"/>
          <w:sz w:val="20"/>
          <w:u w:val="single"/>
        </w:rPr>
        <w:t> </w:t>
      </w:r>
      <w:r>
        <w:rPr>
          <w:rFonts w:ascii="Arial" w:hAnsi="Arial"/>
          <w:b/>
          <w:spacing w:val="-2"/>
          <w:sz w:val="20"/>
          <w:u w:val="single"/>
        </w:rPr>
        <w:t>(Puntuació</w:t>
      </w:r>
      <w:r>
        <w:rPr>
          <w:rFonts w:ascii="Arial" w:hAnsi="Arial"/>
          <w:b/>
          <w:spacing w:val="-12"/>
          <w:sz w:val="20"/>
          <w:u w:val="single"/>
        </w:rPr>
        <w:t> </w:t>
      </w:r>
      <w:r>
        <w:rPr>
          <w:rFonts w:ascii="Arial" w:hAnsi="Arial"/>
          <w:b/>
          <w:spacing w:val="-2"/>
          <w:sz w:val="20"/>
          <w:u w:val="single"/>
        </w:rPr>
        <w:t>màxima</w:t>
      </w:r>
      <w:r>
        <w:rPr>
          <w:rFonts w:ascii="Arial" w:hAnsi="Arial"/>
          <w:b/>
          <w:spacing w:val="-11"/>
          <w:sz w:val="20"/>
          <w:u w:val="single"/>
        </w:rPr>
        <w:t> </w:t>
      </w:r>
      <w:r>
        <w:rPr>
          <w:rFonts w:ascii="Arial" w:hAnsi="Arial"/>
          <w:b/>
          <w:spacing w:val="-2"/>
          <w:sz w:val="20"/>
          <w:u w:val="single"/>
        </w:rPr>
        <w:t>100</w:t>
      </w:r>
      <w:r>
        <w:rPr>
          <w:rFonts w:ascii="Arial" w:hAnsi="Arial"/>
          <w:b/>
          <w:spacing w:val="-10"/>
          <w:sz w:val="20"/>
          <w:u w:val="single"/>
        </w:rPr>
        <w:t> </w:t>
      </w:r>
      <w:r>
        <w:rPr>
          <w:rFonts w:ascii="Arial" w:hAnsi="Arial"/>
          <w:b/>
          <w:spacing w:val="-2"/>
          <w:sz w:val="20"/>
          <w:u w:val="single"/>
        </w:rPr>
        <w:t>punts)</w:t>
      </w:r>
    </w:p>
    <w:p>
      <w:pPr>
        <w:pStyle w:val="BodyText"/>
        <w:spacing w:before="11"/>
        <w:rPr>
          <w:rFonts w:ascii="Arial"/>
          <w:b/>
          <w:sz w:val="19"/>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3"/>
        <w:gridCol w:w="1843"/>
        <w:gridCol w:w="3685"/>
      </w:tblGrid>
      <w:tr>
        <w:trPr>
          <w:trHeight w:val="413" w:hRule="atLeast"/>
        </w:trPr>
        <w:tc>
          <w:tcPr>
            <w:tcW w:w="3573" w:type="dxa"/>
          </w:tcPr>
          <w:p>
            <w:pPr>
              <w:pStyle w:val="TableParagraph"/>
              <w:spacing w:line="200" w:lineRule="atLeast"/>
              <w:ind w:left="108"/>
              <w:rPr>
                <w:rFonts w:ascii="Arial" w:hAnsi="Arial"/>
                <w:b/>
                <w:sz w:val="18"/>
              </w:rPr>
            </w:pPr>
            <w:r>
              <w:rPr>
                <w:rFonts w:ascii="Arial" w:hAnsi="Arial"/>
                <w:b/>
                <w:sz w:val="18"/>
              </w:rPr>
              <w:t>Pressupost</w:t>
            </w:r>
            <w:r>
              <w:rPr>
                <w:rFonts w:ascii="Arial" w:hAnsi="Arial"/>
                <w:b/>
                <w:spacing w:val="80"/>
                <w:sz w:val="18"/>
              </w:rPr>
              <w:t> </w:t>
            </w:r>
            <w:r>
              <w:rPr>
                <w:rFonts w:ascii="Arial" w:hAnsi="Arial"/>
                <w:b/>
                <w:sz w:val="18"/>
              </w:rPr>
              <w:t>base</w:t>
            </w:r>
            <w:r>
              <w:rPr>
                <w:rFonts w:ascii="Arial" w:hAnsi="Arial"/>
                <w:b/>
                <w:spacing w:val="80"/>
                <w:sz w:val="18"/>
              </w:rPr>
              <w:t> </w:t>
            </w:r>
            <w:r>
              <w:rPr>
                <w:rFonts w:ascii="Arial" w:hAnsi="Arial"/>
                <w:b/>
                <w:sz w:val="18"/>
              </w:rPr>
              <w:t>de</w:t>
            </w:r>
            <w:r>
              <w:rPr>
                <w:rFonts w:ascii="Arial" w:hAnsi="Arial"/>
                <w:b/>
                <w:spacing w:val="80"/>
                <w:sz w:val="18"/>
              </w:rPr>
              <w:t> </w:t>
            </w:r>
            <w:r>
              <w:rPr>
                <w:rFonts w:ascii="Arial" w:hAnsi="Arial"/>
                <w:b/>
                <w:sz w:val="18"/>
              </w:rPr>
              <w:t>licitació</w:t>
            </w:r>
            <w:r>
              <w:rPr>
                <w:rFonts w:ascii="Arial" w:hAnsi="Arial"/>
                <w:b/>
                <w:spacing w:val="80"/>
                <w:sz w:val="18"/>
              </w:rPr>
              <w:t> </w:t>
            </w:r>
            <w:r>
              <w:rPr>
                <w:rFonts w:ascii="Arial" w:hAnsi="Arial"/>
                <w:b/>
                <w:sz w:val="18"/>
              </w:rPr>
              <w:t>IVA</w:t>
            </w:r>
            <w:r>
              <w:rPr>
                <w:rFonts w:ascii="Arial" w:hAnsi="Arial"/>
                <w:b/>
                <w:spacing w:val="80"/>
                <w:sz w:val="18"/>
              </w:rPr>
              <w:t> </w:t>
            </w:r>
            <w:r>
              <w:rPr>
                <w:rFonts w:ascii="Arial" w:hAnsi="Arial"/>
                <w:b/>
                <w:spacing w:val="-2"/>
                <w:sz w:val="18"/>
              </w:rPr>
              <w:t>exclòs</w:t>
            </w:r>
          </w:p>
        </w:tc>
        <w:tc>
          <w:tcPr>
            <w:tcW w:w="1843" w:type="dxa"/>
          </w:tcPr>
          <w:p>
            <w:pPr>
              <w:pStyle w:val="TableParagraph"/>
              <w:ind w:left="107"/>
              <w:rPr>
                <w:rFonts w:ascii="Arial"/>
                <w:b/>
                <w:sz w:val="18"/>
              </w:rPr>
            </w:pPr>
            <w:r>
              <w:rPr>
                <w:rFonts w:ascii="Arial"/>
                <w:b/>
                <w:sz w:val="18"/>
              </w:rPr>
              <w:t>IVA</w:t>
            </w:r>
            <w:r>
              <w:rPr>
                <w:rFonts w:ascii="Arial"/>
                <w:b/>
                <w:spacing w:val="-2"/>
                <w:sz w:val="18"/>
              </w:rPr>
              <w:t> </w:t>
            </w:r>
            <w:r>
              <w:rPr>
                <w:rFonts w:ascii="Arial"/>
                <w:b/>
                <w:spacing w:val="-5"/>
                <w:sz w:val="18"/>
              </w:rPr>
              <w:t>21%</w:t>
            </w:r>
          </w:p>
        </w:tc>
        <w:tc>
          <w:tcPr>
            <w:tcW w:w="3685" w:type="dxa"/>
          </w:tcPr>
          <w:p>
            <w:pPr>
              <w:pStyle w:val="TableParagraph"/>
              <w:ind w:left="107"/>
              <w:rPr>
                <w:rFonts w:ascii="Arial" w:hAnsi="Arial"/>
                <w:b/>
                <w:sz w:val="18"/>
              </w:rPr>
            </w:pPr>
            <w:r>
              <w:rPr>
                <w:rFonts w:ascii="Arial" w:hAnsi="Arial"/>
                <w:b/>
                <w:sz w:val="18"/>
              </w:rPr>
              <w:t>Pressupost</w:t>
            </w:r>
            <w:r>
              <w:rPr>
                <w:rFonts w:ascii="Arial" w:hAnsi="Arial"/>
                <w:b/>
                <w:spacing w:val="-3"/>
                <w:sz w:val="18"/>
              </w:rPr>
              <w:t> </w:t>
            </w:r>
            <w:r>
              <w:rPr>
                <w:rFonts w:ascii="Arial" w:hAnsi="Arial"/>
                <w:b/>
                <w:sz w:val="18"/>
              </w:rPr>
              <w:t>base</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licitació,</w:t>
            </w:r>
            <w:r>
              <w:rPr>
                <w:rFonts w:ascii="Arial" w:hAnsi="Arial"/>
                <w:b/>
                <w:spacing w:val="-3"/>
                <w:sz w:val="18"/>
              </w:rPr>
              <w:t> </w:t>
            </w:r>
            <w:r>
              <w:rPr>
                <w:rFonts w:ascii="Arial" w:hAnsi="Arial"/>
                <w:b/>
                <w:sz w:val="18"/>
              </w:rPr>
              <w:t>IVA</w:t>
            </w:r>
            <w:r>
              <w:rPr>
                <w:rFonts w:ascii="Arial" w:hAnsi="Arial"/>
                <w:b/>
                <w:spacing w:val="-2"/>
                <w:sz w:val="18"/>
              </w:rPr>
              <w:t> inclòs</w:t>
            </w:r>
          </w:p>
        </w:tc>
      </w:tr>
      <w:tr>
        <w:trPr>
          <w:trHeight w:val="206" w:hRule="atLeast"/>
        </w:trPr>
        <w:tc>
          <w:tcPr>
            <w:tcW w:w="3573" w:type="dxa"/>
          </w:tcPr>
          <w:p>
            <w:pPr>
              <w:pStyle w:val="TableParagraph"/>
              <w:spacing w:line="187" w:lineRule="exact"/>
              <w:ind w:left="2193"/>
              <w:rPr>
                <w:sz w:val="18"/>
              </w:rPr>
            </w:pPr>
            <w:r>
              <w:rPr>
                <w:spacing w:val="-2"/>
                <w:sz w:val="18"/>
              </w:rPr>
              <w:t>72.100,00</w:t>
            </w:r>
            <w:r>
              <w:rPr>
                <w:spacing w:val="-4"/>
                <w:sz w:val="18"/>
              </w:rPr>
              <w:t> </w:t>
            </w:r>
            <w:r>
              <w:rPr>
                <w:spacing w:val="-2"/>
                <w:sz w:val="18"/>
              </w:rPr>
              <w:t>euros</w:t>
            </w:r>
          </w:p>
        </w:tc>
        <w:tc>
          <w:tcPr>
            <w:tcW w:w="1843" w:type="dxa"/>
          </w:tcPr>
          <w:p>
            <w:pPr>
              <w:pStyle w:val="TableParagraph"/>
              <w:spacing w:line="187" w:lineRule="exact"/>
              <w:ind w:left="463"/>
              <w:rPr>
                <w:sz w:val="18"/>
              </w:rPr>
            </w:pPr>
            <w:r>
              <w:rPr>
                <w:spacing w:val="-2"/>
                <w:sz w:val="18"/>
              </w:rPr>
              <w:t>15.141,00</w:t>
            </w:r>
            <w:r>
              <w:rPr>
                <w:spacing w:val="-4"/>
                <w:sz w:val="18"/>
              </w:rPr>
              <w:t> </w:t>
            </w:r>
            <w:r>
              <w:rPr>
                <w:spacing w:val="-2"/>
                <w:sz w:val="18"/>
              </w:rPr>
              <w:t>euros</w:t>
            </w:r>
          </w:p>
        </w:tc>
        <w:tc>
          <w:tcPr>
            <w:tcW w:w="3685" w:type="dxa"/>
          </w:tcPr>
          <w:p>
            <w:pPr>
              <w:pStyle w:val="TableParagraph"/>
              <w:spacing w:line="187" w:lineRule="exact"/>
              <w:ind w:left="2305"/>
              <w:rPr>
                <w:sz w:val="18"/>
              </w:rPr>
            </w:pPr>
            <w:r>
              <w:rPr>
                <w:spacing w:val="-2"/>
                <w:sz w:val="18"/>
              </w:rPr>
              <w:t>87.241,00</w:t>
            </w:r>
            <w:r>
              <w:rPr>
                <w:spacing w:val="-4"/>
                <w:sz w:val="18"/>
              </w:rPr>
              <w:t> </w:t>
            </w:r>
            <w:r>
              <w:rPr>
                <w:spacing w:val="-2"/>
                <w:sz w:val="18"/>
              </w:rPr>
              <w:t>euros</w:t>
            </w:r>
          </w:p>
        </w:tc>
      </w:tr>
    </w:tbl>
    <w:p>
      <w:pPr>
        <w:pStyle w:val="BodyText"/>
        <w:rPr>
          <w:rFonts w:ascii="Arial"/>
          <w:b/>
          <w:sz w:val="20"/>
        </w:rPr>
      </w:pPr>
    </w:p>
    <w:p>
      <w:pPr>
        <w:pStyle w:val="BodyText"/>
        <w:spacing w:before="1"/>
        <w:rPr>
          <w:rFonts w:ascii="Arial"/>
          <w:b/>
          <w:sz w:val="20"/>
        </w:rPr>
      </w:pPr>
    </w:p>
    <w:p>
      <w:pPr>
        <w:pStyle w:val="Heading3"/>
      </w:pPr>
      <w:r>
        <w:rPr/>
        <w:t>A</w:t>
      </w:r>
      <w:r>
        <w:rPr>
          <w:spacing w:val="-4"/>
        </w:rPr>
        <w:t> </w:t>
      </w:r>
      <w:r>
        <w:rPr/>
        <w:t>complimentar</w:t>
      </w:r>
      <w:r>
        <w:rPr>
          <w:spacing w:val="-2"/>
        </w:rPr>
        <w:t> </w:t>
      </w:r>
      <w:r>
        <w:rPr/>
        <w:t>per</w:t>
      </w:r>
      <w:r>
        <w:rPr>
          <w:spacing w:val="-2"/>
        </w:rPr>
        <w:t> </w:t>
      </w:r>
      <w:r>
        <w:rPr/>
        <w:t>part</w:t>
      </w:r>
      <w:r>
        <w:rPr>
          <w:spacing w:val="-2"/>
        </w:rPr>
        <w:t> </w:t>
      </w:r>
      <w:r>
        <w:rPr/>
        <w:t>de</w:t>
      </w:r>
      <w:r>
        <w:rPr>
          <w:spacing w:val="-2"/>
        </w:rPr>
        <w:t> </w:t>
      </w:r>
      <w:r>
        <w:rPr/>
        <w:t>l’empresa,</w:t>
      </w:r>
      <w:r>
        <w:rPr>
          <w:spacing w:val="-3"/>
        </w:rPr>
        <w:t> </w:t>
      </w:r>
      <w:r>
        <w:rPr/>
        <w:t>només</w:t>
      </w:r>
      <w:r>
        <w:rPr>
          <w:spacing w:val="-1"/>
        </w:rPr>
        <w:t> </w:t>
      </w:r>
      <w:r>
        <w:rPr/>
        <w:t>les</w:t>
      </w:r>
      <w:r>
        <w:rPr>
          <w:spacing w:val="-3"/>
        </w:rPr>
        <w:t> </w:t>
      </w:r>
      <w:r>
        <w:rPr/>
        <w:t>cel·les</w:t>
      </w:r>
      <w:r>
        <w:rPr>
          <w:spacing w:val="-2"/>
        </w:rPr>
        <w:t> ombrejades:</w:t>
      </w: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32"/>
        <w:gridCol w:w="1873"/>
        <w:gridCol w:w="3601"/>
      </w:tblGrid>
      <w:tr>
        <w:trPr>
          <w:trHeight w:val="620" w:hRule="atLeast"/>
        </w:trPr>
        <w:tc>
          <w:tcPr>
            <w:tcW w:w="3632" w:type="dxa"/>
          </w:tcPr>
          <w:p>
            <w:pPr>
              <w:pStyle w:val="TableParagraph"/>
              <w:ind w:left="108"/>
              <w:rPr>
                <w:rFonts w:ascii="Arial" w:hAnsi="Arial"/>
                <w:b/>
                <w:sz w:val="18"/>
              </w:rPr>
            </w:pPr>
            <w:r>
              <w:rPr>
                <w:rFonts w:ascii="Arial" w:hAnsi="Arial"/>
                <w:b/>
                <w:sz w:val="18"/>
              </w:rPr>
              <w:t>Pressupost</w:t>
            </w:r>
            <w:r>
              <w:rPr>
                <w:rFonts w:ascii="Arial" w:hAnsi="Arial"/>
                <w:b/>
                <w:spacing w:val="-3"/>
                <w:sz w:val="18"/>
              </w:rPr>
              <w:t> </w:t>
            </w:r>
            <w:r>
              <w:rPr>
                <w:rFonts w:ascii="Arial" w:hAnsi="Arial"/>
                <w:b/>
                <w:sz w:val="18"/>
              </w:rPr>
              <w:t>base</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licitació</w:t>
            </w:r>
            <w:r>
              <w:rPr>
                <w:rFonts w:ascii="Arial" w:hAnsi="Arial"/>
                <w:b/>
                <w:spacing w:val="-3"/>
                <w:sz w:val="18"/>
              </w:rPr>
              <w:t> </w:t>
            </w:r>
            <w:r>
              <w:rPr>
                <w:rFonts w:ascii="Arial" w:hAnsi="Arial"/>
                <w:b/>
                <w:sz w:val="18"/>
              </w:rPr>
              <w:t>IVA</w:t>
            </w:r>
            <w:r>
              <w:rPr>
                <w:rFonts w:ascii="Arial" w:hAnsi="Arial"/>
                <w:b/>
                <w:spacing w:val="-2"/>
                <w:sz w:val="18"/>
              </w:rPr>
              <w:t> exclòs</w:t>
            </w:r>
          </w:p>
        </w:tc>
        <w:tc>
          <w:tcPr>
            <w:tcW w:w="1873" w:type="dxa"/>
          </w:tcPr>
          <w:p>
            <w:pPr>
              <w:pStyle w:val="TableParagraph"/>
              <w:ind w:left="108"/>
              <w:rPr>
                <w:rFonts w:ascii="Arial"/>
                <w:b/>
                <w:sz w:val="18"/>
              </w:rPr>
            </w:pPr>
            <w:r>
              <w:rPr>
                <w:rFonts w:ascii="Arial"/>
                <w:b/>
                <w:sz w:val="18"/>
              </w:rPr>
              <w:t>IVA</w:t>
            </w:r>
            <w:r>
              <w:rPr>
                <w:rFonts w:ascii="Arial"/>
                <w:b/>
                <w:spacing w:val="-2"/>
                <w:sz w:val="18"/>
              </w:rPr>
              <w:t> </w:t>
            </w:r>
            <w:r>
              <w:rPr>
                <w:rFonts w:ascii="Arial"/>
                <w:b/>
                <w:spacing w:val="-5"/>
                <w:sz w:val="18"/>
              </w:rPr>
              <w:t>21%</w:t>
            </w:r>
          </w:p>
        </w:tc>
        <w:tc>
          <w:tcPr>
            <w:tcW w:w="3601" w:type="dxa"/>
          </w:tcPr>
          <w:p>
            <w:pPr>
              <w:pStyle w:val="TableParagraph"/>
              <w:ind w:left="108"/>
              <w:rPr>
                <w:rFonts w:ascii="Arial" w:hAnsi="Arial"/>
                <w:b/>
                <w:sz w:val="18"/>
              </w:rPr>
            </w:pPr>
            <w:r>
              <w:rPr>
                <w:rFonts w:ascii="Arial" w:hAnsi="Arial"/>
                <w:b/>
                <w:sz w:val="18"/>
              </w:rPr>
              <w:t>Pressupost</w:t>
            </w:r>
            <w:r>
              <w:rPr>
                <w:rFonts w:ascii="Arial" w:hAnsi="Arial"/>
                <w:b/>
                <w:spacing w:val="80"/>
                <w:sz w:val="18"/>
              </w:rPr>
              <w:t> </w:t>
            </w:r>
            <w:r>
              <w:rPr>
                <w:rFonts w:ascii="Arial" w:hAnsi="Arial"/>
                <w:b/>
                <w:sz w:val="18"/>
              </w:rPr>
              <w:t>base</w:t>
            </w:r>
            <w:r>
              <w:rPr>
                <w:rFonts w:ascii="Arial" w:hAnsi="Arial"/>
                <w:b/>
                <w:spacing w:val="80"/>
                <w:sz w:val="18"/>
              </w:rPr>
              <w:t> </w:t>
            </w:r>
            <w:r>
              <w:rPr>
                <w:rFonts w:ascii="Arial" w:hAnsi="Arial"/>
                <w:b/>
                <w:sz w:val="18"/>
              </w:rPr>
              <w:t>de</w:t>
            </w:r>
            <w:r>
              <w:rPr>
                <w:rFonts w:ascii="Arial" w:hAnsi="Arial"/>
                <w:b/>
                <w:spacing w:val="80"/>
                <w:sz w:val="18"/>
              </w:rPr>
              <w:t> </w:t>
            </w:r>
            <w:r>
              <w:rPr>
                <w:rFonts w:ascii="Arial" w:hAnsi="Arial"/>
                <w:b/>
                <w:sz w:val="18"/>
              </w:rPr>
              <w:t>licitació,</w:t>
            </w:r>
            <w:r>
              <w:rPr>
                <w:rFonts w:ascii="Arial" w:hAnsi="Arial"/>
                <w:b/>
                <w:spacing w:val="80"/>
                <w:sz w:val="18"/>
              </w:rPr>
              <w:t> </w:t>
            </w:r>
            <w:r>
              <w:rPr>
                <w:rFonts w:ascii="Arial" w:hAnsi="Arial"/>
                <w:b/>
                <w:sz w:val="18"/>
              </w:rPr>
              <w:t>IVA</w:t>
            </w:r>
            <w:r>
              <w:rPr>
                <w:rFonts w:ascii="Arial" w:hAnsi="Arial"/>
                <w:b/>
                <w:spacing w:val="40"/>
                <w:sz w:val="18"/>
              </w:rPr>
              <w:t> </w:t>
            </w:r>
            <w:r>
              <w:rPr>
                <w:rFonts w:ascii="Arial" w:hAnsi="Arial"/>
                <w:b/>
                <w:spacing w:val="-2"/>
                <w:sz w:val="18"/>
              </w:rPr>
              <w:t>inclòs</w:t>
            </w:r>
          </w:p>
        </w:tc>
      </w:tr>
      <w:tr>
        <w:trPr>
          <w:trHeight w:val="279" w:hRule="atLeast"/>
        </w:trPr>
        <w:tc>
          <w:tcPr>
            <w:tcW w:w="3632" w:type="dxa"/>
            <w:shd w:val="clear" w:color="auto" w:fill="D9D9D9"/>
          </w:tcPr>
          <w:p>
            <w:pPr>
              <w:pStyle w:val="TableParagraph"/>
              <w:ind w:left="108"/>
              <w:rPr>
                <w:sz w:val="18"/>
              </w:rPr>
            </w:pPr>
            <w:r>
              <w:rPr>
                <w:spacing w:val="-2"/>
                <w:sz w:val="18"/>
              </w:rPr>
              <w:t>euros</w:t>
            </w:r>
          </w:p>
        </w:tc>
        <w:tc>
          <w:tcPr>
            <w:tcW w:w="1873" w:type="dxa"/>
            <w:shd w:val="clear" w:color="auto" w:fill="D9D9D9"/>
          </w:tcPr>
          <w:p>
            <w:pPr>
              <w:pStyle w:val="TableParagraph"/>
              <w:ind w:left="108"/>
              <w:rPr>
                <w:sz w:val="18"/>
              </w:rPr>
            </w:pPr>
            <w:r>
              <w:rPr>
                <w:spacing w:val="-2"/>
                <w:sz w:val="18"/>
              </w:rPr>
              <w:t>euros</w:t>
            </w:r>
          </w:p>
        </w:tc>
        <w:tc>
          <w:tcPr>
            <w:tcW w:w="3601" w:type="dxa"/>
            <w:shd w:val="clear" w:color="auto" w:fill="D9D9D9"/>
          </w:tcPr>
          <w:p>
            <w:pPr>
              <w:pStyle w:val="TableParagraph"/>
              <w:ind w:left="108"/>
              <w:rPr>
                <w:sz w:val="18"/>
              </w:rPr>
            </w:pPr>
            <w:r>
              <w:rPr>
                <w:spacing w:val="-2"/>
                <w:sz w:val="18"/>
              </w:rPr>
              <w:t>euros</w:t>
            </w:r>
          </w:p>
        </w:tc>
      </w:tr>
      <w:tr>
        <w:trPr>
          <w:trHeight w:val="261" w:hRule="atLeast"/>
        </w:trPr>
        <w:tc>
          <w:tcPr>
            <w:tcW w:w="3632" w:type="dxa"/>
            <w:shd w:val="clear" w:color="auto" w:fill="D9D9D9"/>
          </w:tcPr>
          <w:p>
            <w:pPr>
              <w:pStyle w:val="TableParagraph"/>
              <w:rPr>
                <w:rFonts w:ascii="Times New Roman"/>
                <w:sz w:val="18"/>
              </w:rPr>
            </w:pPr>
          </w:p>
        </w:tc>
        <w:tc>
          <w:tcPr>
            <w:tcW w:w="1873" w:type="dxa"/>
            <w:shd w:val="clear" w:color="auto" w:fill="D9D9D9"/>
          </w:tcPr>
          <w:p>
            <w:pPr>
              <w:pStyle w:val="TableParagraph"/>
              <w:rPr>
                <w:rFonts w:ascii="Times New Roman"/>
                <w:sz w:val="18"/>
              </w:rPr>
            </w:pPr>
          </w:p>
        </w:tc>
        <w:tc>
          <w:tcPr>
            <w:tcW w:w="3601" w:type="dxa"/>
            <w:shd w:val="clear" w:color="auto" w:fill="D9D9D9"/>
          </w:tcPr>
          <w:p>
            <w:pPr>
              <w:pStyle w:val="TableParagraph"/>
              <w:rPr>
                <w:rFonts w:ascii="Times New Roman"/>
                <w:sz w:val="18"/>
              </w:rPr>
            </w:pPr>
          </w:p>
        </w:tc>
      </w:tr>
    </w:tbl>
    <w:p>
      <w:pPr>
        <w:pStyle w:val="BodyText"/>
        <w:spacing w:before="209"/>
        <w:ind w:left="284" w:right="846"/>
        <w:jc w:val="both"/>
      </w:pPr>
      <w:r>
        <w:rPr/>
        <w:t>(1).En els casos que no es vulgui fer baixa, caldrà posar l’import del pressupost base de licitació i es puntuarà amb 0 punts. L’oferta del pressupost base de licitació, sense IVA, haurà de ser igual o inferior al pressupost</w:t>
      </w:r>
      <w:r>
        <w:rPr>
          <w:spacing w:val="-1"/>
        </w:rPr>
        <w:t> </w:t>
      </w:r>
      <w:r>
        <w:rPr/>
        <w:t>base</w:t>
      </w:r>
      <w:r>
        <w:rPr>
          <w:spacing w:val="-1"/>
        </w:rPr>
        <w:t> </w:t>
      </w:r>
      <w:r>
        <w:rPr/>
        <w:t>de</w:t>
      </w:r>
      <w:r>
        <w:rPr>
          <w:spacing w:val="-1"/>
        </w:rPr>
        <w:t> </w:t>
      </w:r>
      <w:r>
        <w:rPr/>
        <w:t>licitació,</w:t>
      </w:r>
      <w:r>
        <w:rPr>
          <w:spacing w:val="-1"/>
        </w:rPr>
        <w:t> </w:t>
      </w:r>
      <w:r>
        <w:rPr/>
        <w:t>sense</w:t>
      </w:r>
      <w:r>
        <w:rPr>
          <w:spacing w:val="-1"/>
        </w:rPr>
        <w:t> </w:t>
      </w:r>
      <w:r>
        <w:rPr/>
        <w:t>IVA,</w:t>
      </w:r>
      <w:r>
        <w:rPr>
          <w:spacing w:val="-1"/>
        </w:rPr>
        <w:t> </w:t>
      </w:r>
      <w:r>
        <w:rPr/>
        <w:t>mai</w:t>
      </w:r>
      <w:r>
        <w:rPr>
          <w:spacing w:val="-1"/>
        </w:rPr>
        <w:t> </w:t>
      </w:r>
      <w:r>
        <w:rPr/>
        <w:t>superior.</w:t>
      </w:r>
      <w:r>
        <w:rPr>
          <w:spacing w:val="-1"/>
        </w:rPr>
        <w:t> </w:t>
      </w:r>
      <w:r>
        <w:rPr/>
        <w:t>En</w:t>
      </w:r>
      <w:r>
        <w:rPr>
          <w:spacing w:val="-1"/>
        </w:rPr>
        <w:t> </w:t>
      </w:r>
      <w:r>
        <w:rPr/>
        <w:t>cas</w:t>
      </w:r>
      <w:r>
        <w:rPr>
          <w:spacing w:val="-1"/>
        </w:rPr>
        <w:t> </w:t>
      </w:r>
      <w:r>
        <w:rPr/>
        <w:t>d’oferir</w:t>
      </w:r>
      <w:r>
        <w:rPr>
          <w:spacing w:val="-1"/>
        </w:rPr>
        <w:t> </w:t>
      </w:r>
      <w:r>
        <w:rPr/>
        <w:t>un</w:t>
      </w:r>
      <w:r>
        <w:rPr>
          <w:spacing w:val="-1"/>
        </w:rPr>
        <w:t> </w:t>
      </w:r>
      <w:r>
        <w:rPr/>
        <w:t>import</w:t>
      </w:r>
      <w:r>
        <w:rPr>
          <w:spacing w:val="-1"/>
        </w:rPr>
        <w:t> </w:t>
      </w:r>
      <w:r>
        <w:rPr/>
        <w:t>superior</w:t>
      </w:r>
      <w:r>
        <w:rPr>
          <w:spacing w:val="-1"/>
        </w:rPr>
        <w:t> </w:t>
      </w:r>
      <w:r>
        <w:rPr/>
        <w:t>s’exclourà</w:t>
      </w:r>
      <w:r>
        <w:rPr>
          <w:spacing w:val="-1"/>
        </w:rPr>
        <w:t> </w:t>
      </w:r>
      <w:r>
        <w:rPr/>
        <w:t>l’oferta. S’haurà d’expressar en euros i únicament amb dos decimals. No es pot posar zero ni deixar en blanc (en aquest</w:t>
      </w:r>
      <w:r>
        <w:rPr>
          <w:spacing w:val="-2"/>
        </w:rPr>
        <w:t> </w:t>
      </w:r>
      <w:r>
        <w:rPr/>
        <w:t>cas</w:t>
      </w:r>
      <w:r>
        <w:rPr>
          <w:spacing w:val="-3"/>
        </w:rPr>
        <w:t> </w:t>
      </w:r>
      <w:r>
        <w:rPr/>
        <w:t>s’entendrà</w:t>
      </w:r>
      <w:r>
        <w:rPr>
          <w:spacing w:val="-3"/>
        </w:rPr>
        <w:t> </w:t>
      </w:r>
      <w:r>
        <w:rPr/>
        <w:t>que</w:t>
      </w:r>
      <w:r>
        <w:rPr>
          <w:spacing w:val="-2"/>
        </w:rPr>
        <w:t> </w:t>
      </w:r>
      <w:r>
        <w:rPr/>
        <w:t>l’empresa</w:t>
      </w:r>
      <w:r>
        <w:rPr>
          <w:spacing w:val="-3"/>
        </w:rPr>
        <w:t> </w:t>
      </w:r>
      <w:r>
        <w:rPr/>
        <w:t>no</w:t>
      </w:r>
      <w:r>
        <w:rPr>
          <w:spacing w:val="-2"/>
        </w:rPr>
        <w:t> </w:t>
      </w:r>
      <w:r>
        <w:rPr/>
        <w:t>vol</w:t>
      </w:r>
      <w:r>
        <w:rPr>
          <w:spacing w:val="-3"/>
        </w:rPr>
        <w:t> </w:t>
      </w:r>
      <w:r>
        <w:rPr/>
        <w:t>oferir</w:t>
      </w:r>
      <w:r>
        <w:rPr>
          <w:spacing w:val="-3"/>
        </w:rPr>
        <w:t> </w:t>
      </w:r>
      <w:r>
        <w:rPr/>
        <w:t>baixa</w:t>
      </w:r>
      <w:r>
        <w:rPr>
          <w:spacing w:val="-2"/>
        </w:rPr>
        <w:t> </w:t>
      </w:r>
      <w:r>
        <w:rPr/>
        <w:t>econòmica</w:t>
      </w:r>
      <w:r>
        <w:rPr>
          <w:spacing w:val="-3"/>
        </w:rPr>
        <w:t> </w:t>
      </w:r>
      <w:r>
        <w:rPr/>
        <w:t>i</w:t>
      </w:r>
      <w:r>
        <w:rPr>
          <w:spacing w:val="-2"/>
        </w:rPr>
        <w:t> </w:t>
      </w:r>
      <w:r>
        <w:rPr/>
        <w:t>es</w:t>
      </w:r>
      <w:r>
        <w:rPr>
          <w:spacing w:val="-3"/>
        </w:rPr>
        <w:t> </w:t>
      </w:r>
      <w:r>
        <w:rPr/>
        <w:t>puntuarà</w:t>
      </w:r>
      <w:r>
        <w:rPr>
          <w:spacing w:val="-3"/>
        </w:rPr>
        <w:t> </w:t>
      </w:r>
      <w:r>
        <w:rPr/>
        <w:t>amb</w:t>
      </w:r>
      <w:r>
        <w:rPr>
          <w:spacing w:val="-3"/>
        </w:rPr>
        <w:t> </w:t>
      </w:r>
      <w:r>
        <w:rPr/>
        <w:t>0</w:t>
      </w:r>
      <w:r>
        <w:rPr>
          <w:spacing w:val="-3"/>
        </w:rPr>
        <w:t> </w:t>
      </w:r>
      <w:r>
        <w:rPr/>
        <w:t>punts).</w:t>
      </w:r>
    </w:p>
    <w:p>
      <w:pPr>
        <w:pStyle w:val="BodyText"/>
        <w:spacing w:before="45"/>
      </w:pPr>
    </w:p>
    <w:p>
      <w:pPr>
        <w:pStyle w:val="Heading2"/>
        <w:spacing w:line="480" w:lineRule="auto"/>
        <w:ind w:right="1073"/>
      </w:pPr>
      <w:r>
        <w:rPr/>
        <mc:AlternateContent>
          <mc:Choice Requires="wps">
            <w:drawing>
              <wp:anchor distT="0" distB="0" distL="0" distR="0" allowOverlap="1" layoutInCell="1" locked="0" behindDoc="0" simplePos="0" relativeHeight="15729664">
                <wp:simplePos x="0" y="0"/>
                <wp:positionH relativeFrom="page">
                  <wp:posOffset>1038860</wp:posOffset>
                </wp:positionH>
                <wp:positionV relativeFrom="paragraph">
                  <wp:posOffset>482463</wp:posOffset>
                </wp:positionV>
                <wp:extent cx="5861685" cy="86486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861685" cy="86486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1232"/>
                              <w:gridCol w:w="1768"/>
                              <w:gridCol w:w="1822"/>
                              <w:gridCol w:w="1840"/>
                            </w:tblGrid>
                            <w:tr>
                              <w:trPr>
                                <w:trHeight w:val="600" w:hRule="atLeast"/>
                              </w:trPr>
                              <w:tc>
                                <w:tcPr>
                                  <w:tcW w:w="2439" w:type="dxa"/>
                                </w:tcPr>
                                <w:p>
                                  <w:pPr>
                                    <w:pStyle w:val="TableParagraph"/>
                                    <w:ind w:left="108"/>
                                    <w:rPr>
                                      <w:rFonts w:ascii="Arial" w:hAnsi="Arial"/>
                                      <w:b/>
                                      <w:sz w:val="16"/>
                                    </w:rPr>
                                  </w:pPr>
                                  <w:r>
                                    <w:rPr>
                                      <w:rFonts w:ascii="Arial" w:hAnsi="Arial"/>
                                      <w:b/>
                                      <w:sz w:val="16"/>
                                    </w:rPr>
                                    <w:t>Descripció</w:t>
                                  </w:r>
                                  <w:r>
                                    <w:rPr>
                                      <w:rFonts w:ascii="Arial" w:hAnsi="Arial"/>
                                      <w:b/>
                                      <w:spacing w:val="-5"/>
                                      <w:sz w:val="16"/>
                                    </w:rPr>
                                    <w:t> </w:t>
                                  </w:r>
                                  <w:r>
                                    <w:rPr>
                                      <w:rFonts w:ascii="Arial" w:hAnsi="Arial"/>
                                      <w:b/>
                                      <w:spacing w:val="-2"/>
                                      <w:sz w:val="16"/>
                                    </w:rPr>
                                    <w:t>article</w:t>
                                  </w:r>
                                </w:p>
                              </w:tc>
                              <w:tc>
                                <w:tcPr>
                                  <w:tcW w:w="1232" w:type="dxa"/>
                                </w:tcPr>
                                <w:p>
                                  <w:pPr>
                                    <w:pStyle w:val="TableParagraph"/>
                                    <w:ind w:left="107" w:right="105"/>
                                    <w:rPr>
                                      <w:rFonts w:ascii="Arial" w:hAnsi="Arial"/>
                                      <w:b/>
                                      <w:sz w:val="16"/>
                                    </w:rPr>
                                  </w:pPr>
                                  <w:r>
                                    <w:rPr>
                                      <w:rFonts w:ascii="Arial" w:hAnsi="Arial"/>
                                      <w:b/>
                                      <w:sz w:val="16"/>
                                    </w:rPr>
                                    <w:t>Preu</w:t>
                                  </w:r>
                                  <w:r>
                                    <w:rPr>
                                      <w:rFonts w:ascii="Arial" w:hAnsi="Arial"/>
                                      <w:b/>
                                      <w:spacing w:val="80"/>
                                      <w:sz w:val="16"/>
                                    </w:rPr>
                                    <w:t> </w:t>
                                  </w:r>
                                  <w:r>
                                    <w:rPr>
                                      <w:rFonts w:ascii="Arial" w:hAnsi="Arial"/>
                                      <w:b/>
                                      <w:sz w:val="16"/>
                                    </w:rPr>
                                    <w:t>unitari </w:t>
                                  </w:r>
                                  <w:r>
                                    <w:rPr>
                                      <w:rFonts w:ascii="Arial" w:hAnsi="Arial"/>
                                      <w:b/>
                                      <w:spacing w:val="-2"/>
                                      <w:sz w:val="16"/>
                                    </w:rPr>
                                    <w:t>màxim</w:t>
                                  </w:r>
                                  <w:r>
                                    <w:rPr>
                                      <w:rFonts w:ascii="Arial" w:hAnsi="Arial"/>
                                      <w:b/>
                                      <w:spacing w:val="40"/>
                                      <w:sz w:val="16"/>
                                    </w:rPr>
                                    <w:t> </w:t>
                                  </w:r>
                                  <w:r>
                                    <w:rPr>
                                      <w:rFonts w:ascii="Arial" w:hAnsi="Arial"/>
                                      <w:b/>
                                      <w:sz w:val="16"/>
                                    </w:rPr>
                                    <w:t>(sense IVA)</w:t>
                                  </w:r>
                                </w:p>
                              </w:tc>
                              <w:tc>
                                <w:tcPr>
                                  <w:tcW w:w="1768" w:type="dxa"/>
                                  <w:shd w:val="clear" w:color="auto" w:fill="D9D9D9"/>
                                </w:tcPr>
                                <w:p>
                                  <w:pPr>
                                    <w:pStyle w:val="TableParagraph"/>
                                    <w:ind w:left="108"/>
                                    <w:rPr>
                                      <w:rFonts w:ascii="Arial"/>
                                      <w:b/>
                                      <w:sz w:val="16"/>
                                    </w:rPr>
                                  </w:pPr>
                                  <w:r>
                                    <w:rPr>
                                      <w:rFonts w:ascii="Arial"/>
                                      <w:b/>
                                      <w:sz w:val="16"/>
                                    </w:rPr>
                                    <w:t>Preu</w:t>
                                  </w:r>
                                  <w:r>
                                    <w:rPr>
                                      <w:rFonts w:ascii="Arial"/>
                                      <w:b/>
                                      <w:spacing w:val="80"/>
                                      <w:sz w:val="16"/>
                                    </w:rPr>
                                    <w:t> </w:t>
                                  </w:r>
                                  <w:r>
                                    <w:rPr>
                                      <w:rFonts w:ascii="Arial"/>
                                      <w:b/>
                                      <w:sz w:val="16"/>
                                    </w:rPr>
                                    <w:t>unitari</w:t>
                                  </w:r>
                                  <w:r>
                                    <w:rPr>
                                      <w:rFonts w:ascii="Arial"/>
                                      <w:b/>
                                      <w:spacing w:val="80"/>
                                      <w:sz w:val="16"/>
                                    </w:rPr>
                                    <w:t> </w:t>
                                  </w:r>
                                  <w:r>
                                    <w:rPr>
                                      <w:rFonts w:ascii="Arial"/>
                                      <w:b/>
                                      <w:sz w:val="16"/>
                                    </w:rPr>
                                    <w:t>ofert sense IVA</w:t>
                                  </w:r>
                                </w:p>
                              </w:tc>
                              <w:tc>
                                <w:tcPr>
                                  <w:tcW w:w="1822" w:type="dxa"/>
                                  <w:shd w:val="clear" w:color="auto" w:fill="D9D9D9"/>
                                </w:tcPr>
                                <w:p>
                                  <w:pPr>
                                    <w:pStyle w:val="TableParagraph"/>
                                    <w:tabs>
                                      <w:tab w:pos="1305" w:val="left" w:leader="none"/>
                                    </w:tabs>
                                    <w:ind w:left="108" w:right="96"/>
                                    <w:rPr>
                                      <w:rFonts w:ascii="Arial" w:hAnsi="Arial"/>
                                      <w:b/>
                                      <w:sz w:val="16"/>
                                    </w:rPr>
                                  </w:pPr>
                                  <w:r>
                                    <w:rPr>
                                      <w:rFonts w:ascii="Arial" w:hAnsi="Arial"/>
                                      <w:b/>
                                      <w:spacing w:val="-2"/>
                                      <w:sz w:val="16"/>
                                    </w:rPr>
                                    <w:t>Tipus</w:t>
                                  </w:r>
                                  <w:r>
                                    <w:rPr>
                                      <w:rFonts w:ascii="Arial" w:hAnsi="Arial"/>
                                      <w:b/>
                                      <w:sz w:val="16"/>
                                    </w:rPr>
                                    <w:tab/>
                                  </w:r>
                                  <w:r>
                                    <w:rPr>
                                      <w:rFonts w:ascii="Arial" w:hAnsi="Arial"/>
                                      <w:b/>
                                      <w:spacing w:val="-4"/>
                                      <w:sz w:val="16"/>
                                    </w:rPr>
                                    <w:t>d’IVA </w:t>
                                  </w:r>
                                  <w:r>
                                    <w:rPr>
                                      <w:rFonts w:ascii="Arial" w:hAnsi="Arial"/>
                                      <w:b/>
                                      <w:spacing w:val="-2"/>
                                      <w:sz w:val="16"/>
                                    </w:rPr>
                                    <w:t>aplicable</w:t>
                                  </w:r>
                                </w:p>
                              </w:tc>
                              <w:tc>
                                <w:tcPr>
                                  <w:tcW w:w="1840" w:type="dxa"/>
                                  <w:shd w:val="clear" w:color="auto" w:fill="D9D9D9"/>
                                </w:tcPr>
                                <w:p>
                                  <w:pPr>
                                    <w:pStyle w:val="TableParagraph"/>
                                    <w:tabs>
                                      <w:tab w:pos="675" w:val="left" w:leader="none"/>
                                      <w:tab w:pos="1376" w:val="left" w:leader="none"/>
                                    </w:tabs>
                                    <w:ind w:left="107" w:right="96"/>
                                    <w:rPr>
                                      <w:rFonts w:ascii="Arial" w:hAnsi="Arial"/>
                                      <w:b/>
                                      <w:sz w:val="16"/>
                                    </w:rPr>
                                  </w:pPr>
                                  <w:r>
                                    <w:rPr>
                                      <w:rFonts w:ascii="Arial" w:hAnsi="Arial"/>
                                      <w:b/>
                                      <w:spacing w:val="-4"/>
                                      <w:sz w:val="16"/>
                                    </w:rPr>
                                    <w:t>Preu</w:t>
                                  </w:r>
                                  <w:r>
                                    <w:rPr>
                                      <w:rFonts w:ascii="Arial" w:hAnsi="Arial"/>
                                      <w:b/>
                                      <w:sz w:val="16"/>
                                    </w:rPr>
                                    <w:tab/>
                                  </w:r>
                                  <w:r>
                                    <w:rPr>
                                      <w:rFonts w:ascii="Arial" w:hAnsi="Arial"/>
                                      <w:b/>
                                      <w:spacing w:val="-2"/>
                                      <w:sz w:val="16"/>
                                    </w:rPr>
                                    <w:t>unitari</w:t>
                                  </w:r>
                                  <w:r>
                                    <w:rPr>
                                      <w:rFonts w:ascii="Arial" w:hAnsi="Arial"/>
                                      <w:b/>
                                      <w:sz w:val="16"/>
                                    </w:rPr>
                                    <w:tab/>
                                  </w:r>
                                  <w:r>
                                    <w:rPr>
                                      <w:rFonts w:ascii="Arial" w:hAnsi="Arial"/>
                                      <w:b/>
                                      <w:spacing w:val="-2"/>
                                      <w:sz w:val="16"/>
                                    </w:rPr>
                                    <w:t>ofert </w:t>
                                  </w:r>
                                  <w:r>
                                    <w:rPr>
                                      <w:rFonts w:ascii="Arial" w:hAnsi="Arial"/>
                                      <w:b/>
                                      <w:sz w:val="16"/>
                                    </w:rPr>
                                    <w:t>amb IVA inclòs</w:t>
                                  </w:r>
                                </w:p>
                              </w:tc>
                            </w:tr>
                            <w:tr>
                              <w:trPr>
                                <w:trHeight w:val="732" w:hRule="atLeast"/>
                              </w:trPr>
                              <w:tc>
                                <w:tcPr>
                                  <w:tcW w:w="2439" w:type="dxa"/>
                                </w:tcPr>
                                <w:p>
                                  <w:pPr>
                                    <w:pStyle w:val="TableParagraph"/>
                                    <w:ind w:left="108" w:right="96"/>
                                    <w:jc w:val="both"/>
                                    <w:rPr>
                                      <w:sz w:val="16"/>
                                    </w:rPr>
                                  </w:pPr>
                                  <w:r>
                                    <w:rPr>
                                      <w:sz w:val="16"/>
                                    </w:rPr>
                                    <w:t>Equip de comunicació portàtil estàndard i els seus</w:t>
                                  </w:r>
                                  <w:r>
                                    <w:rPr>
                                      <w:spacing w:val="80"/>
                                      <w:sz w:val="16"/>
                                    </w:rPr>
                                    <w:t> </w:t>
                                  </w:r>
                                  <w:r>
                                    <w:rPr>
                                      <w:spacing w:val="-2"/>
                                      <w:sz w:val="16"/>
                                    </w:rPr>
                                    <w:t>accessoris</w:t>
                                  </w:r>
                                </w:p>
                              </w:tc>
                              <w:tc>
                                <w:tcPr>
                                  <w:tcW w:w="1232" w:type="dxa"/>
                                </w:tcPr>
                                <w:p>
                                  <w:pPr>
                                    <w:pStyle w:val="TableParagraph"/>
                                    <w:ind w:left="107"/>
                                    <w:rPr>
                                      <w:sz w:val="16"/>
                                    </w:rPr>
                                  </w:pPr>
                                  <w:r>
                                    <w:rPr>
                                      <w:spacing w:val="-2"/>
                                      <w:sz w:val="16"/>
                                    </w:rPr>
                                    <w:t>900,00€</w:t>
                                  </w:r>
                                </w:p>
                              </w:tc>
                              <w:tc>
                                <w:tcPr>
                                  <w:tcW w:w="1768" w:type="dxa"/>
                                  <w:shd w:val="clear" w:color="auto" w:fill="D9D9D9"/>
                                </w:tcPr>
                                <w:p>
                                  <w:pPr>
                                    <w:pStyle w:val="TableParagraph"/>
                                    <w:ind w:left="108"/>
                                    <w:rPr>
                                      <w:sz w:val="16"/>
                                    </w:rPr>
                                  </w:pPr>
                                  <w:r>
                                    <w:rPr>
                                      <w:spacing w:val="-2"/>
                                      <w:sz w:val="16"/>
                                    </w:rPr>
                                    <w:t>euros</w:t>
                                  </w:r>
                                </w:p>
                              </w:tc>
                              <w:tc>
                                <w:tcPr>
                                  <w:tcW w:w="1822" w:type="dxa"/>
                                  <w:shd w:val="clear" w:color="auto" w:fill="D9D9D9"/>
                                </w:tcPr>
                                <w:p>
                                  <w:pPr>
                                    <w:pStyle w:val="TableParagraph"/>
                                    <w:ind w:left="108"/>
                                    <w:rPr>
                                      <w:sz w:val="16"/>
                                    </w:rPr>
                                  </w:pPr>
                                  <w:r>
                                    <w:rPr>
                                      <w:spacing w:val="-2"/>
                                      <w:sz w:val="16"/>
                                    </w:rPr>
                                    <w:t>euros</w:t>
                                  </w:r>
                                </w:p>
                              </w:tc>
                              <w:tc>
                                <w:tcPr>
                                  <w:tcW w:w="1840" w:type="dxa"/>
                                  <w:shd w:val="clear" w:color="auto" w:fill="D9D9D9"/>
                                </w:tcPr>
                                <w:p>
                                  <w:pPr>
                                    <w:pStyle w:val="TableParagraph"/>
                                    <w:ind w:left="107"/>
                                    <w:rPr>
                                      <w:sz w:val="16"/>
                                    </w:rPr>
                                  </w:pPr>
                                  <w:r>
                                    <w:rPr>
                                      <w:spacing w:val="-2"/>
                                      <w:sz w:val="16"/>
                                    </w:rPr>
                                    <w:t>Euros</w:t>
                                  </w:r>
                                </w:p>
                              </w:tc>
                            </w:tr>
                          </w:tbl>
                          <w:p>
                            <w:pPr>
                              <w:pStyle w:val="BodyText"/>
                            </w:pPr>
                          </w:p>
                        </w:txbxContent>
                      </wps:txbx>
                      <wps:bodyPr wrap="square" lIns="0" tIns="0" rIns="0" bIns="0" rtlCol="0">
                        <a:noAutofit/>
                      </wps:bodyPr>
                    </wps:wsp>
                  </a:graphicData>
                </a:graphic>
              </wp:anchor>
            </w:drawing>
          </mc:Choice>
          <mc:Fallback>
            <w:pict>
              <v:shape style="position:absolute;margin-left:81.800003pt;margin-top:37.989227pt;width:461.55pt;height:68.1pt;mso-position-horizontal-relative:page;mso-position-vertical-relative:paragraph;z-index:15729664"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1232"/>
                        <w:gridCol w:w="1768"/>
                        <w:gridCol w:w="1822"/>
                        <w:gridCol w:w="1840"/>
                      </w:tblGrid>
                      <w:tr>
                        <w:trPr>
                          <w:trHeight w:val="600" w:hRule="atLeast"/>
                        </w:trPr>
                        <w:tc>
                          <w:tcPr>
                            <w:tcW w:w="2439" w:type="dxa"/>
                          </w:tcPr>
                          <w:p>
                            <w:pPr>
                              <w:pStyle w:val="TableParagraph"/>
                              <w:ind w:left="108"/>
                              <w:rPr>
                                <w:rFonts w:ascii="Arial" w:hAnsi="Arial"/>
                                <w:b/>
                                <w:sz w:val="16"/>
                              </w:rPr>
                            </w:pPr>
                            <w:r>
                              <w:rPr>
                                <w:rFonts w:ascii="Arial" w:hAnsi="Arial"/>
                                <w:b/>
                                <w:sz w:val="16"/>
                              </w:rPr>
                              <w:t>Descripció</w:t>
                            </w:r>
                            <w:r>
                              <w:rPr>
                                <w:rFonts w:ascii="Arial" w:hAnsi="Arial"/>
                                <w:b/>
                                <w:spacing w:val="-5"/>
                                <w:sz w:val="16"/>
                              </w:rPr>
                              <w:t> </w:t>
                            </w:r>
                            <w:r>
                              <w:rPr>
                                <w:rFonts w:ascii="Arial" w:hAnsi="Arial"/>
                                <w:b/>
                                <w:spacing w:val="-2"/>
                                <w:sz w:val="16"/>
                              </w:rPr>
                              <w:t>article</w:t>
                            </w:r>
                          </w:p>
                        </w:tc>
                        <w:tc>
                          <w:tcPr>
                            <w:tcW w:w="1232" w:type="dxa"/>
                          </w:tcPr>
                          <w:p>
                            <w:pPr>
                              <w:pStyle w:val="TableParagraph"/>
                              <w:ind w:left="107" w:right="105"/>
                              <w:rPr>
                                <w:rFonts w:ascii="Arial" w:hAnsi="Arial"/>
                                <w:b/>
                                <w:sz w:val="16"/>
                              </w:rPr>
                            </w:pPr>
                            <w:r>
                              <w:rPr>
                                <w:rFonts w:ascii="Arial" w:hAnsi="Arial"/>
                                <w:b/>
                                <w:sz w:val="16"/>
                              </w:rPr>
                              <w:t>Preu</w:t>
                            </w:r>
                            <w:r>
                              <w:rPr>
                                <w:rFonts w:ascii="Arial" w:hAnsi="Arial"/>
                                <w:b/>
                                <w:spacing w:val="80"/>
                                <w:sz w:val="16"/>
                              </w:rPr>
                              <w:t> </w:t>
                            </w:r>
                            <w:r>
                              <w:rPr>
                                <w:rFonts w:ascii="Arial" w:hAnsi="Arial"/>
                                <w:b/>
                                <w:sz w:val="16"/>
                              </w:rPr>
                              <w:t>unitari </w:t>
                            </w:r>
                            <w:r>
                              <w:rPr>
                                <w:rFonts w:ascii="Arial" w:hAnsi="Arial"/>
                                <w:b/>
                                <w:spacing w:val="-2"/>
                                <w:sz w:val="16"/>
                              </w:rPr>
                              <w:t>màxim</w:t>
                            </w:r>
                            <w:r>
                              <w:rPr>
                                <w:rFonts w:ascii="Arial" w:hAnsi="Arial"/>
                                <w:b/>
                                <w:spacing w:val="40"/>
                                <w:sz w:val="16"/>
                              </w:rPr>
                              <w:t> </w:t>
                            </w:r>
                            <w:r>
                              <w:rPr>
                                <w:rFonts w:ascii="Arial" w:hAnsi="Arial"/>
                                <w:b/>
                                <w:sz w:val="16"/>
                              </w:rPr>
                              <w:t>(sense IVA)</w:t>
                            </w:r>
                          </w:p>
                        </w:tc>
                        <w:tc>
                          <w:tcPr>
                            <w:tcW w:w="1768" w:type="dxa"/>
                            <w:shd w:val="clear" w:color="auto" w:fill="D9D9D9"/>
                          </w:tcPr>
                          <w:p>
                            <w:pPr>
                              <w:pStyle w:val="TableParagraph"/>
                              <w:ind w:left="108"/>
                              <w:rPr>
                                <w:rFonts w:ascii="Arial"/>
                                <w:b/>
                                <w:sz w:val="16"/>
                              </w:rPr>
                            </w:pPr>
                            <w:r>
                              <w:rPr>
                                <w:rFonts w:ascii="Arial"/>
                                <w:b/>
                                <w:sz w:val="16"/>
                              </w:rPr>
                              <w:t>Preu</w:t>
                            </w:r>
                            <w:r>
                              <w:rPr>
                                <w:rFonts w:ascii="Arial"/>
                                <w:b/>
                                <w:spacing w:val="80"/>
                                <w:sz w:val="16"/>
                              </w:rPr>
                              <w:t> </w:t>
                            </w:r>
                            <w:r>
                              <w:rPr>
                                <w:rFonts w:ascii="Arial"/>
                                <w:b/>
                                <w:sz w:val="16"/>
                              </w:rPr>
                              <w:t>unitari</w:t>
                            </w:r>
                            <w:r>
                              <w:rPr>
                                <w:rFonts w:ascii="Arial"/>
                                <w:b/>
                                <w:spacing w:val="80"/>
                                <w:sz w:val="16"/>
                              </w:rPr>
                              <w:t> </w:t>
                            </w:r>
                            <w:r>
                              <w:rPr>
                                <w:rFonts w:ascii="Arial"/>
                                <w:b/>
                                <w:sz w:val="16"/>
                              </w:rPr>
                              <w:t>ofert sense IVA</w:t>
                            </w:r>
                          </w:p>
                        </w:tc>
                        <w:tc>
                          <w:tcPr>
                            <w:tcW w:w="1822" w:type="dxa"/>
                            <w:shd w:val="clear" w:color="auto" w:fill="D9D9D9"/>
                          </w:tcPr>
                          <w:p>
                            <w:pPr>
                              <w:pStyle w:val="TableParagraph"/>
                              <w:tabs>
                                <w:tab w:pos="1305" w:val="left" w:leader="none"/>
                              </w:tabs>
                              <w:ind w:left="108" w:right="96"/>
                              <w:rPr>
                                <w:rFonts w:ascii="Arial" w:hAnsi="Arial"/>
                                <w:b/>
                                <w:sz w:val="16"/>
                              </w:rPr>
                            </w:pPr>
                            <w:r>
                              <w:rPr>
                                <w:rFonts w:ascii="Arial" w:hAnsi="Arial"/>
                                <w:b/>
                                <w:spacing w:val="-2"/>
                                <w:sz w:val="16"/>
                              </w:rPr>
                              <w:t>Tipus</w:t>
                            </w:r>
                            <w:r>
                              <w:rPr>
                                <w:rFonts w:ascii="Arial" w:hAnsi="Arial"/>
                                <w:b/>
                                <w:sz w:val="16"/>
                              </w:rPr>
                              <w:tab/>
                            </w:r>
                            <w:r>
                              <w:rPr>
                                <w:rFonts w:ascii="Arial" w:hAnsi="Arial"/>
                                <w:b/>
                                <w:spacing w:val="-4"/>
                                <w:sz w:val="16"/>
                              </w:rPr>
                              <w:t>d’IVA </w:t>
                            </w:r>
                            <w:r>
                              <w:rPr>
                                <w:rFonts w:ascii="Arial" w:hAnsi="Arial"/>
                                <w:b/>
                                <w:spacing w:val="-2"/>
                                <w:sz w:val="16"/>
                              </w:rPr>
                              <w:t>aplicable</w:t>
                            </w:r>
                          </w:p>
                        </w:tc>
                        <w:tc>
                          <w:tcPr>
                            <w:tcW w:w="1840" w:type="dxa"/>
                            <w:shd w:val="clear" w:color="auto" w:fill="D9D9D9"/>
                          </w:tcPr>
                          <w:p>
                            <w:pPr>
                              <w:pStyle w:val="TableParagraph"/>
                              <w:tabs>
                                <w:tab w:pos="675" w:val="left" w:leader="none"/>
                                <w:tab w:pos="1376" w:val="left" w:leader="none"/>
                              </w:tabs>
                              <w:ind w:left="107" w:right="96"/>
                              <w:rPr>
                                <w:rFonts w:ascii="Arial" w:hAnsi="Arial"/>
                                <w:b/>
                                <w:sz w:val="16"/>
                              </w:rPr>
                            </w:pPr>
                            <w:r>
                              <w:rPr>
                                <w:rFonts w:ascii="Arial" w:hAnsi="Arial"/>
                                <w:b/>
                                <w:spacing w:val="-4"/>
                                <w:sz w:val="16"/>
                              </w:rPr>
                              <w:t>Preu</w:t>
                            </w:r>
                            <w:r>
                              <w:rPr>
                                <w:rFonts w:ascii="Arial" w:hAnsi="Arial"/>
                                <w:b/>
                                <w:sz w:val="16"/>
                              </w:rPr>
                              <w:tab/>
                            </w:r>
                            <w:r>
                              <w:rPr>
                                <w:rFonts w:ascii="Arial" w:hAnsi="Arial"/>
                                <w:b/>
                                <w:spacing w:val="-2"/>
                                <w:sz w:val="16"/>
                              </w:rPr>
                              <w:t>unitari</w:t>
                            </w:r>
                            <w:r>
                              <w:rPr>
                                <w:rFonts w:ascii="Arial" w:hAnsi="Arial"/>
                                <w:b/>
                                <w:sz w:val="16"/>
                              </w:rPr>
                              <w:tab/>
                            </w:r>
                            <w:r>
                              <w:rPr>
                                <w:rFonts w:ascii="Arial" w:hAnsi="Arial"/>
                                <w:b/>
                                <w:spacing w:val="-2"/>
                                <w:sz w:val="16"/>
                              </w:rPr>
                              <w:t>ofert </w:t>
                            </w:r>
                            <w:r>
                              <w:rPr>
                                <w:rFonts w:ascii="Arial" w:hAnsi="Arial"/>
                                <w:b/>
                                <w:sz w:val="16"/>
                              </w:rPr>
                              <w:t>amb IVA inclòs</w:t>
                            </w:r>
                          </w:p>
                        </w:tc>
                      </w:tr>
                      <w:tr>
                        <w:trPr>
                          <w:trHeight w:val="732" w:hRule="atLeast"/>
                        </w:trPr>
                        <w:tc>
                          <w:tcPr>
                            <w:tcW w:w="2439" w:type="dxa"/>
                          </w:tcPr>
                          <w:p>
                            <w:pPr>
                              <w:pStyle w:val="TableParagraph"/>
                              <w:ind w:left="108" w:right="96"/>
                              <w:jc w:val="both"/>
                              <w:rPr>
                                <w:sz w:val="16"/>
                              </w:rPr>
                            </w:pPr>
                            <w:r>
                              <w:rPr>
                                <w:sz w:val="16"/>
                              </w:rPr>
                              <w:t>Equip de comunicació portàtil estàndard i els seus</w:t>
                            </w:r>
                            <w:r>
                              <w:rPr>
                                <w:spacing w:val="80"/>
                                <w:sz w:val="16"/>
                              </w:rPr>
                              <w:t> </w:t>
                            </w:r>
                            <w:r>
                              <w:rPr>
                                <w:spacing w:val="-2"/>
                                <w:sz w:val="16"/>
                              </w:rPr>
                              <w:t>accessoris</w:t>
                            </w:r>
                          </w:p>
                        </w:tc>
                        <w:tc>
                          <w:tcPr>
                            <w:tcW w:w="1232" w:type="dxa"/>
                          </w:tcPr>
                          <w:p>
                            <w:pPr>
                              <w:pStyle w:val="TableParagraph"/>
                              <w:ind w:left="107"/>
                              <w:rPr>
                                <w:sz w:val="16"/>
                              </w:rPr>
                            </w:pPr>
                            <w:r>
                              <w:rPr>
                                <w:spacing w:val="-2"/>
                                <w:sz w:val="16"/>
                              </w:rPr>
                              <w:t>900,00€</w:t>
                            </w:r>
                          </w:p>
                        </w:tc>
                        <w:tc>
                          <w:tcPr>
                            <w:tcW w:w="1768" w:type="dxa"/>
                            <w:shd w:val="clear" w:color="auto" w:fill="D9D9D9"/>
                          </w:tcPr>
                          <w:p>
                            <w:pPr>
                              <w:pStyle w:val="TableParagraph"/>
                              <w:ind w:left="108"/>
                              <w:rPr>
                                <w:sz w:val="16"/>
                              </w:rPr>
                            </w:pPr>
                            <w:r>
                              <w:rPr>
                                <w:spacing w:val="-2"/>
                                <w:sz w:val="16"/>
                              </w:rPr>
                              <w:t>euros</w:t>
                            </w:r>
                          </w:p>
                        </w:tc>
                        <w:tc>
                          <w:tcPr>
                            <w:tcW w:w="1822" w:type="dxa"/>
                            <w:shd w:val="clear" w:color="auto" w:fill="D9D9D9"/>
                          </w:tcPr>
                          <w:p>
                            <w:pPr>
                              <w:pStyle w:val="TableParagraph"/>
                              <w:ind w:left="108"/>
                              <w:rPr>
                                <w:sz w:val="16"/>
                              </w:rPr>
                            </w:pPr>
                            <w:r>
                              <w:rPr>
                                <w:spacing w:val="-2"/>
                                <w:sz w:val="16"/>
                              </w:rPr>
                              <w:t>euros</w:t>
                            </w:r>
                          </w:p>
                        </w:tc>
                        <w:tc>
                          <w:tcPr>
                            <w:tcW w:w="1840" w:type="dxa"/>
                            <w:shd w:val="clear" w:color="auto" w:fill="D9D9D9"/>
                          </w:tcPr>
                          <w:p>
                            <w:pPr>
                              <w:pStyle w:val="TableParagraph"/>
                              <w:ind w:left="107"/>
                              <w:rPr>
                                <w:sz w:val="16"/>
                              </w:rPr>
                            </w:pPr>
                            <w:r>
                              <w:rPr>
                                <w:spacing w:val="-2"/>
                                <w:sz w:val="16"/>
                              </w:rPr>
                              <w:t>Euros</w:t>
                            </w:r>
                          </w:p>
                        </w:tc>
                      </w:tr>
                    </w:tbl>
                    <w:p>
                      <w:pPr>
                        <w:pStyle w:val="BodyText"/>
                      </w:pPr>
                    </w:p>
                  </w:txbxContent>
                </v:textbox>
                <w10:wrap type="none"/>
              </v:shape>
            </w:pict>
          </mc:Fallback>
        </mc:AlternateContent>
      </w:r>
      <w:r>
        <w:rPr/>
        <w:t>Desglossament</w:t>
      </w:r>
      <w:r>
        <w:rPr>
          <w:spacing w:val="-4"/>
        </w:rPr>
        <w:t> </w:t>
      </w:r>
      <w:r>
        <w:rPr/>
        <w:t>de</w:t>
      </w:r>
      <w:r>
        <w:rPr>
          <w:spacing w:val="-3"/>
        </w:rPr>
        <w:t> </w:t>
      </w:r>
      <w:r>
        <w:rPr/>
        <w:t>l’oferta</w:t>
      </w:r>
      <w:r>
        <w:rPr>
          <w:spacing w:val="-3"/>
        </w:rPr>
        <w:t> </w:t>
      </w:r>
      <w:r>
        <w:rPr/>
        <w:t>amb</w:t>
      </w:r>
      <w:r>
        <w:rPr>
          <w:spacing w:val="-3"/>
        </w:rPr>
        <w:t> </w:t>
      </w:r>
      <w:r>
        <w:rPr/>
        <w:t>relació</w:t>
      </w:r>
      <w:r>
        <w:rPr>
          <w:spacing w:val="-3"/>
        </w:rPr>
        <w:t> </w:t>
      </w:r>
      <w:r>
        <w:rPr/>
        <w:t>als</w:t>
      </w:r>
      <w:r>
        <w:rPr>
          <w:spacing w:val="-3"/>
        </w:rPr>
        <w:t> </w:t>
      </w:r>
      <w:r>
        <w:rPr/>
        <w:t>preus</w:t>
      </w:r>
      <w:r>
        <w:rPr>
          <w:spacing w:val="-3"/>
        </w:rPr>
        <w:t> </w:t>
      </w:r>
      <w:r>
        <w:rPr/>
        <w:t>unitaris</w:t>
      </w:r>
      <w:r>
        <w:rPr>
          <w:spacing w:val="-3"/>
        </w:rPr>
        <w:t> </w:t>
      </w:r>
      <w:r>
        <w:rPr/>
        <w:t>dels</w:t>
      </w:r>
      <w:r>
        <w:rPr>
          <w:spacing w:val="-3"/>
        </w:rPr>
        <w:t> </w:t>
      </w:r>
      <w:r>
        <w:rPr/>
        <w:t>articles</w:t>
      </w:r>
      <w:r>
        <w:rPr>
          <w:spacing w:val="-3"/>
        </w:rPr>
        <w:t> </w:t>
      </w:r>
      <w:r>
        <w:rPr/>
        <w:t>a</w:t>
      </w:r>
      <w:r>
        <w:rPr>
          <w:spacing w:val="-3"/>
        </w:rPr>
        <w:t> </w:t>
      </w:r>
      <w:r>
        <w:rPr/>
        <w:t>subministrar: A complimentar per part de l’empresa, només les cel·les ombrejades:</w:t>
      </w:r>
    </w:p>
    <w:p>
      <w:pPr>
        <w:pStyle w:val="Heading2"/>
        <w:spacing w:after="0" w:line="480" w:lineRule="auto"/>
        <w:sectPr>
          <w:footerReference w:type="default" r:id="rId5"/>
          <w:type w:val="continuous"/>
          <w:pgSz w:w="11910" w:h="16840"/>
          <w:pgMar w:header="0" w:footer="592" w:top="1340" w:bottom="780" w:left="1417" w:right="850"/>
          <w:pgNumType w:start="46"/>
        </w:sectPr>
      </w:pPr>
    </w:p>
    <w:p>
      <w:pPr>
        <w:pStyle w:val="BodyText"/>
        <w:ind w:left="417"/>
        <w:rPr>
          <w:sz w:val="20"/>
        </w:rPr>
      </w:pPr>
      <w:r>
        <w:rPr>
          <w:sz w:val="20"/>
        </w:rPr>
        <w:drawing>
          <wp:inline distT="0" distB="0" distL="0" distR="0">
            <wp:extent cx="1080587" cy="44843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1080587" cy="448436"/>
                    </a:xfrm>
                    <a:prstGeom prst="rect">
                      <a:avLst/>
                    </a:prstGeom>
                  </pic:spPr>
                </pic:pic>
              </a:graphicData>
            </a:graphic>
          </wp:inline>
        </w:drawing>
      </w:r>
      <w:r>
        <w:rPr>
          <w:sz w:val="20"/>
        </w:rPr>
      </w:r>
    </w:p>
    <w:p>
      <w:pPr>
        <w:pStyle w:val="BodyText"/>
        <w:spacing w:before="5"/>
        <w:rPr>
          <w:sz w:val="19"/>
        </w:rPr>
      </w:pPr>
    </w:p>
    <w:tbl>
      <w:tblPr>
        <w:tblW w:w="0" w:type="auto"/>
        <w:jc w:val="left"/>
        <w:tblInd w:w="8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ind w:left="1275"/>
              <w:rPr>
                <w:position w:val="-2"/>
                <w:sz w:val="15"/>
              </w:rPr>
            </w:pPr>
            <w:r>
              <w:rPr>
                <w:position w:val="-2"/>
                <w:sz w:val="15"/>
              </w:rPr>
              <mc:AlternateContent>
                <mc:Choice Requires="wps">
                  <w:drawing>
                    <wp:inline distT="0" distB="0" distL="0" distR="0">
                      <wp:extent cx="2242185" cy="98425"/>
                      <wp:effectExtent l="0" t="0" r="0" b="6350"/>
                      <wp:docPr id="15" name="Group 15"/>
                      <wp:cNvGraphicFramePr>
                        <a:graphicFrameLocks/>
                      </wp:cNvGraphicFramePr>
                      <a:graphic>
                        <a:graphicData uri="http://schemas.microsoft.com/office/word/2010/wordprocessingGroup">
                          <wpg:wgp>
                            <wpg:cNvPr id="15" name="Group 15"/>
                            <wpg:cNvGrpSpPr/>
                            <wpg:grpSpPr>
                              <a:xfrm>
                                <a:off x="0" y="0"/>
                                <a:ext cx="2242185" cy="98425"/>
                                <a:chExt cx="2242185" cy="98425"/>
                              </a:xfrm>
                            </wpg:grpSpPr>
                            <pic:pic>
                              <pic:nvPicPr>
                                <pic:cNvPr id="16" name="Image 16"/>
                                <pic:cNvPicPr/>
                              </pic:nvPicPr>
                              <pic:blipFill>
                                <a:blip r:embed="rId7" cstate="print"/>
                                <a:stretch>
                                  <a:fillRect/>
                                </a:stretch>
                              </pic:blipFill>
                              <pic:spPr>
                                <a:xfrm>
                                  <a:off x="290040" y="0"/>
                                  <a:ext cx="88900" cy="98425"/>
                                </a:xfrm>
                                <a:prstGeom prst="rect">
                                  <a:avLst/>
                                </a:prstGeom>
                              </pic:spPr>
                            </pic:pic>
                            <pic:pic>
                              <pic:nvPicPr>
                                <pic:cNvPr id="17" name="Image 17"/>
                                <pic:cNvPicPr/>
                              </pic:nvPicPr>
                              <pic:blipFill>
                                <a:blip r:embed="rId8" cstate="print"/>
                                <a:stretch>
                                  <a:fillRect/>
                                </a:stretch>
                              </pic:blipFill>
                              <pic:spPr>
                                <a:xfrm>
                                  <a:off x="193360" y="0"/>
                                  <a:ext cx="88900" cy="98425"/>
                                </a:xfrm>
                                <a:prstGeom prst="rect">
                                  <a:avLst/>
                                </a:prstGeom>
                              </pic:spPr>
                            </pic:pic>
                            <pic:pic>
                              <pic:nvPicPr>
                                <pic:cNvPr id="18" name="Image 18"/>
                                <pic:cNvPicPr/>
                              </pic:nvPicPr>
                              <pic:blipFill>
                                <a:blip r:embed="rId9" cstate="print"/>
                                <a:stretch>
                                  <a:fillRect/>
                                </a:stretch>
                              </pic:blipFill>
                              <pic:spPr>
                                <a:xfrm>
                                  <a:off x="96680" y="0"/>
                                  <a:ext cx="79375" cy="98425"/>
                                </a:xfrm>
                                <a:prstGeom prst="rect">
                                  <a:avLst/>
                                </a:prstGeom>
                              </pic:spPr>
                            </pic:pic>
                            <pic:pic>
                              <pic:nvPicPr>
                                <pic:cNvPr id="19" name="Image 19"/>
                                <pic:cNvPicPr/>
                              </pic:nvPicPr>
                              <pic:blipFill>
                                <a:blip r:embed="rId10" cstate="print"/>
                                <a:stretch>
                                  <a:fillRect/>
                                </a:stretch>
                              </pic:blipFill>
                              <pic:spPr>
                                <a:xfrm>
                                  <a:off x="0" y="0"/>
                                  <a:ext cx="63500" cy="98425"/>
                                </a:xfrm>
                                <a:prstGeom prst="rect">
                                  <a:avLst/>
                                </a:prstGeom>
                              </pic:spPr>
                            </pic:pic>
                            <pic:pic>
                              <pic:nvPicPr>
                                <pic:cNvPr id="20" name="Image 20"/>
                                <pic:cNvPicPr/>
                              </pic:nvPicPr>
                              <pic:blipFill>
                                <a:blip r:embed="rId11" cstate="print"/>
                                <a:stretch>
                                  <a:fillRect/>
                                </a:stretch>
                              </pic:blipFill>
                              <pic:spPr>
                                <a:xfrm>
                                  <a:off x="870306" y="0"/>
                                  <a:ext cx="88900" cy="98425"/>
                                </a:xfrm>
                                <a:prstGeom prst="rect">
                                  <a:avLst/>
                                </a:prstGeom>
                              </pic:spPr>
                            </pic:pic>
                            <pic:pic>
                              <pic:nvPicPr>
                                <pic:cNvPr id="21" name="Image 21"/>
                                <pic:cNvPicPr/>
                              </pic:nvPicPr>
                              <pic:blipFill>
                                <a:blip r:embed="rId12" cstate="print"/>
                                <a:stretch>
                                  <a:fillRect/>
                                </a:stretch>
                              </pic:blipFill>
                              <pic:spPr>
                                <a:xfrm>
                                  <a:off x="773626" y="0"/>
                                  <a:ext cx="73025" cy="98425"/>
                                </a:xfrm>
                                <a:prstGeom prst="rect">
                                  <a:avLst/>
                                </a:prstGeom>
                              </pic:spPr>
                            </pic:pic>
                            <pic:pic>
                              <pic:nvPicPr>
                                <pic:cNvPr id="22" name="Image 22"/>
                                <pic:cNvPicPr/>
                              </pic:nvPicPr>
                              <pic:blipFill>
                                <a:blip r:embed="rId13" cstate="print"/>
                                <a:stretch>
                                  <a:fillRect/>
                                </a:stretch>
                              </pic:blipFill>
                              <pic:spPr>
                                <a:xfrm>
                                  <a:off x="676946" y="0"/>
                                  <a:ext cx="79375" cy="98425"/>
                                </a:xfrm>
                                <a:prstGeom prst="rect">
                                  <a:avLst/>
                                </a:prstGeom>
                              </pic:spPr>
                            </pic:pic>
                            <pic:pic>
                              <pic:nvPicPr>
                                <pic:cNvPr id="23" name="Image 23"/>
                                <pic:cNvPicPr/>
                              </pic:nvPicPr>
                              <pic:blipFill>
                                <a:blip r:embed="rId14" cstate="print"/>
                                <a:stretch>
                                  <a:fillRect/>
                                </a:stretch>
                              </pic:blipFill>
                              <pic:spPr>
                                <a:xfrm>
                                  <a:off x="580265" y="0"/>
                                  <a:ext cx="88900" cy="98425"/>
                                </a:xfrm>
                                <a:prstGeom prst="rect">
                                  <a:avLst/>
                                </a:prstGeom>
                              </pic:spPr>
                            </pic:pic>
                            <pic:pic>
                              <pic:nvPicPr>
                                <pic:cNvPr id="24" name="Image 24"/>
                                <pic:cNvPicPr/>
                              </pic:nvPicPr>
                              <pic:blipFill>
                                <a:blip r:embed="rId9" cstate="print"/>
                                <a:stretch>
                                  <a:fillRect/>
                                </a:stretch>
                              </pic:blipFill>
                              <pic:spPr>
                                <a:xfrm>
                                  <a:off x="483585" y="0"/>
                                  <a:ext cx="79375" cy="98425"/>
                                </a:xfrm>
                                <a:prstGeom prst="rect">
                                  <a:avLst/>
                                </a:prstGeom>
                              </pic:spPr>
                            </pic:pic>
                            <pic:pic>
                              <pic:nvPicPr>
                                <pic:cNvPr id="25" name="Image 25"/>
                                <pic:cNvPicPr/>
                              </pic:nvPicPr>
                              <pic:blipFill>
                                <a:blip r:embed="rId15" cstate="print"/>
                                <a:stretch>
                                  <a:fillRect/>
                                </a:stretch>
                              </pic:blipFill>
                              <pic:spPr>
                                <a:xfrm>
                                  <a:off x="386905" y="0"/>
                                  <a:ext cx="88900" cy="98425"/>
                                </a:xfrm>
                                <a:prstGeom prst="rect">
                                  <a:avLst/>
                                </a:prstGeom>
                              </pic:spPr>
                            </pic:pic>
                            <pic:pic>
                              <pic:nvPicPr>
                                <pic:cNvPr id="26" name="Image 26"/>
                                <pic:cNvPicPr/>
                              </pic:nvPicPr>
                              <pic:blipFill>
                                <a:blip r:embed="rId16" cstate="print"/>
                                <a:stretch>
                                  <a:fillRect/>
                                </a:stretch>
                              </pic:blipFill>
                              <pic:spPr>
                                <a:xfrm>
                                  <a:off x="1547287" y="0"/>
                                  <a:ext cx="73025" cy="98425"/>
                                </a:xfrm>
                                <a:prstGeom prst="rect">
                                  <a:avLst/>
                                </a:prstGeom>
                              </pic:spPr>
                            </pic:pic>
                            <pic:pic>
                              <pic:nvPicPr>
                                <pic:cNvPr id="27" name="Image 27"/>
                                <pic:cNvPicPr/>
                              </pic:nvPicPr>
                              <pic:blipFill>
                                <a:blip r:embed="rId7" cstate="print"/>
                                <a:stretch>
                                  <a:fillRect/>
                                </a:stretch>
                              </pic:blipFill>
                              <pic:spPr>
                                <a:xfrm>
                                  <a:off x="1450607" y="0"/>
                                  <a:ext cx="88900" cy="98425"/>
                                </a:xfrm>
                                <a:prstGeom prst="rect">
                                  <a:avLst/>
                                </a:prstGeom>
                              </pic:spPr>
                            </pic:pic>
                            <pic:pic>
                              <pic:nvPicPr>
                                <pic:cNvPr id="28" name="Image 28"/>
                                <pic:cNvPicPr/>
                              </pic:nvPicPr>
                              <pic:blipFill>
                                <a:blip r:embed="rId17" cstate="print"/>
                                <a:stretch>
                                  <a:fillRect/>
                                </a:stretch>
                              </pic:blipFill>
                              <pic:spPr>
                                <a:xfrm>
                                  <a:off x="1353927" y="0"/>
                                  <a:ext cx="73025" cy="98425"/>
                                </a:xfrm>
                                <a:prstGeom prst="rect">
                                  <a:avLst/>
                                </a:prstGeom>
                              </pic:spPr>
                            </pic:pic>
                            <pic:pic>
                              <pic:nvPicPr>
                                <pic:cNvPr id="29" name="Image 29"/>
                                <pic:cNvPicPr/>
                              </pic:nvPicPr>
                              <pic:blipFill>
                                <a:blip r:embed="rId18" cstate="print"/>
                                <a:stretch>
                                  <a:fillRect/>
                                </a:stretch>
                              </pic:blipFill>
                              <pic:spPr>
                                <a:xfrm>
                                  <a:off x="1257247" y="0"/>
                                  <a:ext cx="79375" cy="98425"/>
                                </a:xfrm>
                                <a:prstGeom prst="rect">
                                  <a:avLst/>
                                </a:prstGeom>
                              </pic:spPr>
                            </pic:pic>
                            <pic:pic>
                              <pic:nvPicPr>
                                <pic:cNvPr id="30" name="Image 30"/>
                                <pic:cNvPicPr/>
                              </pic:nvPicPr>
                              <pic:blipFill>
                                <a:blip r:embed="rId11" cstate="print"/>
                                <a:stretch>
                                  <a:fillRect/>
                                </a:stretch>
                              </pic:blipFill>
                              <pic:spPr>
                                <a:xfrm>
                                  <a:off x="1160567" y="0"/>
                                  <a:ext cx="88900" cy="98425"/>
                                </a:xfrm>
                                <a:prstGeom prst="rect">
                                  <a:avLst/>
                                </a:prstGeom>
                              </pic:spPr>
                            </pic:pic>
                            <pic:pic>
                              <pic:nvPicPr>
                                <pic:cNvPr id="31" name="Image 31"/>
                                <pic:cNvPicPr/>
                              </pic:nvPicPr>
                              <pic:blipFill>
                                <a:blip r:embed="rId11" cstate="print"/>
                                <a:stretch>
                                  <a:fillRect/>
                                </a:stretch>
                              </pic:blipFill>
                              <pic:spPr>
                                <a:xfrm>
                                  <a:off x="1063886" y="0"/>
                                  <a:ext cx="88900" cy="98425"/>
                                </a:xfrm>
                                <a:prstGeom prst="rect">
                                  <a:avLst/>
                                </a:prstGeom>
                              </pic:spPr>
                            </pic:pic>
                            <pic:pic>
                              <pic:nvPicPr>
                                <pic:cNvPr id="32" name="Image 32"/>
                                <pic:cNvPicPr/>
                              </pic:nvPicPr>
                              <pic:blipFill>
                                <a:blip r:embed="rId19" cstate="print"/>
                                <a:stretch>
                                  <a:fillRect/>
                                </a:stretch>
                              </pic:blipFill>
                              <pic:spPr>
                                <a:xfrm>
                                  <a:off x="967206" y="0"/>
                                  <a:ext cx="73025" cy="98425"/>
                                </a:xfrm>
                                <a:prstGeom prst="rect">
                                  <a:avLst/>
                                </a:prstGeom>
                              </pic:spPr>
                            </pic:pic>
                            <pic:pic>
                              <pic:nvPicPr>
                                <pic:cNvPr id="33" name="Image 33"/>
                                <pic:cNvPicPr/>
                              </pic:nvPicPr>
                              <pic:blipFill>
                                <a:blip r:embed="rId20" cstate="print"/>
                                <a:stretch>
                                  <a:fillRect/>
                                </a:stretch>
                              </pic:blipFill>
                              <pic:spPr>
                                <a:xfrm>
                                  <a:off x="2127694" y="0"/>
                                  <a:ext cx="114300" cy="98425"/>
                                </a:xfrm>
                                <a:prstGeom prst="rect">
                                  <a:avLst/>
                                </a:prstGeom>
                              </pic:spPr>
                            </pic:pic>
                            <pic:pic>
                              <pic:nvPicPr>
                                <pic:cNvPr id="34" name="Image 34"/>
                                <pic:cNvPicPr/>
                              </pic:nvPicPr>
                              <pic:blipFill>
                                <a:blip r:embed="rId16" cstate="print"/>
                                <a:stretch>
                                  <a:fillRect/>
                                </a:stretch>
                              </pic:blipFill>
                              <pic:spPr>
                                <a:xfrm>
                                  <a:off x="2030996" y="0"/>
                                  <a:ext cx="73025" cy="98425"/>
                                </a:xfrm>
                                <a:prstGeom prst="rect">
                                  <a:avLst/>
                                </a:prstGeom>
                              </pic:spPr>
                            </pic:pic>
                            <pic:pic>
                              <pic:nvPicPr>
                                <pic:cNvPr id="35" name="Image 35"/>
                                <pic:cNvPicPr/>
                              </pic:nvPicPr>
                              <pic:blipFill>
                                <a:blip r:embed="rId21" cstate="print"/>
                                <a:stretch>
                                  <a:fillRect/>
                                </a:stretch>
                              </pic:blipFill>
                              <pic:spPr>
                                <a:xfrm>
                                  <a:off x="1934298" y="0"/>
                                  <a:ext cx="88900" cy="98425"/>
                                </a:xfrm>
                                <a:prstGeom prst="rect">
                                  <a:avLst/>
                                </a:prstGeom>
                              </pic:spPr>
                            </pic:pic>
                            <pic:pic>
                              <pic:nvPicPr>
                                <pic:cNvPr id="36" name="Image 36"/>
                                <pic:cNvPicPr/>
                              </pic:nvPicPr>
                              <pic:blipFill>
                                <a:blip r:embed="rId7" cstate="print"/>
                                <a:stretch>
                                  <a:fillRect/>
                                </a:stretch>
                              </pic:blipFill>
                              <pic:spPr>
                                <a:xfrm>
                                  <a:off x="1837601" y="0"/>
                                  <a:ext cx="88900" cy="98425"/>
                                </a:xfrm>
                                <a:prstGeom prst="rect">
                                  <a:avLst/>
                                </a:prstGeom>
                              </pic:spPr>
                            </pic:pic>
                            <pic:pic>
                              <pic:nvPicPr>
                                <pic:cNvPr id="37" name="Image 37"/>
                                <pic:cNvPicPr/>
                              </pic:nvPicPr>
                              <pic:blipFill>
                                <a:blip r:embed="rId22" cstate="print"/>
                                <a:stretch>
                                  <a:fillRect/>
                                </a:stretch>
                              </pic:blipFill>
                              <pic:spPr>
                                <a:xfrm>
                                  <a:off x="1740903" y="0"/>
                                  <a:ext cx="79375" cy="98425"/>
                                </a:xfrm>
                                <a:prstGeom prst="rect">
                                  <a:avLst/>
                                </a:prstGeom>
                              </pic:spPr>
                            </pic:pic>
                            <pic:pic>
                              <pic:nvPicPr>
                                <pic:cNvPr id="38" name="Image 38"/>
                                <pic:cNvPicPr/>
                              </pic:nvPicPr>
                              <pic:blipFill>
                                <a:blip r:embed="rId23" cstate="print"/>
                                <a:stretch>
                                  <a:fillRect/>
                                </a:stretch>
                              </pic:blipFill>
                              <pic:spPr>
                                <a:xfrm>
                                  <a:off x="1644205" y="0"/>
                                  <a:ext cx="88900" cy="98425"/>
                                </a:xfrm>
                                <a:prstGeom prst="rect">
                                  <a:avLst/>
                                </a:prstGeom>
                              </pic:spPr>
                            </pic:pic>
                          </wpg:wgp>
                        </a:graphicData>
                      </a:graphic>
                    </wp:inline>
                  </w:drawing>
                </mc:Choice>
                <mc:Fallback>
                  <w:pict>
                    <v:group style="width:176.55pt;height:7.75pt;mso-position-horizontal-relative:char;mso-position-vertical-relative:line" id="docshapegroup12" coordorigin="0,0" coordsize="3531,155">
                      <v:shape style="position:absolute;left:456;top:0;width:140;height:155" type="#_x0000_t75" id="docshape13" stroked="false">
                        <v:imagedata r:id="rId7" o:title=""/>
                      </v:shape>
                      <v:shape style="position:absolute;left:304;top:0;width:140;height:155" type="#_x0000_t75" id="docshape14" stroked="false">
                        <v:imagedata r:id="rId8" o:title=""/>
                      </v:shape>
                      <v:shape style="position:absolute;left:152;top:0;width:125;height:155" type="#_x0000_t75" id="docshape15" stroked="false">
                        <v:imagedata r:id="rId9" o:title=""/>
                      </v:shape>
                      <v:shape style="position:absolute;left:0;top:0;width:100;height:155" type="#_x0000_t75" id="docshape16" stroked="false">
                        <v:imagedata r:id="rId10" o:title=""/>
                      </v:shape>
                      <v:shape style="position:absolute;left:1370;top:0;width:140;height:155" type="#_x0000_t75" id="docshape17" stroked="false">
                        <v:imagedata r:id="rId11" o:title=""/>
                      </v:shape>
                      <v:shape style="position:absolute;left:1218;top:0;width:115;height:155" type="#_x0000_t75" id="docshape18" stroked="false">
                        <v:imagedata r:id="rId12" o:title=""/>
                      </v:shape>
                      <v:shape style="position:absolute;left:1066;top:0;width:125;height:155" type="#_x0000_t75" id="docshape19" stroked="false">
                        <v:imagedata r:id="rId13" o:title=""/>
                      </v:shape>
                      <v:shape style="position:absolute;left:913;top:0;width:140;height:155" type="#_x0000_t75" id="docshape20" stroked="false">
                        <v:imagedata r:id="rId14" o:title=""/>
                      </v:shape>
                      <v:shape style="position:absolute;left:761;top:0;width:125;height:155" type="#_x0000_t75" id="docshape21" stroked="false">
                        <v:imagedata r:id="rId9" o:title=""/>
                      </v:shape>
                      <v:shape style="position:absolute;left:609;top:0;width:140;height:155" type="#_x0000_t75" id="docshape22" stroked="false">
                        <v:imagedata r:id="rId15" o:title=""/>
                      </v:shape>
                      <v:shape style="position:absolute;left:2436;top:0;width:115;height:155" type="#_x0000_t75" id="docshape23" stroked="false">
                        <v:imagedata r:id="rId16" o:title=""/>
                      </v:shape>
                      <v:shape style="position:absolute;left:2284;top:0;width:140;height:155" type="#_x0000_t75" id="docshape24" stroked="false">
                        <v:imagedata r:id="rId7" o:title=""/>
                      </v:shape>
                      <v:shape style="position:absolute;left:2132;top:0;width:115;height:155" type="#_x0000_t75" id="docshape25" stroked="false">
                        <v:imagedata r:id="rId17" o:title=""/>
                      </v:shape>
                      <v:shape style="position:absolute;left:1979;top:0;width:125;height:155" type="#_x0000_t75" id="docshape26" stroked="false">
                        <v:imagedata r:id="rId18" o:title=""/>
                      </v:shape>
                      <v:shape style="position:absolute;left:1827;top:0;width:140;height:155" type="#_x0000_t75" id="docshape27" stroked="false">
                        <v:imagedata r:id="rId11" o:title=""/>
                      </v:shape>
                      <v:shape style="position:absolute;left:1675;top:0;width:140;height:155" type="#_x0000_t75" id="docshape28" stroked="false">
                        <v:imagedata r:id="rId11" o:title=""/>
                      </v:shape>
                      <v:shape style="position:absolute;left:1523;top:0;width:115;height:155" type="#_x0000_t75" id="docshape29" stroked="false">
                        <v:imagedata r:id="rId19" o:title=""/>
                      </v:shape>
                      <v:shape style="position:absolute;left:3350;top:0;width:180;height:155" type="#_x0000_t75" id="docshape30" stroked="false">
                        <v:imagedata r:id="rId20" o:title=""/>
                      </v:shape>
                      <v:shape style="position:absolute;left:3198;top:0;width:115;height:155" type="#_x0000_t75" id="docshape31" stroked="false">
                        <v:imagedata r:id="rId16" o:title=""/>
                      </v:shape>
                      <v:shape style="position:absolute;left:3046;top:0;width:140;height:155" type="#_x0000_t75" id="docshape32" stroked="false">
                        <v:imagedata r:id="rId21" o:title=""/>
                      </v:shape>
                      <v:shape style="position:absolute;left:2893;top:0;width:140;height:155" type="#_x0000_t75" id="docshape33" stroked="false">
                        <v:imagedata r:id="rId7" o:title=""/>
                      </v:shape>
                      <v:shape style="position:absolute;left:2741;top:0;width:125;height:155" type="#_x0000_t75" id="docshape34" stroked="false">
                        <v:imagedata r:id="rId22" o:title=""/>
                      </v:shape>
                      <v:shape style="position:absolute;left:2589;top:0;width:140;height:155" type="#_x0000_t75" id="docshape35" stroked="false">
                        <v:imagedata r:id="rId23" o:title=""/>
                      </v:shape>
                    </v:group>
                  </w:pict>
                </mc:Fallback>
              </mc:AlternateContent>
            </w:r>
            <w:r>
              <w:rPr>
                <w:position w:val="-2"/>
                <w:sz w:val="15"/>
              </w:rPr>
            </w:r>
          </w:p>
          <w:p>
            <w:pPr>
              <w:pStyle w:val="TableParagraph"/>
              <w:spacing w:before="60"/>
              <w:ind w:left="1803"/>
              <w:rPr>
                <w:sz w:val="14"/>
              </w:rPr>
            </w:pPr>
            <w:r>
              <w:rPr>
                <w:sz w:val="14"/>
              </w:rPr>
              <w:t>3F4O</w:t>
            </w:r>
            <w:r>
              <w:rPr>
                <w:spacing w:val="57"/>
                <w:sz w:val="14"/>
              </w:rPr>
              <w:t>  </w:t>
            </w:r>
            <w:r>
              <w:rPr>
                <w:sz w:val="14"/>
              </w:rPr>
              <w:t>3K6J</w:t>
            </w:r>
            <w:r>
              <w:rPr>
                <w:spacing w:val="58"/>
                <w:sz w:val="14"/>
              </w:rPr>
              <w:t>  </w:t>
            </w:r>
            <w:r>
              <w:rPr>
                <w:sz w:val="14"/>
              </w:rPr>
              <w:t>2G22</w:t>
            </w:r>
            <w:r>
              <w:rPr>
                <w:spacing w:val="58"/>
                <w:sz w:val="14"/>
              </w:rPr>
              <w:t>  </w:t>
            </w:r>
            <w:r>
              <w:rPr>
                <w:sz w:val="14"/>
              </w:rPr>
              <w:t>0A4Y</w:t>
            </w:r>
            <w:r>
              <w:rPr>
                <w:spacing w:val="57"/>
                <w:sz w:val="14"/>
              </w:rPr>
              <w:t>  </w:t>
            </w:r>
            <w:r>
              <w:rPr>
                <w:spacing w:val="-4"/>
                <w:sz w:val="14"/>
              </w:rPr>
              <w:t>194Q</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ind w:right="95"/>
              <w:jc w:val="right"/>
              <w:rPr>
                <w:sz w:val="14"/>
              </w:rPr>
            </w:pPr>
            <w:r>
              <w:rPr>
                <w:spacing w:val="-4"/>
                <w:sz w:val="14"/>
              </w:rPr>
              <w:t>NÚM.</w:t>
            </w:r>
          </w:p>
        </w:tc>
        <w:tc>
          <w:tcPr>
            <w:tcW w:w="1222" w:type="dxa"/>
          </w:tcPr>
          <w:p>
            <w:pPr>
              <w:pStyle w:val="TableParagraph"/>
              <w:spacing w:before="133"/>
              <w:ind w:left="155"/>
              <w:rPr>
                <w:sz w:val="14"/>
              </w:rPr>
            </w:pPr>
            <w:r>
              <w:rPr>
                <w:spacing w:val="-2"/>
                <w:sz w:val="14"/>
              </w:rPr>
              <w:t>SGT/2025/891</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ind w:right="95"/>
              <w:jc w:val="right"/>
              <w:rPr>
                <w:sz w:val="14"/>
              </w:rPr>
            </w:pPr>
            <w:r>
              <w:rPr>
                <w:spacing w:val="-4"/>
                <w:sz w:val="14"/>
              </w:rPr>
              <w:t>NÚM.</w:t>
            </w:r>
          </w:p>
        </w:tc>
        <w:tc>
          <w:tcPr>
            <w:tcW w:w="1214" w:type="dxa"/>
          </w:tcPr>
          <w:p>
            <w:pPr>
              <w:pStyle w:val="TableParagraph"/>
              <w:spacing w:before="133"/>
              <w:ind w:left="107"/>
              <w:rPr>
                <w:sz w:val="14"/>
              </w:rPr>
            </w:pPr>
            <w:r>
              <w:rPr>
                <w:spacing w:val="-2"/>
                <w:sz w:val="14"/>
              </w:rPr>
              <w:t>SGT1AI00A9</w:t>
            </w:r>
          </w:p>
        </w:tc>
        <w:tc>
          <w:tcPr>
            <w:tcW w:w="1168" w:type="dxa"/>
            <w:shd w:val="clear" w:color="auto" w:fill="F2F2F2"/>
          </w:tcPr>
          <w:p>
            <w:pPr>
              <w:pStyle w:val="TableParagraph"/>
              <w:spacing w:before="133"/>
              <w:ind w:left="686"/>
              <w:rPr>
                <w:sz w:val="14"/>
              </w:rPr>
            </w:pPr>
            <w:r>
              <w:rPr>
                <w:spacing w:val="-4"/>
                <w:sz w:val="14"/>
              </w:rPr>
              <w:t>DATA</w:t>
            </w:r>
          </w:p>
        </w:tc>
        <w:tc>
          <w:tcPr>
            <w:tcW w:w="1262" w:type="dxa"/>
          </w:tcPr>
          <w:p>
            <w:pPr>
              <w:pStyle w:val="TableParagraph"/>
              <w:spacing w:before="133"/>
              <w:ind w:left="108"/>
              <w:rPr>
                <w:sz w:val="14"/>
              </w:rPr>
            </w:pPr>
            <w:r>
              <w:rPr>
                <w:spacing w:val="-2"/>
                <w:sz w:val="14"/>
              </w:rPr>
              <w:t>22-01-</w:t>
            </w:r>
            <w:r>
              <w:rPr>
                <w:spacing w:val="-4"/>
                <w:sz w:val="14"/>
              </w:rPr>
              <w:t>2026</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spacing w:before="133"/>
              <w:ind w:right="95"/>
              <w:jc w:val="right"/>
              <w:rPr>
                <w:sz w:val="14"/>
              </w:rPr>
            </w:pPr>
            <w:r>
              <w:rPr>
                <w:spacing w:val="-2"/>
                <w:sz w:val="14"/>
              </w:rPr>
              <w:t>UNITAT</w:t>
            </w:r>
          </w:p>
        </w:tc>
        <w:tc>
          <w:tcPr>
            <w:tcW w:w="6081" w:type="dxa"/>
            <w:gridSpan w:val="5"/>
          </w:tcPr>
          <w:p>
            <w:pPr>
              <w:pStyle w:val="TableParagraph"/>
              <w:spacing w:before="133"/>
              <w:ind w:left="107"/>
              <w:rPr>
                <w:sz w:val="14"/>
              </w:rPr>
            </w:pPr>
            <w:r>
              <w:rPr>
                <w:sz w:val="14"/>
              </w:rPr>
              <w:t>Seguretat</w:t>
            </w:r>
            <w:r>
              <w:rPr>
                <w:spacing w:val="-6"/>
                <w:sz w:val="14"/>
              </w:rPr>
              <w:t> </w:t>
            </w:r>
            <w:r>
              <w:rPr>
                <w:sz w:val="14"/>
              </w:rPr>
              <w:t>i</w:t>
            </w:r>
            <w:r>
              <w:rPr>
                <w:spacing w:val="-3"/>
                <w:sz w:val="14"/>
              </w:rPr>
              <w:t> </w:t>
            </w:r>
            <w:r>
              <w:rPr>
                <w:spacing w:val="-2"/>
                <w:sz w:val="14"/>
              </w:rPr>
              <w:t>Civisme</w:t>
            </w:r>
          </w:p>
        </w:tc>
      </w:tr>
      <w:tr>
        <w:trPr>
          <w:trHeight w:val="426" w:hRule="atLeast"/>
        </w:trPr>
        <w:tc>
          <w:tcPr>
            <w:tcW w:w="1276" w:type="dxa"/>
            <w:shd w:val="clear" w:color="auto" w:fill="F2F2F2"/>
          </w:tcPr>
          <w:p>
            <w:pPr>
              <w:pStyle w:val="TableParagraph"/>
              <w:spacing w:before="133"/>
              <w:ind w:right="97"/>
              <w:jc w:val="right"/>
              <w:rPr>
                <w:sz w:val="14"/>
              </w:rPr>
            </w:pPr>
            <w:r>
              <w:rPr>
                <w:spacing w:val="-2"/>
                <w:sz w:val="14"/>
              </w:rPr>
              <w:t>ASSUMPTE</w:t>
            </w:r>
          </w:p>
        </w:tc>
        <w:tc>
          <w:tcPr>
            <w:tcW w:w="6081" w:type="dxa"/>
            <w:gridSpan w:val="5"/>
          </w:tcPr>
          <w:p>
            <w:pPr>
              <w:pStyle w:val="TableParagraph"/>
              <w:spacing w:before="52"/>
              <w:ind w:left="107" w:right="158"/>
              <w:rPr>
                <w:sz w:val="14"/>
              </w:rPr>
            </w:pPr>
            <w:r>
              <w:rPr>
                <w:sz w:val="14"/>
              </w:rPr>
              <w:t>POS</w:t>
            </w:r>
            <w:r>
              <w:rPr>
                <w:spacing w:val="-3"/>
                <w:sz w:val="14"/>
              </w:rPr>
              <w:t> </w:t>
            </w:r>
            <w:r>
              <w:rPr>
                <w:sz w:val="14"/>
              </w:rPr>
              <w:t>mixt</w:t>
            </w:r>
            <w:r>
              <w:rPr>
                <w:spacing w:val="-3"/>
                <w:sz w:val="14"/>
              </w:rPr>
              <w:t> </w:t>
            </w:r>
            <w:r>
              <w:rPr>
                <w:sz w:val="14"/>
              </w:rPr>
              <w:t>Subministrament</w:t>
            </w:r>
            <w:r>
              <w:rPr>
                <w:spacing w:val="-4"/>
                <w:sz w:val="14"/>
              </w:rPr>
              <w:t> </w:t>
            </w:r>
            <w:r>
              <w:rPr>
                <w:sz w:val="14"/>
              </w:rPr>
              <w:t>i</w:t>
            </w:r>
            <w:r>
              <w:rPr>
                <w:spacing w:val="-3"/>
                <w:sz w:val="14"/>
              </w:rPr>
              <w:t> </w:t>
            </w:r>
            <w:r>
              <w:rPr>
                <w:sz w:val="14"/>
              </w:rPr>
              <w:t>manteniment</w:t>
            </w:r>
            <w:r>
              <w:rPr>
                <w:spacing w:val="-3"/>
                <w:sz w:val="14"/>
              </w:rPr>
              <w:t> </w:t>
            </w:r>
            <w:r>
              <w:rPr>
                <w:sz w:val="14"/>
              </w:rPr>
              <w:t>d'equips</w:t>
            </w:r>
            <w:r>
              <w:rPr>
                <w:spacing w:val="-3"/>
                <w:sz w:val="14"/>
              </w:rPr>
              <w:t> </w:t>
            </w:r>
            <w:r>
              <w:rPr>
                <w:sz w:val="14"/>
              </w:rPr>
              <w:t>de</w:t>
            </w:r>
            <w:r>
              <w:rPr>
                <w:spacing w:val="-3"/>
                <w:sz w:val="14"/>
              </w:rPr>
              <w:t> </w:t>
            </w:r>
            <w:r>
              <w:rPr>
                <w:sz w:val="14"/>
              </w:rPr>
              <w:t>comunicació</w:t>
            </w:r>
            <w:r>
              <w:rPr>
                <w:spacing w:val="-3"/>
                <w:sz w:val="14"/>
              </w:rPr>
              <w:t> </w:t>
            </w:r>
            <w:r>
              <w:rPr>
                <w:sz w:val="14"/>
              </w:rPr>
              <w:t>portàtil</w:t>
            </w:r>
            <w:r>
              <w:rPr>
                <w:spacing w:val="-3"/>
                <w:sz w:val="14"/>
              </w:rPr>
              <w:t> </w:t>
            </w:r>
            <w:r>
              <w:rPr>
                <w:sz w:val="14"/>
              </w:rPr>
              <w:t>i</w:t>
            </w:r>
            <w:r>
              <w:rPr>
                <w:spacing w:val="-3"/>
                <w:sz w:val="14"/>
              </w:rPr>
              <w:t> </w:t>
            </w:r>
            <w:r>
              <w:rPr>
                <w:sz w:val="14"/>
              </w:rPr>
              <w:t>accessoris</w:t>
            </w:r>
            <w:r>
              <w:rPr>
                <w:spacing w:val="-3"/>
                <w:sz w:val="14"/>
              </w:rPr>
              <w:t> </w:t>
            </w:r>
            <w:r>
              <w:rPr>
                <w:sz w:val="14"/>
              </w:rPr>
              <w:t>per</w:t>
            </w:r>
            <w:r>
              <w:rPr>
                <w:spacing w:val="-3"/>
                <w:sz w:val="14"/>
              </w:rPr>
              <w:t> </w:t>
            </w:r>
            <w:r>
              <w:rPr>
                <w:sz w:val="14"/>
              </w:rPr>
              <w:t>a</w:t>
            </w:r>
            <w:r>
              <w:rPr>
                <w:spacing w:val="40"/>
                <w:sz w:val="14"/>
              </w:rPr>
              <w:t> </w:t>
            </w:r>
            <w:r>
              <w:rPr>
                <w:sz w:val="14"/>
              </w:rPr>
              <w:t>la</w:t>
            </w:r>
            <w:r>
              <w:rPr>
                <w:spacing w:val="-2"/>
                <w:sz w:val="14"/>
              </w:rPr>
              <w:t> </w:t>
            </w:r>
            <w:r>
              <w:rPr>
                <w:sz w:val="14"/>
              </w:rPr>
              <w:t>PMS</w:t>
            </w:r>
          </w:p>
        </w:tc>
      </w:tr>
    </w:tbl>
    <w:p>
      <w:pPr>
        <w:pStyle w:val="BodyText"/>
        <w:rPr>
          <w:sz w:val="20"/>
        </w:rPr>
      </w:pPr>
    </w:p>
    <w:p>
      <w:pPr>
        <w:pStyle w:val="BodyText"/>
        <w:spacing w:before="49"/>
        <w:rPr>
          <w:sz w:val="20"/>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1232"/>
        <w:gridCol w:w="1768"/>
        <w:gridCol w:w="1822"/>
        <w:gridCol w:w="1840"/>
      </w:tblGrid>
      <w:tr>
        <w:trPr>
          <w:trHeight w:val="733" w:hRule="atLeast"/>
        </w:trPr>
        <w:tc>
          <w:tcPr>
            <w:tcW w:w="2439" w:type="dxa"/>
          </w:tcPr>
          <w:p>
            <w:pPr>
              <w:pStyle w:val="TableParagraph"/>
              <w:ind w:left="108" w:right="96"/>
              <w:jc w:val="both"/>
              <w:rPr>
                <w:sz w:val="16"/>
              </w:rPr>
            </w:pPr>
            <w:r>
              <w:rPr>
                <w:sz w:val="16"/>
              </w:rPr>
              <w:t>d’equips de comunicació portàtil discret i els seus </w:t>
            </w:r>
            <w:r>
              <w:rPr>
                <w:spacing w:val="-2"/>
                <w:sz w:val="16"/>
              </w:rPr>
              <w:t>accessoris</w:t>
            </w:r>
          </w:p>
        </w:tc>
        <w:tc>
          <w:tcPr>
            <w:tcW w:w="1232" w:type="dxa"/>
          </w:tcPr>
          <w:p>
            <w:pPr>
              <w:pStyle w:val="TableParagraph"/>
              <w:ind w:left="107"/>
              <w:rPr>
                <w:sz w:val="16"/>
              </w:rPr>
            </w:pPr>
            <w:r>
              <w:rPr>
                <w:spacing w:val="-2"/>
                <w:sz w:val="16"/>
              </w:rPr>
              <w:t>1.000,00€</w:t>
            </w:r>
          </w:p>
        </w:tc>
        <w:tc>
          <w:tcPr>
            <w:tcW w:w="1768" w:type="dxa"/>
            <w:shd w:val="clear" w:color="auto" w:fill="D9D9D9"/>
          </w:tcPr>
          <w:p>
            <w:pPr>
              <w:pStyle w:val="TableParagraph"/>
              <w:rPr>
                <w:rFonts w:ascii="Times New Roman"/>
                <w:sz w:val="16"/>
              </w:rPr>
            </w:pPr>
          </w:p>
        </w:tc>
        <w:tc>
          <w:tcPr>
            <w:tcW w:w="1822" w:type="dxa"/>
            <w:shd w:val="clear" w:color="auto" w:fill="D9D9D9"/>
          </w:tcPr>
          <w:p>
            <w:pPr>
              <w:pStyle w:val="TableParagraph"/>
              <w:rPr>
                <w:rFonts w:ascii="Times New Roman"/>
                <w:sz w:val="16"/>
              </w:rPr>
            </w:pPr>
          </w:p>
        </w:tc>
        <w:tc>
          <w:tcPr>
            <w:tcW w:w="1840" w:type="dxa"/>
            <w:shd w:val="clear" w:color="auto" w:fill="D9D9D9"/>
          </w:tcPr>
          <w:p>
            <w:pPr>
              <w:pStyle w:val="TableParagraph"/>
              <w:rPr>
                <w:rFonts w:ascii="Times New Roman"/>
                <w:sz w:val="16"/>
              </w:rPr>
            </w:pPr>
          </w:p>
        </w:tc>
      </w:tr>
    </w:tbl>
    <w:p>
      <w:pPr>
        <w:pStyle w:val="BodyText"/>
        <w:spacing w:before="207"/>
        <w:ind w:left="284" w:right="848"/>
        <w:jc w:val="both"/>
      </w:pPr>
      <w:r>
        <w:rPr/>
        <w:t>(2)El preu unitari ofert, haurà de ser igual o inferior al preu unitari màxim, sense IVA, mai superior. En cas d’oferir un import superior s’exclourà l’oferta. S’haurà d’expressar únicament amb dos decimals. No es pot posar zero ni deixar en blanc (en aquest cas s’entendrà que l’empresa no vol oferir baixa econòmica i es puntuarà amb 0 punts).</w:t>
      </w:r>
    </w:p>
    <w:p>
      <w:pPr>
        <w:pStyle w:val="BodyText"/>
      </w:pPr>
    </w:p>
    <w:p>
      <w:pPr>
        <w:pStyle w:val="BodyText"/>
      </w:pPr>
    </w:p>
    <w:p>
      <w:pPr>
        <w:pStyle w:val="BodyText"/>
        <w:spacing w:before="137"/>
      </w:pPr>
    </w:p>
    <w:p>
      <w:pPr>
        <w:pStyle w:val="Heading1"/>
        <w:numPr>
          <w:ilvl w:val="0"/>
          <w:numId w:val="2"/>
        </w:numPr>
        <w:tabs>
          <w:tab w:pos="1003" w:val="left" w:leader="none"/>
        </w:tabs>
        <w:spacing w:line="240" w:lineRule="auto" w:before="1" w:after="0"/>
        <w:ind w:left="1003" w:right="0" w:hanging="359"/>
        <w:jc w:val="left"/>
        <w:rPr>
          <w:u w:val="none"/>
        </w:rPr>
      </w:pPr>
      <w:r>
        <w:rPr>
          <w:spacing w:val="-2"/>
          <w:u w:val="single"/>
        </w:rPr>
        <w:t>Lot</w:t>
      </w:r>
      <w:r>
        <w:rPr>
          <w:spacing w:val="-12"/>
          <w:u w:val="single"/>
        </w:rPr>
        <w:t> </w:t>
      </w:r>
      <w:r>
        <w:rPr>
          <w:spacing w:val="-2"/>
          <w:u w:val="single"/>
        </w:rPr>
        <w:t>2.</w:t>
      </w:r>
      <w:r>
        <w:rPr>
          <w:spacing w:val="-10"/>
          <w:u w:val="single"/>
        </w:rPr>
        <w:t> </w:t>
      </w:r>
      <w:r>
        <w:rPr>
          <w:spacing w:val="-2"/>
          <w:u w:val="single"/>
        </w:rPr>
        <w:t>Servei</w:t>
      </w:r>
      <w:r>
        <w:rPr>
          <w:spacing w:val="-10"/>
          <w:u w:val="single"/>
        </w:rPr>
        <w:t> </w:t>
      </w:r>
      <w:r>
        <w:rPr>
          <w:spacing w:val="-2"/>
          <w:u w:val="single"/>
        </w:rPr>
        <w:t>de</w:t>
      </w:r>
      <w:r>
        <w:rPr>
          <w:spacing w:val="-9"/>
          <w:u w:val="single"/>
        </w:rPr>
        <w:t> </w:t>
      </w:r>
      <w:r>
        <w:rPr>
          <w:spacing w:val="-2"/>
          <w:u w:val="single"/>
        </w:rPr>
        <w:t>reparació</w:t>
      </w:r>
      <w:r>
        <w:rPr>
          <w:spacing w:val="-11"/>
          <w:u w:val="single"/>
        </w:rPr>
        <w:t> </w:t>
      </w:r>
      <w:r>
        <w:rPr>
          <w:spacing w:val="-2"/>
          <w:u w:val="single"/>
        </w:rPr>
        <w:t>d’equips</w:t>
      </w:r>
      <w:r>
        <w:rPr>
          <w:spacing w:val="-10"/>
          <w:u w:val="single"/>
        </w:rPr>
        <w:t> </w:t>
      </w:r>
      <w:r>
        <w:rPr>
          <w:spacing w:val="-2"/>
          <w:u w:val="single"/>
        </w:rPr>
        <w:t>de</w:t>
      </w:r>
      <w:r>
        <w:rPr>
          <w:spacing w:val="-9"/>
          <w:u w:val="single"/>
        </w:rPr>
        <w:t> </w:t>
      </w:r>
      <w:r>
        <w:rPr>
          <w:spacing w:val="-2"/>
          <w:u w:val="single"/>
        </w:rPr>
        <w:t>comunicació.</w:t>
      </w:r>
    </w:p>
    <w:p>
      <w:pPr>
        <w:spacing w:before="253"/>
        <w:ind w:left="284" w:right="0" w:firstLine="0"/>
        <w:jc w:val="left"/>
        <w:rPr>
          <w:rFonts w:ascii="Arial" w:hAnsi="Arial"/>
          <w:b/>
          <w:sz w:val="22"/>
        </w:rPr>
      </w:pPr>
      <w:r>
        <w:rPr>
          <w:rFonts w:ascii="Arial" w:hAnsi="Arial"/>
          <w:b/>
          <w:spacing w:val="-2"/>
          <w:sz w:val="22"/>
          <w:u w:val="single"/>
        </w:rPr>
        <w:t>Criteri</w:t>
      </w:r>
      <w:r>
        <w:rPr>
          <w:rFonts w:ascii="Arial" w:hAnsi="Arial"/>
          <w:b/>
          <w:spacing w:val="-12"/>
          <w:sz w:val="22"/>
          <w:u w:val="single"/>
        </w:rPr>
        <w:t> </w:t>
      </w:r>
      <w:r>
        <w:rPr>
          <w:rFonts w:ascii="Arial" w:hAnsi="Arial"/>
          <w:b/>
          <w:spacing w:val="-2"/>
          <w:sz w:val="22"/>
          <w:u w:val="single"/>
        </w:rPr>
        <w:t>1:</w:t>
      </w:r>
      <w:r>
        <w:rPr>
          <w:rFonts w:ascii="Arial" w:hAnsi="Arial"/>
          <w:b/>
          <w:spacing w:val="-10"/>
          <w:sz w:val="22"/>
          <w:u w:val="single"/>
        </w:rPr>
        <w:t> </w:t>
      </w:r>
      <w:r>
        <w:rPr>
          <w:rFonts w:ascii="Arial" w:hAnsi="Arial"/>
          <w:b/>
          <w:spacing w:val="-2"/>
          <w:sz w:val="22"/>
          <w:u w:val="single"/>
        </w:rPr>
        <w:t>Millora</w:t>
      </w:r>
      <w:r>
        <w:rPr>
          <w:rFonts w:ascii="Arial" w:hAnsi="Arial"/>
          <w:b/>
          <w:spacing w:val="-10"/>
          <w:sz w:val="22"/>
          <w:u w:val="single"/>
        </w:rPr>
        <w:t> </w:t>
      </w:r>
      <w:r>
        <w:rPr>
          <w:rFonts w:ascii="Arial" w:hAnsi="Arial"/>
          <w:b/>
          <w:spacing w:val="-2"/>
          <w:sz w:val="22"/>
          <w:u w:val="single"/>
        </w:rPr>
        <w:t>econòmica</w:t>
      </w:r>
      <w:r>
        <w:rPr>
          <w:rFonts w:ascii="Arial" w:hAnsi="Arial"/>
          <w:b/>
          <w:spacing w:val="-10"/>
          <w:sz w:val="22"/>
          <w:u w:val="single"/>
        </w:rPr>
        <w:t> </w:t>
      </w:r>
      <w:r>
        <w:rPr>
          <w:rFonts w:ascii="Arial" w:hAnsi="Arial"/>
          <w:b/>
          <w:spacing w:val="-2"/>
          <w:sz w:val="22"/>
          <w:u w:val="single"/>
        </w:rPr>
        <w:t>en</w:t>
      </w:r>
      <w:r>
        <w:rPr>
          <w:rFonts w:ascii="Arial" w:hAnsi="Arial"/>
          <w:b/>
          <w:spacing w:val="-9"/>
          <w:sz w:val="22"/>
          <w:u w:val="single"/>
        </w:rPr>
        <w:t> </w:t>
      </w:r>
      <w:r>
        <w:rPr>
          <w:rFonts w:ascii="Arial" w:hAnsi="Arial"/>
          <w:b/>
          <w:spacing w:val="-2"/>
          <w:sz w:val="22"/>
          <w:u w:val="single"/>
        </w:rPr>
        <w:t>el</w:t>
      </w:r>
      <w:r>
        <w:rPr>
          <w:rFonts w:ascii="Arial" w:hAnsi="Arial"/>
          <w:b/>
          <w:spacing w:val="-10"/>
          <w:sz w:val="22"/>
          <w:u w:val="single"/>
        </w:rPr>
        <w:t> </w:t>
      </w:r>
      <w:r>
        <w:rPr>
          <w:rFonts w:ascii="Arial" w:hAnsi="Arial"/>
          <w:b/>
          <w:spacing w:val="-2"/>
          <w:sz w:val="22"/>
          <w:u w:val="single"/>
        </w:rPr>
        <w:t>preu</w:t>
      </w:r>
      <w:r>
        <w:rPr>
          <w:rFonts w:ascii="Arial" w:hAnsi="Arial"/>
          <w:b/>
          <w:spacing w:val="-9"/>
          <w:sz w:val="22"/>
          <w:u w:val="single"/>
        </w:rPr>
        <w:t> </w:t>
      </w:r>
      <w:r>
        <w:rPr>
          <w:rFonts w:ascii="Arial" w:hAnsi="Arial"/>
          <w:b/>
          <w:spacing w:val="-2"/>
          <w:sz w:val="22"/>
          <w:u w:val="single"/>
        </w:rPr>
        <w:t>(fins</w:t>
      </w:r>
      <w:r>
        <w:rPr>
          <w:rFonts w:ascii="Arial" w:hAnsi="Arial"/>
          <w:b/>
          <w:spacing w:val="-9"/>
          <w:sz w:val="22"/>
          <w:u w:val="single"/>
        </w:rPr>
        <w:t> </w:t>
      </w:r>
      <w:r>
        <w:rPr>
          <w:rFonts w:ascii="Arial" w:hAnsi="Arial"/>
          <w:b/>
          <w:spacing w:val="-2"/>
          <w:sz w:val="22"/>
          <w:u w:val="single"/>
        </w:rPr>
        <w:t>a</w:t>
      </w:r>
      <w:r>
        <w:rPr>
          <w:rFonts w:ascii="Arial" w:hAnsi="Arial"/>
          <w:b/>
          <w:spacing w:val="-9"/>
          <w:sz w:val="22"/>
          <w:u w:val="single"/>
        </w:rPr>
        <w:t> </w:t>
      </w:r>
      <w:r>
        <w:rPr>
          <w:rFonts w:ascii="Arial" w:hAnsi="Arial"/>
          <w:b/>
          <w:spacing w:val="-2"/>
          <w:sz w:val="22"/>
          <w:u w:val="single"/>
        </w:rPr>
        <w:t>65</w:t>
      </w:r>
      <w:r>
        <w:rPr>
          <w:rFonts w:ascii="Arial" w:hAnsi="Arial"/>
          <w:b/>
          <w:spacing w:val="-9"/>
          <w:sz w:val="22"/>
          <w:u w:val="single"/>
        </w:rPr>
        <w:t> </w:t>
      </w:r>
      <w:r>
        <w:rPr>
          <w:rFonts w:ascii="Arial" w:hAnsi="Arial"/>
          <w:b/>
          <w:spacing w:val="-2"/>
          <w:sz w:val="22"/>
          <w:u w:val="single"/>
        </w:rPr>
        <w:t>punts).</w:t>
      </w:r>
    </w:p>
    <w:p>
      <w:pPr>
        <w:pStyle w:val="BodyText"/>
        <w:spacing w:before="22" w:after="1"/>
        <w:rPr>
          <w:rFonts w:ascii="Arial"/>
          <w:b/>
          <w:sz w:val="20"/>
        </w:rPr>
      </w:pP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8"/>
        <w:gridCol w:w="1996"/>
        <w:gridCol w:w="3600"/>
      </w:tblGrid>
      <w:tr>
        <w:trPr>
          <w:trHeight w:val="367" w:hRule="atLeast"/>
        </w:trPr>
        <w:tc>
          <w:tcPr>
            <w:tcW w:w="3568" w:type="dxa"/>
          </w:tcPr>
          <w:p>
            <w:pPr>
              <w:pStyle w:val="TableParagraph"/>
              <w:ind w:left="108"/>
              <w:rPr>
                <w:rFonts w:ascii="Arial" w:hAnsi="Arial"/>
                <w:b/>
                <w:sz w:val="16"/>
              </w:rPr>
            </w:pPr>
            <w:r>
              <w:rPr>
                <w:rFonts w:ascii="Arial" w:hAnsi="Arial"/>
                <w:b/>
                <w:sz w:val="16"/>
              </w:rPr>
              <w:t>Pressupost</w:t>
            </w:r>
            <w:r>
              <w:rPr>
                <w:rFonts w:ascii="Arial" w:hAnsi="Arial"/>
                <w:b/>
                <w:spacing w:val="-3"/>
                <w:sz w:val="16"/>
              </w:rPr>
              <w:t> </w:t>
            </w:r>
            <w:r>
              <w:rPr>
                <w:rFonts w:ascii="Arial" w:hAnsi="Arial"/>
                <w:b/>
                <w:sz w:val="16"/>
              </w:rPr>
              <w:t>base</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licitació</w:t>
            </w:r>
            <w:r>
              <w:rPr>
                <w:rFonts w:ascii="Arial" w:hAnsi="Arial"/>
                <w:b/>
                <w:spacing w:val="-3"/>
                <w:sz w:val="16"/>
              </w:rPr>
              <w:t> </w:t>
            </w:r>
            <w:r>
              <w:rPr>
                <w:rFonts w:ascii="Arial" w:hAnsi="Arial"/>
                <w:b/>
                <w:sz w:val="16"/>
              </w:rPr>
              <w:t>IVA</w:t>
            </w:r>
            <w:r>
              <w:rPr>
                <w:rFonts w:ascii="Arial" w:hAnsi="Arial"/>
                <w:b/>
                <w:spacing w:val="-2"/>
                <w:sz w:val="16"/>
              </w:rPr>
              <w:t> exclòs</w:t>
            </w:r>
          </w:p>
        </w:tc>
        <w:tc>
          <w:tcPr>
            <w:tcW w:w="1996" w:type="dxa"/>
          </w:tcPr>
          <w:p>
            <w:pPr>
              <w:pStyle w:val="TableParagraph"/>
              <w:ind w:left="107"/>
              <w:rPr>
                <w:rFonts w:ascii="Arial"/>
                <w:b/>
                <w:sz w:val="16"/>
              </w:rPr>
            </w:pPr>
            <w:r>
              <w:rPr>
                <w:rFonts w:ascii="Arial"/>
                <w:b/>
                <w:sz w:val="16"/>
              </w:rPr>
              <w:t>IVA</w:t>
            </w:r>
            <w:r>
              <w:rPr>
                <w:rFonts w:ascii="Arial"/>
                <w:b/>
                <w:spacing w:val="-2"/>
                <w:sz w:val="16"/>
              </w:rPr>
              <w:t> </w:t>
            </w:r>
            <w:r>
              <w:rPr>
                <w:rFonts w:ascii="Arial"/>
                <w:b/>
                <w:spacing w:val="-5"/>
                <w:sz w:val="16"/>
              </w:rPr>
              <w:t>21%</w:t>
            </w:r>
          </w:p>
        </w:tc>
        <w:tc>
          <w:tcPr>
            <w:tcW w:w="3600" w:type="dxa"/>
          </w:tcPr>
          <w:p>
            <w:pPr>
              <w:pStyle w:val="TableParagraph"/>
              <w:ind w:left="108"/>
              <w:rPr>
                <w:rFonts w:ascii="Arial" w:hAnsi="Arial"/>
                <w:b/>
                <w:sz w:val="16"/>
              </w:rPr>
            </w:pPr>
            <w:r>
              <w:rPr>
                <w:rFonts w:ascii="Arial" w:hAnsi="Arial"/>
                <w:b/>
                <w:sz w:val="16"/>
              </w:rPr>
              <w:t>Pressupost</w:t>
            </w:r>
            <w:r>
              <w:rPr>
                <w:rFonts w:ascii="Arial" w:hAnsi="Arial"/>
                <w:b/>
                <w:spacing w:val="-3"/>
                <w:sz w:val="16"/>
              </w:rPr>
              <w:t> </w:t>
            </w:r>
            <w:r>
              <w:rPr>
                <w:rFonts w:ascii="Arial" w:hAnsi="Arial"/>
                <w:b/>
                <w:sz w:val="16"/>
              </w:rPr>
              <w:t>base</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licitació,</w:t>
            </w:r>
            <w:r>
              <w:rPr>
                <w:rFonts w:ascii="Arial" w:hAnsi="Arial"/>
                <w:b/>
                <w:spacing w:val="-3"/>
                <w:sz w:val="16"/>
              </w:rPr>
              <w:t> </w:t>
            </w:r>
            <w:r>
              <w:rPr>
                <w:rFonts w:ascii="Arial" w:hAnsi="Arial"/>
                <w:b/>
                <w:sz w:val="16"/>
              </w:rPr>
              <w:t>IVA</w:t>
            </w:r>
            <w:r>
              <w:rPr>
                <w:rFonts w:ascii="Arial" w:hAnsi="Arial"/>
                <w:b/>
                <w:spacing w:val="-2"/>
                <w:sz w:val="16"/>
              </w:rPr>
              <w:t> inclòs</w:t>
            </w:r>
          </w:p>
        </w:tc>
      </w:tr>
      <w:tr>
        <w:trPr>
          <w:trHeight w:val="211" w:hRule="atLeast"/>
        </w:trPr>
        <w:tc>
          <w:tcPr>
            <w:tcW w:w="3568" w:type="dxa"/>
          </w:tcPr>
          <w:p>
            <w:pPr>
              <w:pStyle w:val="TableParagraph"/>
              <w:ind w:left="108"/>
              <w:rPr>
                <w:sz w:val="16"/>
              </w:rPr>
            </w:pPr>
            <w:r>
              <w:rPr>
                <w:spacing w:val="-2"/>
                <w:sz w:val="16"/>
              </w:rPr>
              <w:t>15.030,62</w:t>
            </w:r>
            <w:r>
              <w:rPr>
                <w:spacing w:val="-7"/>
                <w:sz w:val="16"/>
              </w:rPr>
              <w:t> </w:t>
            </w:r>
            <w:r>
              <w:rPr>
                <w:spacing w:val="-2"/>
                <w:sz w:val="16"/>
              </w:rPr>
              <w:t>euros</w:t>
            </w:r>
          </w:p>
        </w:tc>
        <w:tc>
          <w:tcPr>
            <w:tcW w:w="1996" w:type="dxa"/>
          </w:tcPr>
          <w:p>
            <w:pPr>
              <w:pStyle w:val="TableParagraph"/>
              <w:ind w:left="107"/>
              <w:rPr>
                <w:sz w:val="16"/>
              </w:rPr>
            </w:pPr>
            <w:r>
              <w:rPr>
                <w:spacing w:val="-2"/>
                <w:sz w:val="16"/>
              </w:rPr>
              <w:t>3.156,43</w:t>
            </w:r>
            <w:r>
              <w:rPr>
                <w:spacing w:val="-4"/>
                <w:sz w:val="16"/>
              </w:rPr>
              <w:t> </w:t>
            </w:r>
            <w:r>
              <w:rPr>
                <w:spacing w:val="-2"/>
                <w:sz w:val="16"/>
              </w:rPr>
              <w:t>euros</w:t>
            </w:r>
          </w:p>
        </w:tc>
        <w:tc>
          <w:tcPr>
            <w:tcW w:w="3600" w:type="dxa"/>
          </w:tcPr>
          <w:p>
            <w:pPr>
              <w:pStyle w:val="TableParagraph"/>
              <w:ind w:left="108"/>
              <w:rPr>
                <w:sz w:val="16"/>
              </w:rPr>
            </w:pPr>
            <w:r>
              <w:rPr>
                <w:spacing w:val="-2"/>
                <w:sz w:val="16"/>
              </w:rPr>
              <w:t>18.187,05</w:t>
            </w:r>
            <w:r>
              <w:rPr>
                <w:spacing w:val="-7"/>
                <w:sz w:val="16"/>
              </w:rPr>
              <w:t> </w:t>
            </w:r>
            <w:r>
              <w:rPr>
                <w:spacing w:val="-2"/>
                <w:sz w:val="16"/>
              </w:rPr>
              <w:t>euros</w:t>
            </w:r>
          </w:p>
        </w:tc>
      </w:tr>
    </w:tbl>
    <w:p>
      <w:pPr>
        <w:pStyle w:val="BodyText"/>
        <w:rPr>
          <w:rFonts w:ascii="Arial"/>
          <w:b/>
          <w:sz w:val="22"/>
        </w:rPr>
      </w:pPr>
    </w:p>
    <w:p>
      <w:pPr>
        <w:pStyle w:val="Heading2"/>
      </w:pPr>
      <w:r>
        <w:rPr/>
        <w:t>A</w:t>
      </w:r>
      <w:r>
        <w:rPr>
          <w:spacing w:val="-4"/>
        </w:rPr>
        <w:t> </w:t>
      </w:r>
      <w:r>
        <w:rPr/>
        <w:t>complimentar</w:t>
      </w:r>
      <w:r>
        <w:rPr>
          <w:spacing w:val="-2"/>
        </w:rPr>
        <w:t> </w:t>
      </w:r>
      <w:r>
        <w:rPr/>
        <w:t>per</w:t>
      </w:r>
      <w:r>
        <w:rPr>
          <w:spacing w:val="-2"/>
        </w:rPr>
        <w:t> </w:t>
      </w:r>
      <w:r>
        <w:rPr/>
        <w:t>part</w:t>
      </w:r>
      <w:r>
        <w:rPr>
          <w:spacing w:val="-2"/>
        </w:rPr>
        <w:t> </w:t>
      </w:r>
      <w:r>
        <w:rPr/>
        <w:t>de</w:t>
      </w:r>
      <w:r>
        <w:rPr>
          <w:spacing w:val="-2"/>
        </w:rPr>
        <w:t> </w:t>
      </w:r>
      <w:r>
        <w:rPr/>
        <w:t>l’empresa,</w:t>
      </w:r>
      <w:r>
        <w:rPr>
          <w:spacing w:val="-2"/>
        </w:rPr>
        <w:t> </w:t>
      </w:r>
      <w:r>
        <w:rPr/>
        <w:t>només</w:t>
      </w:r>
      <w:r>
        <w:rPr>
          <w:spacing w:val="-2"/>
        </w:rPr>
        <w:t> </w:t>
      </w:r>
      <w:r>
        <w:rPr/>
        <w:t>les</w:t>
      </w:r>
      <w:r>
        <w:rPr>
          <w:spacing w:val="-2"/>
        </w:rPr>
        <w:t> </w:t>
      </w:r>
      <w:r>
        <w:rPr/>
        <w:t>cel·les</w:t>
      </w:r>
      <w:r>
        <w:rPr>
          <w:spacing w:val="-2"/>
        </w:rPr>
        <w:t> ombrejades:</w:t>
      </w:r>
    </w:p>
    <w:tbl>
      <w:tblPr>
        <w:tblW w:w="0" w:type="auto"/>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6"/>
        <w:gridCol w:w="1993"/>
        <w:gridCol w:w="3545"/>
      </w:tblGrid>
      <w:tr>
        <w:trPr>
          <w:trHeight w:val="367" w:hRule="atLeast"/>
        </w:trPr>
        <w:tc>
          <w:tcPr>
            <w:tcW w:w="3666" w:type="dxa"/>
          </w:tcPr>
          <w:p>
            <w:pPr>
              <w:pStyle w:val="TableParagraph"/>
              <w:ind w:left="108"/>
              <w:rPr>
                <w:rFonts w:ascii="Arial" w:hAnsi="Arial"/>
                <w:b/>
                <w:sz w:val="16"/>
              </w:rPr>
            </w:pPr>
            <w:r>
              <w:rPr>
                <w:rFonts w:ascii="Arial" w:hAnsi="Arial"/>
                <w:b/>
                <w:sz w:val="16"/>
              </w:rPr>
              <w:t>Pressupost</w:t>
            </w:r>
            <w:r>
              <w:rPr>
                <w:rFonts w:ascii="Arial" w:hAnsi="Arial"/>
                <w:b/>
                <w:spacing w:val="-3"/>
                <w:sz w:val="16"/>
              </w:rPr>
              <w:t> </w:t>
            </w:r>
            <w:r>
              <w:rPr>
                <w:rFonts w:ascii="Arial" w:hAnsi="Arial"/>
                <w:b/>
                <w:sz w:val="16"/>
              </w:rPr>
              <w:t>base</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licitació</w:t>
            </w:r>
            <w:r>
              <w:rPr>
                <w:rFonts w:ascii="Arial" w:hAnsi="Arial"/>
                <w:b/>
                <w:spacing w:val="-3"/>
                <w:sz w:val="16"/>
              </w:rPr>
              <w:t> </w:t>
            </w:r>
            <w:r>
              <w:rPr>
                <w:rFonts w:ascii="Arial" w:hAnsi="Arial"/>
                <w:b/>
                <w:sz w:val="16"/>
              </w:rPr>
              <w:t>IVA</w:t>
            </w:r>
            <w:r>
              <w:rPr>
                <w:rFonts w:ascii="Arial" w:hAnsi="Arial"/>
                <w:b/>
                <w:spacing w:val="-2"/>
                <w:sz w:val="16"/>
              </w:rPr>
              <w:t> exclòs</w:t>
            </w:r>
          </w:p>
        </w:tc>
        <w:tc>
          <w:tcPr>
            <w:tcW w:w="1993" w:type="dxa"/>
          </w:tcPr>
          <w:p>
            <w:pPr>
              <w:pStyle w:val="TableParagraph"/>
              <w:ind w:left="108"/>
              <w:rPr>
                <w:rFonts w:ascii="Arial"/>
                <w:b/>
                <w:sz w:val="16"/>
              </w:rPr>
            </w:pPr>
            <w:r>
              <w:rPr>
                <w:rFonts w:ascii="Arial"/>
                <w:b/>
                <w:sz w:val="16"/>
              </w:rPr>
              <w:t>IVA</w:t>
            </w:r>
            <w:r>
              <w:rPr>
                <w:rFonts w:ascii="Arial"/>
                <w:b/>
                <w:spacing w:val="-2"/>
                <w:sz w:val="16"/>
              </w:rPr>
              <w:t> </w:t>
            </w:r>
            <w:r>
              <w:rPr>
                <w:rFonts w:ascii="Arial"/>
                <w:b/>
                <w:spacing w:val="-5"/>
                <w:sz w:val="16"/>
              </w:rPr>
              <w:t>21%</w:t>
            </w:r>
          </w:p>
        </w:tc>
        <w:tc>
          <w:tcPr>
            <w:tcW w:w="3545" w:type="dxa"/>
          </w:tcPr>
          <w:p>
            <w:pPr>
              <w:pStyle w:val="TableParagraph"/>
              <w:ind w:left="108"/>
              <w:rPr>
                <w:rFonts w:ascii="Arial" w:hAnsi="Arial"/>
                <w:b/>
                <w:sz w:val="16"/>
              </w:rPr>
            </w:pPr>
            <w:r>
              <w:rPr>
                <w:rFonts w:ascii="Arial" w:hAnsi="Arial"/>
                <w:b/>
                <w:sz w:val="16"/>
              </w:rPr>
              <w:t>Pressupost</w:t>
            </w:r>
            <w:r>
              <w:rPr>
                <w:rFonts w:ascii="Arial" w:hAnsi="Arial"/>
                <w:b/>
                <w:spacing w:val="-3"/>
                <w:sz w:val="16"/>
              </w:rPr>
              <w:t> </w:t>
            </w:r>
            <w:r>
              <w:rPr>
                <w:rFonts w:ascii="Arial" w:hAnsi="Arial"/>
                <w:b/>
                <w:sz w:val="16"/>
              </w:rPr>
              <w:t>base</w:t>
            </w:r>
            <w:r>
              <w:rPr>
                <w:rFonts w:ascii="Arial" w:hAnsi="Arial"/>
                <w:b/>
                <w:spacing w:val="-2"/>
                <w:sz w:val="16"/>
              </w:rPr>
              <w:t> </w:t>
            </w:r>
            <w:r>
              <w:rPr>
                <w:rFonts w:ascii="Arial" w:hAnsi="Arial"/>
                <w:b/>
                <w:sz w:val="16"/>
              </w:rPr>
              <w:t>de</w:t>
            </w:r>
            <w:r>
              <w:rPr>
                <w:rFonts w:ascii="Arial" w:hAnsi="Arial"/>
                <w:b/>
                <w:spacing w:val="-2"/>
                <w:sz w:val="16"/>
              </w:rPr>
              <w:t> </w:t>
            </w:r>
            <w:r>
              <w:rPr>
                <w:rFonts w:ascii="Arial" w:hAnsi="Arial"/>
                <w:b/>
                <w:sz w:val="16"/>
              </w:rPr>
              <w:t>licitació,</w:t>
            </w:r>
            <w:r>
              <w:rPr>
                <w:rFonts w:ascii="Arial" w:hAnsi="Arial"/>
                <w:b/>
                <w:spacing w:val="-3"/>
                <w:sz w:val="16"/>
              </w:rPr>
              <w:t> </w:t>
            </w:r>
            <w:r>
              <w:rPr>
                <w:rFonts w:ascii="Arial" w:hAnsi="Arial"/>
                <w:b/>
                <w:sz w:val="16"/>
              </w:rPr>
              <w:t>IVA</w:t>
            </w:r>
            <w:r>
              <w:rPr>
                <w:rFonts w:ascii="Arial" w:hAnsi="Arial"/>
                <w:b/>
                <w:spacing w:val="-2"/>
                <w:sz w:val="16"/>
              </w:rPr>
              <w:t> inclòs</w:t>
            </w:r>
          </w:p>
        </w:tc>
      </w:tr>
      <w:tr>
        <w:trPr>
          <w:trHeight w:val="260" w:hRule="atLeast"/>
        </w:trPr>
        <w:tc>
          <w:tcPr>
            <w:tcW w:w="3666" w:type="dxa"/>
            <w:shd w:val="clear" w:color="auto" w:fill="D9D9D9"/>
          </w:tcPr>
          <w:p>
            <w:pPr>
              <w:pStyle w:val="TableParagraph"/>
              <w:ind w:left="108"/>
              <w:rPr>
                <w:sz w:val="16"/>
              </w:rPr>
            </w:pPr>
            <w:r>
              <w:rPr>
                <w:spacing w:val="-2"/>
                <w:sz w:val="16"/>
              </w:rPr>
              <w:t>euros</w:t>
            </w:r>
          </w:p>
        </w:tc>
        <w:tc>
          <w:tcPr>
            <w:tcW w:w="1993" w:type="dxa"/>
            <w:shd w:val="clear" w:color="auto" w:fill="D9D9D9"/>
          </w:tcPr>
          <w:p>
            <w:pPr>
              <w:pStyle w:val="TableParagraph"/>
              <w:ind w:left="108"/>
              <w:rPr>
                <w:sz w:val="16"/>
              </w:rPr>
            </w:pPr>
            <w:r>
              <w:rPr>
                <w:spacing w:val="-2"/>
                <w:sz w:val="16"/>
              </w:rPr>
              <w:t>euros</w:t>
            </w:r>
          </w:p>
        </w:tc>
        <w:tc>
          <w:tcPr>
            <w:tcW w:w="3545" w:type="dxa"/>
            <w:shd w:val="clear" w:color="auto" w:fill="D9D9D9"/>
          </w:tcPr>
          <w:p>
            <w:pPr>
              <w:pStyle w:val="TableParagraph"/>
              <w:ind w:left="108"/>
              <w:rPr>
                <w:sz w:val="16"/>
              </w:rPr>
            </w:pPr>
            <w:r>
              <w:rPr>
                <w:spacing w:val="-2"/>
                <w:sz w:val="16"/>
              </w:rPr>
              <w:t>euros</w:t>
            </w:r>
          </w:p>
        </w:tc>
      </w:tr>
    </w:tbl>
    <w:p>
      <w:pPr>
        <w:pStyle w:val="BodyText"/>
        <w:spacing w:before="208"/>
        <w:ind w:left="284" w:right="846"/>
        <w:jc w:val="both"/>
      </w:pPr>
      <w:r>
        <w:rPr/>
        <w:t>(1).En els casos que no es vulgui fer baixa, caldrà posar l’import del pressupost base de licitació i es puntuarà amb 0 punts. L’oferta del pressupost base de licitació, sense IVA, haurà de ser igual o inferior al pressupost</w:t>
      </w:r>
      <w:r>
        <w:rPr>
          <w:spacing w:val="-1"/>
        </w:rPr>
        <w:t> </w:t>
      </w:r>
      <w:r>
        <w:rPr/>
        <w:t>base</w:t>
      </w:r>
      <w:r>
        <w:rPr>
          <w:spacing w:val="-1"/>
        </w:rPr>
        <w:t> </w:t>
      </w:r>
      <w:r>
        <w:rPr/>
        <w:t>de</w:t>
      </w:r>
      <w:r>
        <w:rPr>
          <w:spacing w:val="-1"/>
        </w:rPr>
        <w:t> </w:t>
      </w:r>
      <w:r>
        <w:rPr/>
        <w:t>licitació,</w:t>
      </w:r>
      <w:r>
        <w:rPr>
          <w:spacing w:val="-1"/>
        </w:rPr>
        <w:t> </w:t>
      </w:r>
      <w:r>
        <w:rPr/>
        <w:t>sense</w:t>
      </w:r>
      <w:r>
        <w:rPr>
          <w:spacing w:val="-1"/>
        </w:rPr>
        <w:t> </w:t>
      </w:r>
      <w:r>
        <w:rPr/>
        <w:t>IVA,</w:t>
      </w:r>
      <w:r>
        <w:rPr>
          <w:spacing w:val="-1"/>
        </w:rPr>
        <w:t> </w:t>
      </w:r>
      <w:r>
        <w:rPr/>
        <w:t>mai</w:t>
      </w:r>
      <w:r>
        <w:rPr>
          <w:spacing w:val="-1"/>
        </w:rPr>
        <w:t> </w:t>
      </w:r>
      <w:r>
        <w:rPr/>
        <w:t>superior.</w:t>
      </w:r>
      <w:r>
        <w:rPr>
          <w:spacing w:val="-1"/>
        </w:rPr>
        <w:t> </w:t>
      </w:r>
      <w:r>
        <w:rPr/>
        <w:t>En</w:t>
      </w:r>
      <w:r>
        <w:rPr>
          <w:spacing w:val="-1"/>
        </w:rPr>
        <w:t> </w:t>
      </w:r>
      <w:r>
        <w:rPr/>
        <w:t>cas</w:t>
      </w:r>
      <w:r>
        <w:rPr>
          <w:spacing w:val="-1"/>
        </w:rPr>
        <w:t> </w:t>
      </w:r>
      <w:r>
        <w:rPr/>
        <w:t>d’oferir</w:t>
      </w:r>
      <w:r>
        <w:rPr>
          <w:spacing w:val="-1"/>
        </w:rPr>
        <w:t> </w:t>
      </w:r>
      <w:r>
        <w:rPr/>
        <w:t>un</w:t>
      </w:r>
      <w:r>
        <w:rPr>
          <w:spacing w:val="-1"/>
        </w:rPr>
        <w:t> </w:t>
      </w:r>
      <w:r>
        <w:rPr/>
        <w:t>import</w:t>
      </w:r>
      <w:r>
        <w:rPr>
          <w:spacing w:val="-1"/>
        </w:rPr>
        <w:t> </w:t>
      </w:r>
      <w:r>
        <w:rPr/>
        <w:t>superior</w:t>
      </w:r>
      <w:r>
        <w:rPr>
          <w:spacing w:val="-1"/>
        </w:rPr>
        <w:t> </w:t>
      </w:r>
      <w:r>
        <w:rPr/>
        <w:t>s’exclourà</w:t>
      </w:r>
      <w:r>
        <w:rPr>
          <w:spacing w:val="-1"/>
        </w:rPr>
        <w:t> </w:t>
      </w:r>
      <w:r>
        <w:rPr/>
        <w:t>l’oferta. S’haurà d’expressar en euros i únicament amb dos decimals. No es pot posar zero ni deixar en blanc (en aquest</w:t>
      </w:r>
      <w:r>
        <w:rPr>
          <w:spacing w:val="-2"/>
        </w:rPr>
        <w:t> </w:t>
      </w:r>
      <w:r>
        <w:rPr/>
        <w:t>cas</w:t>
      </w:r>
      <w:r>
        <w:rPr>
          <w:spacing w:val="-3"/>
        </w:rPr>
        <w:t> </w:t>
      </w:r>
      <w:r>
        <w:rPr/>
        <w:t>s’entendrà</w:t>
      </w:r>
      <w:r>
        <w:rPr>
          <w:spacing w:val="-3"/>
        </w:rPr>
        <w:t> </w:t>
      </w:r>
      <w:r>
        <w:rPr/>
        <w:t>que</w:t>
      </w:r>
      <w:r>
        <w:rPr>
          <w:spacing w:val="-2"/>
        </w:rPr>
        <w:t> </w:t>
      </w:r>
      <w:r>
        <w:rPr/>
        <w:t>l’empresa</w:t>
      </w:r>
      <w:r>
        <w:rPr>
          <w:spacing w:val="-3"/>
        </w:rPr>
        <w:t> </w:t>
      </w:r>
      <w:r>
        <w:rPr/>
        <w:t>no</w:t>
      </w:r>
      <w:r>
        <w:rPr>
          <w:spacing w:val="-2"/>
        </w:rPr>
        <w:t> </w:t>
      </w:r>
      <w:r>
        <w:rPr/>
        <w:t>vol</w:t>
      </w:r>
      <w:r>
        <w:rPr>
          <w:spacing w:val="-3"/>
        </w:rPr>
        <w:t> </w:t>
      </w:r>
      <w:r>
        <w:rPr/>
        <w:t>oferir</w:t>
      </w:r>
      <w:r>
        <w:rPr>
          <w:spacing w:val="-3"/>
        </w:rPr>
        <w:t> </w:t>
      </w:r>
      <w:r>
        <w:rPr/>
        <w:t>baixa</w:t>
      </w:r>
      <w:r>
        <w:rPr>
          <w:spacing w:val="-2"/>
        </w:rPr>
        <w:t> </w:t>
      </w:r>
      <w:r>
        <w:rPr/>
        <w:t>econòmica</w:t>
      </w:r>
      <w:r>
        <w:rPr>
          <w:spacing w:val="-3"/>
        </w:rPr>
        <w:t> </w:t>
      </w:r>
      <w:r>
        <w:rPr/>
        <w:t>i</w:t>
      </w:r>
      <w:r>
        <w:rPr>
          <w:spacing w:val="-2"/>
        </w:rPr>
        <w:t> </w:t>
      </w:r>
      <w:r>
        <w:rPr/>
        <w:t>es</w:t>
      </w:r>
      <w:r>
        <w:rPr>
          <w:spacing w:val="-3"/>
        </w:rPr>
        <w:t> </w:t>
      </w:r>
      <w:r>
        <w:rPr/>
        <w:t>puntuarà</w:t>
      </w:r>
      <w:r>
        <w:rPr>
          <w:spacing w:val="-3"/>
        </w:rPr>
        <w:t> </w:t>
      </w:r>
      <w:r>
        <w:rPr/>
        <w:t>amb</w:t>
      </w:r>
      <w:r>
        <w:rPr>
          <w:spacing w:val="-3"/>
        </w:rPr>
        <w:t> </w:t>
      </w:r>
      <w:r>
        <w:rPr/>
        <w:t>0</w:t>
      </w:r>
      <w:r>
        <w:rPr>
          <w:spacing w:val="-3"/>
        </w:rPr>
        <w:t> </w:t>
      </w:r>
      <w:r>
        <w:rPr/>
        <w:t>punts).</w:t>
      </w:r>
    </w:p>
    <w:p>
      <w:pPr>
        <w:pStyle w:val="BodyText"/>
        <w:spacing w:before="45"/>
      </w:pPr>
    </w:p>
    <w:p>
      <w:pPr>
        <w:pStyle w:val="Heading2"/>
        <w:spacing w:line="480" w:lineRule="auto"/>
        <w:ind w:right="1073"/>
      </w:pPr>
      <w:r>
        <w:rPr/>
        <mc:AlternateContent>
          <mc:Choice Requires="wps">
            <w:drawing>
              <wp:anchor distT="0" distB="0" distL="0" distR="0" allowOverlap="1" layoutInCell="1" locked="0" behindDoc="0" simplePos="0" relativeHeight="15730688">
                <wp:simplePos x="0" y="0"/>
                <wp:positionH relativeFrom="page">
                  <wp:posOffset>876935</wp:posOffset>
                </wp:positionH>
                <wp:positionV relativeFrom="paragraph">
                  <wp:posOffset>482491</wp:posOffset>
                </wp:positionV>
                <wp:extent cx="6113780" cy="219646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113780" cy="21964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4"/>
                              <w:gridCol w:w="440"/>
                              <w:gridCol w:w="942"/>
                              <w:gridCol w:w="702"/>
                              <w:gridCol w:w="454"/>
                              <w:gridCol w:w="1011"/>
                              <w:gridCol w:w="1258"/>
                              <w:gridCol w:w="564"/>
                              <w:gridCol w:w="1131"/>
                              <w:gridCol w:w="1315"/>
                              <w:gridCol w:w="524"/>
                            </w:tblGrid>
                            <w:tr>
                              <w:trPr>
                                <w:trHeight w:val="919" w:hRule="atLeast"/>
                              </w:trPr>
                              <w:tc>
                                <w:tcPr>
                                  <w:tcW w:w="3682" w:type="dxa"/>
                                  <w:gridSpan w:val="5"/>
                                </w:tcPr>
                                <w:p>
                                  <w:pPr>
                                    <w:pStyle w:val="TableParagraph"/>
                                    <w:ind w:left="108"/>
                                    <w:rPr>
                                      <w:rFonts w:ascii="Arial" w:hAnsi="Arial"/>
                                      <w:b/>
                                      <w:sz w:val="16"/>
                                    </w:rPr>
                                  </w:pPr>
                                  <w:r>
                                    <w:rPr>
                                      <w:rFonts w:ascii="Arial" w:hAnsi="Arial"/>
                                      <w:b/>
                                      <w:sz w:val="16"/>
                                    </w:rPr>
                                    <w:t>Descripció</w:t>
                                  </w:r>
                                  <w:r>
                                    <w:rPr>
                                      <w:rFonts w:ascii="Arial" w:hAnsi="Arial"/>
                                      <w:b/>
                                      <w:spacing w:val="-5"/>
                                      <w:sz w:val="16"/>
                                    </w:rPr>
                                    <w:t> </w:t>
                                  </w:r>
                                  <w:r>
                                    <w:rPr>
                                      <w:rFonts w:ascii="Arial" w:hAnsi="Arial"/>
                                      <w:b/>
                                      <w:spacing w:val="-2"/>
                                      <w:sz w:val="16"/>
                                    </w:rPr>
                                    <w:t>article</w:t>
                                  </w:r>
                                </w:p>
                              </w:tc>
                              <w:tc>
                                <w:tcPr>
                                  <w:tcW w:w="1011" w:type="dxa"/>
                                </w:tcPr>
                                <w:p>
                                  <w:pPr>
                                    <w:pStyle w:val="TableParagraph"/>
                                    <w:spacing w:line="180" w:lineRule="atLeast"/>
                                    <w:ind w:left="111" w:right="373"/>
                                    <w:rPr>
                                      <w:rFonts w:ascii="Arial" w:hAnsi="Arial"/>
                                      <w:b/>
                                      <w:sz w:val="16"/>
                                    </w:rPr>
                                  </w:pPr>
                                  <w:r>
                                    <w:rPr>
                                      <w:rFonts w:ascii="Arial" w:hAnsi="Arial"/>
                                      <w:b/>
                                      <w:spacing w:val="-4"/>
                                      <w:sz w:val="16"/>
                                    </w:rPr>
                                    <w:t>Preu </w:t>
                                  </w:r>
                                  <w:r>
                                    <w:rPr>
                                      <w:rFonts w:ascii="Arial" w:hAnsi="Arial"/>
                                      <w:b/>
                                      <w:spacing w:val="-2"/>
                                      <w:sz w:val="16"/>
                                    </w:rPr>
                                    <w:t>unitari màxim (sense </w:t>
                                  </w:r>
                                  <w:r>
                                    <w:rPr>
                                      <w:rFonts w:ascii="Arial" w:hAnsi="Arial"/>
                                      <w:b/>
                                      <w:spacing w:val="-4"/>
                                      <w:sz w:val="16"/>
                                    </w:rPr>
                                    <w:t>IVA)</w:t>
                                  </w:r>
                                </w:p>
                              </w:tc>
                              <w:tc>
                                <w:tcPr>
                                  <w:tcW w:w="1258" w:type="dxa"/>
                                  <w:tcBorders>
                                    <w:right w:val="nil"/>
                                  </w:tcBorders>
                                  <w:shd w:val="clear" w:color="auto" w:fill="D9D9D9"/>
                                </w:tcPr>
                                <w:p>
                                  <w:pPr>
                                    <w:pStyle w:val="TableParagraph"/>
                                    <w:tabs>
                                      <w:tab w:pos="672" w:val="left" w:leader="none"/>
                                    </w:tabs>
                                    <w:ind w:left="112" w:right="89"/>
                                    <w:rPr>
                                      <w:rFonts w:ascii="Arial"/>
                                      <w:b/>
                                      <w:sz w:val="16"/>
                                    </w:rPr>
                                  </w:pPr>
                                  <w:r>
                                    <w:rPr>
                                      <w:rFonts w:ascii="Arial"/>
                                      <w:b/>
                                      <w:spacing w:val="-4"/>
                                      <w:sz w:val="16"/>
                                    </w:rPr>
                                    <w:t>Preu</w:t>
                                  </w:r>
                                  <w:r>
                                    <w:rPr>
                                      <w:rFonts w:ascii="Arial"/>
                                      <w:b/>
                                      <w:sz w:val="16"/>
                                    </w:rPr>
                                    <w:tab/>
                                  </w:r>
                                  <w:r>
                                    <w:rPr>
                                      <w:rFonts w:ascii="Arial"/>
                                      <w:b/>
                                      <w:spacing w:val="-2"/>
                                      <w:sz w:val="16"/>
                                    </w:rPr>
                                    <w:t>unitari </w:t>
                                  </w:r>
                                  <w:r>
                                    <w:rPr>
                                      <w:rFonts w:ascii="Arial"/>
                                      <w:b/>
                                      <w:sz w:val="16"/>
                                    </w:rPr>
                                    <w:t>sense IVA</w:t>
                                  </w:r>
                                </w:p>
                              </w:tc>
                              <w:tc>
                                <w:tcPr>
                                  <w:tcW w:w="564" w:type="dxa"/>
                                  <w:tcBorders>
                                    <w:left w:val="nil"/>
                                  </w:tcBorders>
                                  <w:shd w:val="clear" w:color="auto" w:fill="D9D9D9"/>
                                </w:tcPr>
                                <w:p>
                                  <w:pPr>
                                    <w:pStyle w:val="TableParagraph"/>
                                    <w:ind w:left="112"/>
                                    <w:rPr>
                                      <w:rFonts w:ascii="Arial"/>
                                      <w:b/>
                                      <w:sz w:val="16"/>
                                    </w:rPr>
                                  </w:pPr>
                                  <w:r>
                                    <w:rPr>
                                      <w:rFonts w:ascii="Arial"/>
                                      <w:b/>
                                      <w:spacing w:val="-2"/>
                                      <w:sz w:val="16"/>
                                    </w:rPr>
                                    <w:t>ofert</w:t>
                                  </w:r>
                                </w:p>
                              </w:tc>
                              <w:tc>
                                <w:tcPr>
                                  <w:tcW w:w="1131" w:type="dxa"/>
                                  <w:shd w:val="clear" w:color="auto" w:fill="D9D9D9"/>
                                </w:tcPr>
                                <w:p>
                                  <w:pPr>
                                    <w:pStyle w:val="TableParagraph"/>
                                    <w:ind w:left="115"/>
                                    <w:rPr>
                                      <w:rFonts w:ascii="Arial" w:hAnsi="Arial"/>
                                      <w:b/>
                                      <w:sz w:val="16"/>
                                    </w:rPr>
                                  </w:pPr>
                                  <w:r>
                                    <w:rPr>
                                      <w:rFonts w:ascii="Arial" w:hAnsi="Arial"/>
                                      <w:b/>
                                      <w:sz w:val="16"/>
                                    </w:rPr>
                                    <w:t>Tipus</w:t>
                                  </w:r>
                                  <w:r>
                                    <w:rPr>
                                      <w:rFonts w:ascii="Arial" w:hAnsi="Arial"/>
                                      <w:b/>
                                      <w:spacing w:val="7"/>
                                      <w:sz w:val="16"/>
                                    </w:rPr>
                                    <w:t> </w:t>
                                  </w:r>
                                  <w:r>
                                    <w:rPr>
                                      <w:rFonts w:ascii="Arial" w:hAnsi="Arial"/>
                                      <w:b/>
                                      <w:sz w:val="16"/>
                                    </w:rPr>
                                    <w:t>d’IVA </w:t>
                                  </w:r>
                                  <w:r>
                                    <w:rPr>
                                      <w:rFonts w:ascii="Arial" w:hAnsi="Arial"/>
                                      <w:b/>
                                      <w:spacing w:val="-2"/>
                                      <w:sz w:val="16"/>
                                    </w:rPr>
                                    <w:t>aplicable</w:t>
                                  </w:r>
                                </w:p>
                              </w:tc>
                              <w:tc>
                                <w:tcPr>
                                  <w:tcW w:w="1315" w:type="dxa"/>
                                  <w:tcBorders>
                                    <w:right w:val="nil"/>
                                  </w:tcBorders>
                                  <w:shd w:val="clear" w:color="auto" w:fill="D9D9D9"/>
                                </w:tcPr>
                                <w:p>
                                  <w:pPr>
                                    <w:pStyle w:val="TableParagraph"/>
                                    <w:tabs>
                                      <w:tab w:pos="686" w:val="left" w:leader="none"/>
                                    </w:tabs>
                                    <w:ind w:left="117" w:right="44"/>
                                    <w:rPr>
                                      <w:rFonts w:ascii="Arial" w:hAnsi="Arial"/>
                                      <w:b/>
                                      <w:sz w:val="16"/>
                                    </w:rPr>
                                  </w:pPr>
                                  <w:r>
                                    <w:rPr>
                                      <w:rFonts w:ascii="Arial" w:hAnsi="Arial"/>
                                      <w:b/>
                                      <w:spacing w:val="-4"/>
                                      <w:sz w:val="16"/>
                                    </w:rPr>
                                    <w:t>Preu</w:t>
                                  </w:r>
                                  <w:r>
                                    <w:rPr>
                                      <w:rFonts w:ascii="Arial" w:hAnsi="Arial"/>
                                      <w:b/>
                                      <w:sz w:val="16"/>
                                    </w:rPr>
                                    <w:tab/>
                                  </w:r>
                                  <w:r>
                                    <w:rPr>
                                      <w:rFonts w:ascii="Arial" w:hAnsi="Arial"/>
                                      <w:b/>
                                      <w:spacing w:val="-2"/>
                                      <w:sz w:val="16"/>
                                    </w:rPr>
                                    <w:t>unitari </w:t>
                                  </w:r>
                                  <w:r>
                                    <w:rPr>
                                      <w:rFonts w:ascii="Arial" w:hAnsi="Arial"/>
                                      <w:b/>
                                      <w:sz w:val="16"/>
                                    </w:rPr>
                                    <w:t>amb</w:t>
                                  </w:r>
                                  <w:r>
                                    <w:rPr>
                                      <w:rFonts w:ascii="Arial" w:hAnsi="Arial"/>
                                      <w:b/>
                                      <w:spacing w:val="-12"/>
                                      <w:sz w:val="16"/>
                                    </w:rPr>
                                    <w:t> </w:t>
                                  </w:r>
                                  <w:r>
                                    <w:rPr>
                                      <w:rFonts w:ascii="Arial" w:hAnsi="Arial"/>
                                      <w:b/>
                                      <w:sz w:val="16"/>
                                    </w:rPr>
                                    <w:t>IVA</w:t>
                                  </w:r>
                                  <w:r>
                                    <w:rPr>
                                      <w:rFonts w:ascii="Arial" w:hAnsi="Arial"/>
                                      <w:b/>
                                      <w:spacing w:val="-11"/>
                                      <w:sz w:val="16"/>
                                    </w:rPr>
                                    <w:t> </w:t>
                                  </w:r>
                                  <w:r>
                                    <w:rPr>
                                      <w:rFonts w:ascii="Arial" w:hAnsi="Arial"/>
                                      <w:b/>
                                      <w:sz w:val="16"/>
                                    </w:rPr>
                                    <w:t>inclòs</w:t>
                                  </w:r>
                                </w:p>
                              </w:tc>
                              <w:tc>
                                <w:tcPr>
                                  <w:tcW w:w="524" w:type="dxa"/>
                                  <w:tcBorders>
                                    <w:left w:val="nil"/>
                                  </w:tcBorders>
                                  <w:shd w:val="clear" w:color="auto" w:fill="D9D9D9"/>
                                </w:tcPr>
                                <w:p>
                                  <w:pPr>
                                    <w:pStyle w:val="TableParagraph"/>
                                    <w:ind w:left="78"/>
                                    <w:rPr>
                                      <w:rFonts w:ascii="Arial"/>
                                      <w:b/>
                                      <w:sz w:val="16"/>
                                    </w:rPr>
                                  </w:pPr>
                                  <w:r>
                                    <w:rPr>
                                      <w:rFonts w:ascii="Arial"/>
                                      <w:b/>
                                      <w:spacing w:val="-2"/>
                                      <w:sz w:val="16"/>
                                    </w:rPr>
                                    <w:t>ofert</w:t>
                                  </w:r>
                                </w:p>
                              </w:tc>
                            </w:tr>
                            <w:tr>
                              <w:trPr>
                                <w:trHeight w:val="367" w:hRule="atLeast"/>
                              </w:trPr>
                              <w:tc>
                                <w:tcPr>
                                  <w:tcW w:w="3682" w:type="dxa"/>
                                  <w:gridSpan w:val="5"/>
                                </w:tcPr>
                                <w:p>
                                  <w:pPr>
                                    <w:pStyle w:val="TableParagraph"/>
                                    <w:ind w:left="108"/>
                                    <w:rPr>
                                      <w:sz w:val="16"/>
                                    </w:rPr>
                                  </w:pPr>
                                  <w:r>
                                    <w:rPr>
                                      <w:sz w:val="16"/>
                                    </w:rPr>
                                    <w:t>Reparació</w:t>
                                  </w:r>
                                  <w:r>
                                    <w:rPr>
                                      <w:spacing w:val="-8"/>
                                      <w:sz w:val="16"/>
                                    </w:rPr>
                                    <w:t> </w:t>
                                  </w:r>
                                  <w:r>
                                    <w:rPr>
                                      <w:sz w:val="16"/>
                                    </w:rPr>
                                    <w:t>sense</w:t>
                                  </w:r>
                                  <w:r>
                                    <w:rPr>
                                      <w:spacing w:val="-5"/>
                                      <w:sz w:val="16"/>
                                    </w:rPr>
                                    <w:t> </w:t>
                                  </w:r>
                                  <w:r>
                                    <w:rPr>
                                      <w:sz w:val="16"/>
                                    </w:rPr>
                                    <w:t>intervenció</w:t>
                                  </w:r>
                                  <w:r>
                                    <w:rPr>
                                      <w:spacing w:val="-5"/>
                                      <w:sz w:val="16"/>
                                    </w:rPr>
                                    <w:t> </w:t>
                                  </w:r>
                                  <w:r>
                                    <w:rPr>
                                      <w:sz w:val="16"/>
                                    </w:rPr>
                                    <w:t>de</w:t>
                                  </w:r>
                                  <w:r>
                                    <w:rPr>
                                      <w:spacing w:val="-5"/>
                                      <w:sz w:val="16"/>
                                    </w:rPr>
                                    <w:t> </w:t>
                                  </w:r>
                                  <w:r>
                                    <w:rPr>
                                      <w:spacing w:val="-2"/>
                                      <w:sz w:val="16"/>
                                    </w:rPr>
                                    <w:t>hardware</w:t>
                                  </w:r>
                                </w:p>
                              </w:tc>
                              <w:tc>
                                <w:tcPr>
                                  <w:tcW w:w="1011" w:type="dxa"/>
                                </w:tcPr>
                                <w:p>
                                  <w:pPr>
                                    <w:pStyle w:val="TableParagraph"/>
                                    <w:ind w:left="17"/>
                                    <w:jc w:val="center"/>
                                    <w:rPr>
                                      <w:sz w:val="16"/>
                                    </w:rPr>
                                  </w:pPr>
                                  <w:r>
                                    <w:rPr>
                                      <w:w w:val="90"/>
                                      <w:sz w:val="16"/>
                                    </w:rPr>
                                    <w:t>71,70</w:t>
                                  </w:r>
                                  <w:r>
                                    <w:rPr>
                                      <w:spacing w:val="36"/>
                                      <w:sz w:val="16"/>
                                    </w:rPr>
                                    <w:t> </w:t>
                                  </w:r>
                                  <w:r>
                                    <w:rPr>
                                      <w:spacing w:val="-10"/>
                                      <w:w w:val="90"/>
                                      <w:sz w:val="16"/>
                                    </w:rPr>
                                    <w:t>€</w:t>
                                  </w:r>
                                </w:p>
                              </w:tc>
                              <w:tc>
                                <w:tcPr>
                                  <w:tcW w:w="1822" w:type="dxa"/>
                                  <w:gridSpan w:val="2"/>
                                  <w:shd w:val="clear" w:color="auto" w:fill="D9D9D9"/>
                                </w:tcPr>
                                <w:p>
                                  <w:pPr>
                                    <w:pStyle w:val="TableParagraph"/>
                                    <w:ind w:left="112"/>
                                    <w:rPr>
                                      <w:sz w:val="16"/>
                                    </w:rPr>
                                  </w:pPr>
                                  <w:r>
                                    <w:rPr>
                                      <w:spacing w:val="-2"/>
                                      <w:sz w:val="16"/>
                                    </w:rPr>
                                    <w:t>euros</w:t>
                                  </w:r>
                                </w:p>
                              </w:tc>
                              <w:tc>
                                <w:tcPr>
                                  <w:tcW w:w="1131" w:type="dxa"/>
                                  <w:shd w:val="clear" w:color="auto" w:fill="D9D9D9"/>
                                </w:tcPr>
                                <w:p>
                                  <w:pPr>
                                    <w:pStyle w:val="TableParagraph"/>
                                    <w:ind w:left="115"/>
                                    <w:rPr>
                                      <w:sz w:val="16"/>
                                    </w:rPr>
                                  </w:pPr>
                                  <w:r>
                                    <w:rPr>
                                      <w:spacing w:val="-2"/>
                                      <w:sz w:val="16"/>
                                    </w:rPr>
                                    <w:t>euros</w:t>
                                  </w:r>
                                </w:p>
                              </w:tc>
                              <w:tc>
                                <w:tcPr>
                                  <w:tcW w:w="1839" w:type="dxa"/>
                                  <w:gridSpan w:val="2"/>
                                  <w:shd w:val="clear" w:color="auto" w:fill="D9D9D9"/>
                                </w:tcPr>
                                <w:p>
                                  <w:pPr>
                                    <w:pStyle w:val="TableParagraph"/>
                                    <w:ind w:left="117"/>
                                    <w:rPr>
                                      <w:sz w:val="16"/>
                                    </w:rPr>
                                  </w:pPr>
                                  <w:r>
                                    <w:rPr>
                                      <w:spacing w:val="-2"/>
                                      <w:sz w:val="16"/>
                                    </w:rPr>
                                    <w:t>Euros</w:t>
                                  </w:r>
                                </w:p>
                              </w:tc>
                            </w:tr>
                            <w:tr>
                              <w:trPr>
                                <w:trHeight w:val="251" w:hRule="atLeast"/>
                              </w:trPr>
                              <w:tc>
                                <w:tcPr>
                                  <w:tcW w:w="3682" w:type="dxa"/>
                                  <w:gridSpan w:val="5"/>
                                </w:tcPr>
                                <w:p>
                                  <w:pPr>
                                    <w:pStyle w:val="TableParagraph"/>
                                    <w:ind w:left="108"/>
                                    <w:rPr>
                                      <w:sz w:val="16"/>
                                    </w:rPr>
                                  </w:pPr>
                                  <w:r>
                                    <w:rPr>
                                      <w:sz w:val="16"/>
                                    </w:rPr>
                                    <w:t>Reparació</w:t>
                                  </w:r>
                                  <w:r>
                                    <w:rPr>
                                      <w:spacing w:val="-6"/>
                                      <w:sz w:val="16"/>
                                    </w:rPr>
                                    <w:t> </w:t>
                                  </w:r>
                                  <w:r>
                                    <w:rPr>
                                      <w:sz w:val="16"/>
                                    </w:rPr>
                                    <w:t>d’elements</w:t>
                                  </w:r>
                                  <w:r>
                                    <w:rPr>
                                      <w:spacing w:val="-5"/>
                                      <w:sz w:val="16"/>
                                    </w:rPr>
                                    <w:t> </w:t>
                                  </w:r>
                                  <w:r>
                                    <w:rPr>
                                      <w:spacing w:val="-2"/>
                                      <w:sz w:val="16"/>
                                    </w:rPr>
                                    <w:t>externs</w:t>
                                  </w:r>
                                </w:p>
                              </w:tc>
                              <w:tc>
                                <w:tcPr>
                                  <w:tcW w:w="1011" w:type="dxa"/>
                                </w:tcPr>
                                <w:p>
                                  <w:pPr>
                                    <w:pStyle w:val="TableParagraph"/>
                                    <w:ind w:left="17"/>
                                    <w:jc w:val="center"/>
                                    <w:rPr>
                                      <w:sz w:val="16"/>
                                    </w:rPr>
                                  </w:pPr>
                                  <w:r>
                                    <w:rPr>
                                      <w:spacing w:val="-2"/>
                                      <w:sz w:val="16"/>
                                    </w:rPr>
                                    <w:t>129,08€</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70" w:hRule="atLeast"/>
                              </w:trPr>
                              <w:tc>
                                <w:tcPr>
                                  <w:tcW w:w="3682" w:type="dxa"/>
                                  <w:gridSpan w:val="5"/>
                                </w:tcPr>
                                <w:p>
                                  <w:pPr>
                                    <w:pStyle w:val="TableParagraph"/>
                                    <w:ind w:left="108"/>
                                    <w:rPr>
                                      <w:sz w:val="16"/>
                                    </w:rPr>
                                  </w:pPr>
                                  <w:r>
                                    <w:rPr>
                                      <w:sz w:val="16"/>
                                    </w:rPr>
                                    <w:t>Reparacions</w:t>
                                  </w:r>
                                  <w:r>
                                    <w:rPr>
                                      <w:spacing w:val="-3"/>
                                      <w:sz w:val="16"/>
                                    </w:rPr>
                                    <w:t> </w:t>
                                  </w:r>
                                  <w:r>
                                    <w:rPr>
                                      <w:sz w:val="16"/>
                                    </w:rPr>
                                    <w:t>de</w:t>
                                  </w:r>
                                  <w:r>
                                    <w:rPr>
                                      <w:spacing w:val="-2"/>
                                      <w:sz w:val="16"/>
                                    </w:rPr>
                                    <w:t> connectors</w:t>
                                  </w:r>
                                </w:p>
                              </w:tc>
                              <w:tc>
                                <w:tcPr>
                                  <w:tcW w:w="1011" w:type="dxa"/>
                                </w:tcPr>
                                <w:p>
                                  <w:pPr>
                                    <w:pStyle w:val="TableParagraph"/>
                                    <w:ind w:left="17"/>
                                    <w:jc w:val="center"/>
                                    <w:rPr>
                                      <w:sz w:val="16"/>
                                    </w:rPr>
                                  </w:pPr>
                                  <w:r>
                                    <w:rPr>
                                      <w:spacing w:val="-2"/>
                                      <w:sz w:val="16"/>
                                    </w:rPr>
                                    <w:t>157,77€</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78" w:hRule="atLeast"/>
                              </w:trPr>
                              <w:tc>
                                <w:tcPr>
                                  <w:tcW w:w="3682" w:type="dxa"/>
                                  <w:gridSpan w:val="5"/>
                                </w:tcPr>
                                <w:p>
                                  <w:pPr>
                                    <w:pStyle w:val="TableParagraph"/>
                                    <w:ind w:left="108"/>
                                    <w:rPr>
                                      <w:sz w:val="16"/>
                                    </w:rPr>
                                  </w:pPr>
                                  <w:r>
                                    <w:rPr>
                                      <w:sz w:val="16"/>
                                    </w:rPr>
                                    <w:t>Reparacions</w:t>
                                  </w:r>
                                  <w:r>
                                    <w:rPr>
                                      <w:spacing w:val="-4"/>
                                      <w:sz w:val="16"/>
                                    </w:rPr>
                                    <w:t> </w:t>
                                  </w:r>
                                  <w:r>
                                    <w:rPr>
                                      <w:spacing w:val="-2"/>
                                      <w:sz w:val="16"/>
                                    </w:rPr>
                                    <w:t>d’alimentació</w:t>
                                  </w:r>
                                </w:p>
                              </w:tc>
                              <w:tc>
                                <w:tcPr>
                                  <w:tcW w:w="1011" w:type="dxa"/>
                                </w:tcPr>
                                <w:p>
                                  <w:pPr>
                                    <w:pStyle w:val="TableParagraph"/>
                                    <w:ind w:left="17"/>
                                    <w:jc w:val="center"/>
                                    <w:rPr>
                                      <w:sz w:val="16"/>
                                    </w:rPr>
                                  </w:pPr>
                                  <w:r>
                                    <w:rPr>
                                      <w:spacing w:val="-2"/>
                                      <w:sz w:val="16"/>
                                    </w:rPr>
                                    <w:t>186,45€</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81" w:hRule="atLeast"/>
                              </w:trPr>
                              <w:tc>
                                <w:tcPr>
                                  <w:tcW w:w="3682" w:type="dxa"/>
                                  <w:gridSpan w:val="5"/>
                                </w:tcPr>
                                <w:p>
                                  <w:pPr>
                                    <w:pStyle w:val="TableParagraph"/>
                                    <w:ind w:left="108"/>
                                    <w:rPr>
                                      <w:sz w:val="16"/>
                                    </w:rPr>
                                  </w:pPr>
                                  <w:r>
                                    <w:rPr>
                                      <w:sz w:val="16"/>
                                    </w:rPr>
                                    <w:t>Reparacions</w:t>
                                  </w:r>
                                  <w:r>
                                    <w:rPr>
                                      <w:spacing w:val="-3"/>
                                      <w:sz w:val="16"/>
                                    </w:rPr>
                                    <w:t> </w:t>
                                  </w:r>
                                  <w:r>
                                    <w:rPr>
                                      <w:sz w:val="16"/>
                                    </w:rPr>
                                    <w:t>d’àudios</w:t>
                                  </w:r>
                                  <w:r>
                                    <w:rPr>
                                      <w:spacing w:val="-3"/>
                                      <w:sz w:val="16"/>
                                    </w:rPr>
                                    <w:t> </w:t>
                                  </w:r>
                                  <w:r>
                                    <w:rPr>
                                      <w:sz w:val="16"/>
                                    </w:rPr>
                                    <w:t>i</w:t>
                                  </w:r>
                                  <w:r>
                                    <w:rPr>
                                      <w:spacing w:val="-2"/>
                                      <w:sz w:val="16"/>
                                    </w:rPr>
                                    <w:t> </w:t>
                                  </w:r>
                                  <w:r>
                                    <w:rPr>
                                      <w:spacing w:val="-5"/>
                                      <w:sz w:val="16"/>
                                    </w:rPr>
                                    <w:t>RF</w:t>
                                  </w:r>
                                </w:p>
                              </w:tc>
                              <w:tc>
                                <w:tcPr>
                                  <w:tcW w:w="1011" w:type="dxa"/>
                                </w:tcPr>
                                <w:p>
                                  <w:pPr>
                                    <w:pStyle w:val="TableParagraph"/>
                                    <w:ind w:left="17"/>
                                    <w:jc w:val="center"/>
                                    <w:rPr>
                                      <w:sz w:val="16"/>
                                    </w:rPr>
                                  </w:pPr>
                                  <w:r>
                                    <w:rPr>
                                      <w:spacing w:val="-2"/>
                                      <w:sz w:val="16"/>
                                    </w:rPr>
                                    <w:t>243,83€</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542" w:hRule="atLeast"/>
                              </w:trPr>
                              <w:tc>
                                <w:tcPr>
                                  <w:tcW w:w="1144" w:type="dxa"/>
                                  <w:tcBorders>
                                    <w:right w:val="nil"/>
                                  </w:tcBorders>
                                </w:tcPr>
                                <w:p>
                                  <w:pPr>
                                    <w:pStyle w:val="TableParagraph"/>
                                    <w:ind w:left="108" w:right="122"/>
                                    <w:rPr>
                                      <w:sz w:val="16"/>
                                    </w:rPr>
                                  </w:pPr>
                                  <w:r>
                                    <w:rPr>
                                      <w:spacing w:val="-2"/>
                                      <w:sz w:val="16"/>
                                    </w:rPr>
                                    <w:t>Reparacions microaltaveu</w:t>
                                  </w:r>
                                </w:p>
                              </w:tc>
                              <w:tc>
                                <w:tcPr>
                                  <w:tcW w:w="440" w:type="dxa"/>
                                  <w:tcBorders>
                                    <w:left w:val="nil"/>
                                    <w:right w:val="nil"/>
                                  </w:tcBorders>
                                </w:tcPr>
                                <w:p>
                                  <w:pPr>
                                    <w:pStyle w:val="TableParagraph"/>
                                    <w:ind w:left="134"/>
                                    <w:rPr>
                                      <w:sz w:val="16"/>
                                    </w:rPr>
                                  </w:pPr>
                                  <w:r>
                                    <w:rPr>
                                      <w:spacing w:val="-5"/>
                                      <w:sz w:val="16"/>
                                    </w:rPr>
                                    <w:t>de</w:t>
                                  </w:r>
                                </w:p>
                              </w:tc>
                              <w:tc>
                                <w:tcPr>
                                  <w:tcW w:w="942" w:type="dxa"/>
                                  <w:tcBorders>
                                    <w:left w:val="nil"/>
                                    <w:right w:val="nil"/>
                                  </w:tcBorders>
                                </w:tcPr>
                                <w:p>
                                  <w:pPr>
                                    <w:pStyle w:val="TableParagraph"/>
                                    <w:ind w:left="138"/>
                                    <w:rPr>
                                      <w:sz w:val="16"/>
                                    </w:rPr>
                                  </w:pPr>
                                  <w:r>
                                    <w:rPr>
                                      <w:spacing w:val="-2"/>
                                      <w:sz w:val="16"/>
                                    </w:rPr>
                                    <w:t>qualsevol</w:t>
                                  </w:r>
                                </w:p>
                              </w:tc>
                              <w:tc>
                                <w:tcPr>
                                  <w:tcW w:w="702" w:type="dxa"/>
                                  <w:tcBorders>
                                    <w:left w:val="nil"/>
                                    <w:right w:val="nil"/>
                                  </w:tcBorders>
                                </w:tcPr>
                                <w:p>
                                  <w:pPr>
                                    <w:pStyle w:val="TableParagraph"/>
                                    <w:ind w:left="139"/>
                                    <w:rPr>
                                      <w:sz w:val="16"/>
                                    </w:rPr>
                                  </w:pPr>
                                  <w:r>
                                    <w:rPr>
                                      <w:spacing w:val="-2"/>
                                      <w:sz w:val="16"/>
                                    </w:rPr>
                                    <w:t>avaria</w:t>
                                  </w:r>
                                </w:p>
                              </w:tc>
                              <w:tc>
                                <w:tcPr>
                                  <w:tcW w:w="454" w:type="dxa"/>
                                  <w:tcBorders>
                                    <w:left w:val="nil"/>
                                  </w:tcBorders>
                                </w:tcPr>
                                <w:p>
                                  <w:pPr>
                                    <w:pStyle w:val="TableParagraph"/>
                                    <w:ind w:left="140"/>
                                    <w:rPr>
                                      <w:sz w:val="16"/>
                                    </w:rPr>
                                  </w:pPr>
                                  <w:r>
                                    <w:rPr>
                                      <w:spacing w:val="-5"/>
                                      <w:sz w:val="16"/>
                                    </w:rPr>
                                    <w:t>del</w:t>
                                  </w:r>
                                </w:p>
                              </w:tc>
                              <w:tc>
                                <w:tcPr>
                                  <w:tcW w:w="1011" w:type="dxa"/>
                                </w:tcPr>
                                <w:p>
                                  <w:pPr>
                                    <w:pStyle w:val="TableParagraph"/>
                                    <w:ind w:left="17" w:right="1"/>
                                    <w:jc w:val="center"/>
                                    <w:rPr>
                                      <w:sz w:val="16"/>
                                    </w:rPr>
                                  </w:pPr>
                                  <w:r>
                                    <w:rPr>
                                      <w:spacing w:val="-2"/>
                                      <w:w w:val="95"/>
                                      <w:sz w:val="16"/>
                                    </w:rPr>
                                    <w:t>50,19€</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461" w:hRule="atLeast"/>
                              </w:trPr>
                              <w:tc>
                                <w:tcPr>
                                  <w:tcW w:w="3682" w:type="dxa"/>
                                  <w:gridSpan w:val="5"/>
                                </w:tcPr>
                                <w:p>
                                  <w:pPr>
                                    <w:pStyle w:val="TableParagraph"/>
                                    <w:ind w:left="108" w:right="8"/>
                                    <w:rPr>
                                      <w:sz w:val="16"/>
                                    </w:rPr>
                                  </w:pPr>
                                  <w:r>
                                    <w:rPr>
                                      <w:sz w:val="16"/>
                                    </w:rPr>
                                    <w:t>Reparacions de qualsevol avaria del carregador de bateries individual</w:t>
                                  </w:r>
                                </w:p>
                              </w:tc>
                              <w:tc>
                                <w:tcPr>
                                  <w:tcW w:w="1011" w:type="dxa"/>
                                </w:tcPr>
                                <w:p>
                                  <w:pPr>
                                    <w:pStyle w:val="TableParagraph"/>
                                    <w:ind w:left="17" w:right="1"/>
                                    <w:jc w:val="center"/>
                                    <w:rPr>
                                      <w:sz w:val="16"/>
                                    </w:rPr>
                                  </w:pPr>
                                  <w:r>
                                    <w:rPr>
                                      <w:spacing w:val="-2"/>
                                      <w:w w:val="95"/>
                                      <w:sz w:val="16"/>
                                    </w:rPr>
                                    <w:t>50,19€</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9.050003pt;margin-top:37.991421pt;width:481.4pt;height:172.95pt;mso-position-horizontal-relative:page;mso-position-vertical-relative:paragraph;z-index:15730688" type="#_x0000_t202" id="docshape3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4"/>
                        <w:gridCol w:w="440"/>
                        <w:gridCol w:w="942"/>
                        <w:gridCol w:w="702"/>
                        <w:gridCol w:w="454"/>
                        <w:gridCol w:w="1011"/>
                        <w:gridCol w:w="1258"/>
                        <w:gridCol w:w="564"/>
                        <w:gridCol w:w="1131"/>
                        <w:gridCol w:w="1315"/>
                        <w:gridCol w:w="524"/>
                      </w:tblGrid>
                      <w:tr>
                        <w:trPr>
                          <w:trHeight w:val="919" w:hRule="atLeast"/>
                        </w:trPr>
                        <w:tc>
                          <w:tcPr>
                            <w:tcW w:w="3682" w:type="dxa"/>
                            <w:gridSpan w:val="5"/>
                          </w:tcPr>
                          <w:p>
                            <w:pPr>
                              <w:pStyle w:val="TableParagraph"/>
                              <w:ind w:left="108"/>
                              <w:rPr>
                                <w:rFonts w:ascii="Arial" w:hAnsi="Arial"/>
                                <w:b/>
                                <w:sz w:val="16"/>
                              </w:rPr>
                            </w:pPr>
                            <w:r>
                              <w:rPr>
                                <w:rFonts w:ascii="Arial" w:hAnsi="Arial"/>
                                <w:b/>
                                <w:sz w:val="16"/>
                              </w:rPr>
                              <w:t>Descripció</w:t>
                            </w:r>
                            <w:r>
                              <w:rPr>
                                <w:rFonts w:ascii="Arial" w:hAnsi="Arial"/>
                                <w:b/>
                                <w:spacing w:val="-5"/>
                                <w:sz w:val="16"/>
                              </w:rPr>
                              <w:t> </w:t>
                            </w:r>
                            <w:r>
                              <w:rPr>
                                <w:rFonts w:ascii="Arial" w:hAnsi="Arial"/>
                                <w:b/>
                                <w:spacing w:val="-2"/>
                                <w:sz w:val="16"/>
                              </w:rPr>
                              <w:t>article</w:t>
                            </w:r>
                          </w:p>
                        </w:tc>
                        <w:tc>
                          <w:tcPr>
                            <w:tcW w:w="1011" w:type="dxa"/>
                          </w:tcPr>
                          <w:p>
                            <w:pPr>
                              <w:pStyle w:val="TableParagraph"/>
                              <w:spacing w:line="180" w:lineRule="atLeast"/>
                              <w:ind w:left="111" w:right="373"/>
                              <w:rPr>
                                <w:rFonts w:ascii="Arial" w:hAnsi="Arial"/>
                                <w:b/>
                                <w:sz w:val="16"/>
                              </w:rPr>
                            </w:pPr>
                            <w:r>
                              <w:rPr>
                                <w:rFonts w:ascii="Arial" w:hAnsi="Arial"/>
                                <w:b/>
                                <w:spacing w:val="-4"/>
                                <w:sz w:val="16"/>
                              </w:rPr>
                              <w:t>Preu </w:t>
                            </w:r>
                            <w:r>
                              <w:rPr>
                                <w:rFonts w:ascii="Arial" w:hAnsi="Arial"/>
                                <w:b/>
                                <w:spacing w:val="-2"/>
                                <w:sz w:val="16"/>
                              </w:rPr>
                              <w:t>unitari màxim (sense </w:t>
                            </w:r>
                            <w:r>
                              <w:rPr>
                                <w:rFonts w:ascii="Arial" w:hAnsi="Arial"/>
                                <w:b/>
                                <w:spacing w:val="-4"/>
                                <w:sz w:val="16"/>
                              </w:rPr>
                              <w:t>IVA)</w:t>
                            </w:r>
                          </w:p>
                        </w:tc>
                        <w:tc>
                          <w:tcPr>
                            <w:tcW w:w="1258" w:type="dxa"/>
                            <w:tcBorders>
                              <w:right w:val="nil"/>
                            </w:tcBorders>
                            <w:shd w:val="clear" w:color="auto" w:fill="D9D9D9"/>
                          </w:tcPr>
                          <w:p>
                            <w:pPr>
                              <w:pStyle w:val="TableParagraph"/>
                              <w:tabs>
                                <w:tab w:pos="672" w:val="left" w:leader="none"/>
                              </w:tabs>
                              <w:ind w:left="112" w:right="89"/>
                              <w:rPr>
                                <w:rFonts w:ascii="Arial"/>
                                <w:b/>
                                <w:sz w:val="16"/>
                              </w:rPr>
                            </w:pPr>
                            <w:r>
                              <w:rPr>
                                <w:rFonts w:ascii="Arial"/>
                                <w:b/>
                                <w:spacing w:val="-4"/>
                                <w:sz w:val="16"/>
                              </w:rPr>
                              <w:t>Preu</w:t>
                            </w:r>
                            <w:r>
                              <w:rPr>
                                <w:rFonts w:ascii="Arial"/>
                                <w:b/>
                                <w:sz w:val="16"/>
                              </w:rPr>
                              <w:tab/>
                            </w:r>
                            <w:r>
                              <w:rPr>
                                <w:rFonts w:ascii="Arial"/>
                                <w:b/>
                                <w:spacing w:val="-2"/>
                                <w:sz w:val="16"/>
                              </w:rPr>
                              <w:t>unitari </w:t>
                            </w:r>
                            <w:r>
                              <w:rPr>
                                <w:rFonts w:ascii="Arial"/>
                                <w:b/>
                                <w:sz w:val="16"/>
                              </w:rPr>
                              <w:t>sense IVA</w:t>
                            </w:r>
                          </w:p>
                        </w:tc>
                        <w:tc>
                          <w:tcPr>
                            <w:tcW w:w="564" w:type="dxa"/>
                            <w:tcBorders>
                              <w:left w:val="nil"/>
                            </w:tcBorders>
                            <w:shd w:val="clear" w:color="auto" w:fill="D9D9D9"/>
                          </w:tcPr>
                          <w:p>
                            <w:pPr>
                              <w:pStyle w:val="TableParagraph"/>
                              <w:ind w:left="112"/>
                              <w:rPr>
                                <w:rFonts w:ascii="Arial"/>
                                <w:b/>
                                <w:sz w:val="16"/>
                              </w:rPr>
                            </w:pPr>
                            <w:r>
                              <w:rPr>
                                <w:rFonts w:ascii="Arial"/>
                                <w:b/>
                                <w:spacing w:val="-2"/>
                                <w:sz w:val="16"/>
                              </w:rPr>
                              <w:t>ofert</w:t>
                            </w:r>
                          </w:p>
                        </w:tc>
                        <w:tc>
                          <w:tcPr>
                            <w:tcW w:w="1131" w:type="dxa"/>
                            <w:shd w:val="clear" w:color="auto" w:fill="D9D9D9"/>
                          </w:tcPr>
                          <w:p>
                            <w:pPr>
                              <w:pStyle w:val="TableParagraph"/>
                              <w:ind w:left="115"/>
                              <w:rPr>
                                <w:rFonts w:ascii="Arial" w:hAnsi="Arial"/>
                                <w:b/>
                                <w:sz w:val="16"/>
                              </w:rPr>
                            </w:pPr>
                            <w:r>
                              <w:rPr>
                                <w:rFonts w:ascii="Arial" w:hAnsi="Arial"/>
                                <w:b/>
                                <w:sz w:val="16"/>
                              </w:rPr>
                              <w:t>Tipus</w:t>
                            </w:r>
                            <w:r>
                              <w:rPr>
                                <w:rFonts w:ascii="Arial" w:hAnsi="Arial"/>
                                <w:b/>
                                <w:spacing w:val="7"/>
                                <w:sz w:val="16"/>
                              </w:rPr>
                              <w:t> </w:t>
                            </w:r>
                            <w:r>
                              <w:rPr>
                                <w:rFonts w:ascii="Arial" w:hAnsi="Arial"/>
                                <w:b/>
                                <w:sz w:val="16"/>
                              </w:rPr>
                              <w:t>d’IVA </w:t>
                            </w:r>
                            <w:r>
                              <w:rPr>
                                <w:rFonts w:ascii="Arial" w:hAnsi="Arial"/>
                                <w:b/>
                                <w:spacing w:val="-2"/>
                                <w:sz w:val="16"/>
                              </w:rPr>
                              <w:t>aplicable</w:t>
                            </w:r>
                          </w:p>
                        </w:tc>
                        <w:tc>
                          <w:tcPr>
                            <w:tcW w:w="1315" w:type="dxa"/>
                            <w:tcBorders>
                              <w:right w:val="nil"/>
                            </w:tcBorders>
                            <w:shd w:val="clear" w:color="auto" w:fill="D9D9D9"/>
                          </w:tcPr>
                          <w:p>
                            <w:pPr>
                              <w:pStyle w:val="TableParagraph"/>
                              <w:tabs>
                                <w:tab w:pos="686" w:val="left" w:leader="none"/>
                              </w:tabs>
                              <w:ind w:left="117" w:right="44"/>
                              <w:rPr>
                                <w:rFonts w:ascii="Arial" w:hAnsi="Arial"/>
                                <w:b/>
                                <w:sz w:val="16"/>
                              </w:rPr>
                            </w:pPr>
                            <w:r>
                              <w:rPr>
                                <w:rFonts w:ascii="Arial" w:hAnsi="Arial"/>
                                <w:b/>
                                <w:spacing w:val="-4"/>
                                <w:sz w:val="16"/>
                              </w:rPr>
                              <w:t>Preu</w:t>
                            </w:r>
                            <w:r>
                              <w:rPr>
                                <w:rFonts w:ascii="Arial" w:hAnsi="Arial"/>
                                <w:b/>
                                <w:sz w:val="16"/>
                              </w:rPr>
                              <w:tab/>
                            </w:r>
                            <w:r>
                              <w:rPr>
                                <w:rFonts w:ascii="Arial" w:hAnsi="Arial"/>
                                <w:b/>
                                <w:spacing w:val="-2"/>
                                <w:sz w:val="16"/>
                              </w:rPr>
                              <w:t>unitari </w:t>
                            </w:r>
                            <w:r>
                              <w:rPr>
                                <w:rFonts w:ascii="Arial" w:hAnsi="Arial"/>
                                <w:b/>
                                <w:sz w:val="16"/>
                              </w:rPr>
                              <w:t>amb</w:t>
                            </w:r>
                            <w:r>
                              <w:rPr>
                                <w:rFonts w:ascii="Arial" w:hAnsi="Arial"/>
                                <w:b/>
                                <w:spacing w:val="-12"/>
                                <w:sz w:val="16"/>
                              </w:rPr>
                              <w:t> </w:t>
                            </w:r>
                            <w:r>
                              <w:rPr>
                                <w:rFonts w:ascii="Arial" w:hAnsi="Arial"/>
                                <w:b/>
                                <w:sz w:val="16"/>
                              </w:rPr>
                              <w:t>IVA</w:t>
                            </w:r>
                            <w:r>
                              <w:rPr>
                                <w:rFonts w:ascii="Arial" w:hAnsi="Arial"/>
                                <w:b/>
                                <w:spacing w:val="-11"/>
                                <w:sz w:val="16"/>
                              </w:rPr>
                              <w:t> </w:t>
                            </w:r>
                            <w:r>
                              <w:rPr>
                                <w:rFonts w:ascii="Arial" w:hAnsi="Arial"/>
                                <w:b/>
                                <w:sz w:val="16"/>
                              </w:rPr>
                              <w:t>inclòs</w:t>
                            </w:r>
                          </w:p>
                        </w:tc>
                        <w:tc>
                          <w:tcPr>
                            <w:tcW w:w="524" w:type="dxa"/>
                            <w:tcBorders>
                              <w:left w:val="nil"/>
                            </w:tcBorders>
                            <w:shd w:val="clear" w:color="auto" w:fill="D9D9D9"/>
                          </w:tcPr>
                          <w:p>
                            <w:pPr>
                              <w:pStyle w:val="TableParagraph"/>
                              <w:ind w:left="78"/>
                              <w:rPr>
                                <w:rFonts w:ascii="Arial"/>
                                <w:b/>
                                <w:sz w:val="16"/>
                              </w:rPr>
                            </w:pPr>
                            <w:r>
                              <w:rPr>
                                <w:rFonts w:ascii="Arial"/>
                                <w:b/>
                                <w:spacing w:val="-2"/>
                                <w:sz w:val="16"/>
                              </w:rPr>
                              <w:t>ofert</w:t>
                            </w:r>
                          </w:p>
                        </w:tc>
                      </w:tr>
                      <w:tr>
                        <w:trPr>
                          <w:trHeight w:val="367" w:hRule="atLeast"/>
                        </w:trPr>
                        <w:tc>
                          <w:tcPr>
                            <w:tcW w:w="3682" w:type="dxa"/>
                            <w:gridSpan w:val="5"/>
                          </w:tcPr>
                          <w:p>
                            <w:pPr>
                              <w:pStyle w:val="TableParagraph"/>
                              <w:ind w:left="108"/>
                              <w:rPr>
                                <w:sz w:val="16"/>
                              </w:rPr>
                            </w:pPr>
                            <w:r>
                              <w:rPr>
                                <w:sz w:val="16"/>
                              </w:rPr>
                              <w:t>Reparació</w:t>
                            </w:r>
                            <w:r>
                              <w:rPr>
                                <w:spacing w:val="-8"/>
                                <w:sz w:val="16"/>
                              </w:rPr>
                              <w:t> </w:t>
                            </w:r>
                            <w:r>
                              <w:rPr>
                                <w:sz w:val="16"/>
                              </w:rPr>
                              <w:t>sense</w:t>
                            </w:r>
                            <w:r>
                              <w:rPr>
                                <w:spacing w:val="-5"/>
                                <w:sz w:val="16"/>
                              </w:rPr>
                              <w:t> </w:t>
                            </w:r>
                            <w:r>
                              <w:rPr>
                                <w:sz w:val="16"/>
                              </w:rPr>
                              <w:t>intervenció</w:t>
                            </w:r>
                            <w:r>
                              <w:rPr>
                                <w:spacing w:val="-5"/>
                                <w:sz w:val="16"/>
                              </w:rPr>
                              <w:t> </w:t>
                            </w:r>
                            <w:r>
                              <w:rPr>
                                <w:sz w:val="16"/>
                              </w:rPr>
                              <w:t>de</w:t>
                            </w:r>
                            <w:r>
                              <w:rPr>
                                <w:spacing w:val="-5"/>
                                <w:sz w:val="16"/>
                              </w:rPr>
                              <w:t> </w:t>
                            </w:r>
                            <w:r>
                              <w:rPr>
                                <w:spacing w:val="-2"/>
                                <w:sz w:val="16"/>
                              </w:rPr>
                              <w:t>hardware</w:t>
                            </w:r>
                          </w:p>
                        </w:tc>
                        <w:tc>
                          <w:tcPr>
                            <w:tcW w:w="1011" w:type="dxa"/>
                          </w:tcPr>
                          <w:p>
                            <w:pPr>
                              <w:pStyle w:val="TableParagraph"/>
                              <w:ind w:left="17"/>
                              <w:jc w:val="center"/>
                              <w:rPr>
                                <w:sz w:val="16"/>
                              </w:rPr>
                            </w:pPr>
                            <w:r>
                              <w:rPr>
                                <w:w w:val="90"/>
                                <w:sz w:val="16"/>
                              </w:rPr>
                              <w:t>71,70</w:t>
                            </w:r>
                            <w:r>
                              <w:rPr>
                                <w:spacing w:val="36"/>
                                <w:sz w:val="16"/>
                              </w:rPr>
                              <w:t> </w:t>
                            </w:r>
                            <w:r>
                              <w:rPr>
                                <w:spacing w:val="-10"/>
                                <w:w w:val="90"/>
                                <w:sz w:val="16"/>
                              </w:rPr>
                              <w:t>€</w:t>
                            </w:r>
                          </w:p>
                        </w:tc>
                        <w:tc>
                          <w:tcPr>
                            <w:tcW w:w="1822" w:type="dxa"/>
                            <w:gridSpan w:val="2"/>
                            <w:shd w:val="clear" w:color="auto" w:fill="D9D9D9"/>
                          </w:tcPr>
                          <w:p>
                            <w:pPr>
                              <w:pStyle w:val="TableParagraph"/>
                              <w:ind w:left="112"/>
                              <w:rPr>
                                <w:sz w:val="16"/>
                              </w:rPr>
                            </w:pPr>
                            <w:r>
                              <w:rPr>
                                <w:spacing w:val="-2"/>
                                <w:sz w:val="16"/>
                              </w:rPr>
                              <w:t>euros</w:t>
                            </w:r>
                          </w:p>
                        </w:tc>
                        <w:tc>
                          <w:tcPr>
                            <w:tcW w:w="1131" w:type="dxa"/>
                            <w:shd w:val="clear" w:color="auto" w:fill="D9D9D9"/>
                          </w:tcPr>
                          <w:p>
                            <w:pPr>
                              <w:pStyle w:val="TableParagraph"/>
                              <w:ind w:left="115"/>
                              <w:rPr>
                                <w:sz w:val="16"/>
                              </w:rPr>
                            </w:pPr>
                            <w:r>
                              <w:rPr>
                                <w:spacing w:val="-2"/>
                                <w:sz w:val="16"/>
                              </w:rPr>
                              <w:t>euros</w:t>
                            </w:r>
                          </w:p>
                        </w:tc>
                        <w:tc>
                          <w:tcPr>
                            <w:tcW w:w="1839" w:type="dxa"/>
                            <w:gridSpan w:val="2"/>
                            <w:shd w:val="clear" w:color="auto" w:fill="D9D9D9"/>
                          </w:tcPr>
                          <w:p>
                            <w:pPr>
                              <w:pStyle w:val="TableParagraph"/>
                              <w:ind w:left="117"/>
                              <w:rPr>
                                <w:sz w:val="16"/>
                              </w:rPr>
                            </w:pPr>
                            <w:r>
                              <w:rPr>
                                <w:spacing w:val="-2"/>
                                <w:sz w:val="16"/>
                              </w:rPr>
                              <w:t>Euros</w:t>
                            </w:r>
                          </w:p>
                        </w:tc>
                      </w:tr>
                      <w:tr>
                        <w:trPr>
                          <w:trHeight w:val="251" w:hRule="atLeast"/>
                        </w:trPr>
                        <w:tc>
                          <w:tcPr>
                            <w:tcW w:w="3682" w:type="dxa"/>
                            <w:gridSpan w:val="5"/>
                          </w:tcPr>
                          <w:p>
                            <w:pPr>
                              <w:pStyle w:val="TableParagraph"/>
                              <w:ind w:left="108"/>
                              <w:rPr>
                                <w:sz w:val="16"/>
                              </w:rPr>
                            </w:pPr>
                            <w:r>
                              <w:rPr>
                                <w:sz w:val="16"/>
                              </w:rPr>
                              <w:t>Reparació</w:t>
                            </w:r>
                            <w:r>
                              <w:rPr>
                                <w:spacing w:val="-6"/>
                                <w:sz w:val="16"/>
                              </w:rPr>
                              <w:t> </w:t>
                            </w:r>
                            <w:r>
                              <w:rPr>
                                <w:sz w:val="16"/>
                              </w:rPr>
                              <w:t>d’elements</w:t>
                            </w:r>
                            <w:r>
                              <w:rPr>
                                <w:spacing w:val="-5"/>
                                <w:sz w:val="16"/>
                              </w:rPr>
                              <w:t> </w:t>
                            </w:r>
                            <w:r>
                              <w:rPr>
                                <w:spacing w:val="-2"/>
                                <w:sz w:val="16"/>
                              </w:rPr>
                              <w:t>externs</w:t>
                            </w:r>
                          </w:p>
                        </w:tc>
                        <w:tc>
                          <w:tcPr>
                            <w:tcW w:w="1011" w:type="dxa"/>
                          </w:tcPr>
                          <w:p>
                            <w:pPr>
                              <w:pStyle w:val="TableParagraph"/>
                              <w:ind w:left="17"/>
                              <w:jc w:val="center"/>
                              <w:rPr>
                                <w:sz w:val="16"/>
                              </w:rPr>
                            </w:pPr>
                            <w:r>
                              <w:rPr>
                                <w:spacing w:val="-2"/>
                                <w:sz w:val="16"/>
                              </w:rPr>
                              <w:t>129,08€</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70" w:hRule="atLeast"/>
                        </w:trPr>
                        <w:tc>
                          <w:tcPr>
                            <w:tcW w:w="3682" w:type="dxa"/>
                            <w:gridSpan w:val="5"/>
                          </w:tcPr>
                          <w:p>
                            <w:pPr>
                              <w:pStyle w:val="TableParagraph"/>
                              <w:ind w:left="108"/>
                              <w:rPr>
                                <w:sz w:val="16"/>
                              </w:rPr>
                            </w:pPr>
                            <w:r>
                              <w:rPr>
                                <w:sz w:val="16"/>
                              </w:rPr>
                              <w:t>Reparacions</w:t>
                            </w:r>
                            <w:r>
                              <w:rPr>
                                <w:spacing w:val="-3"/>
                                <w:sz w:val="16"/>
                              </w:rPr>
                              <w:t> </w:t>
                            </w:r>
                            <w:r>
                              <w:rPr>
                                <w:sz w:val="16"/>
                              </w:rPr>
                              <w:t>de</w:t>
                            </w:r>
                            <w:r>
                              <w:rPr>
                                <w:spacing w:val="-2"/>
                                <w:sz w:val="16"/>
                              </w:rPr>
                              <w:t> connectors</w:t>
                            </w:r>
                          </w:p>
                        </w:tc>
                        <w:tc>
                          <w:tcPr>
                            <w:tcW w:w="1011" w:type="dxa"/>
                          </w:tcPr>
                          <w:p>
                            <w:pPr>
                              <w:pStyle w:val="TableParagraph"/>
                              <w:ind w:left="17"/>
                              <w:jc w:val="center"/>
                              <w:rPr>
                                <w:sz w:val="16"/>
                              </w:rPr>
                            </w:pPr>
                            <w:r>
                              <w:rPr>
                                <w:spacing w:val="-2"/>
                                <w:sz w:val="16"/>
                              </w:rPr>
                              <w:t>157,77€</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78" w:hRule="atLeast"/>
                        </w:trPr>
                        <w:tc>
                          <w:tcPr>
                            <w:tcW w:w="3682" w:type="dxa"/>
                            <w:gridSpan w:val="5"/>
                          </w:tcPr>
                          <w:p>
                            <w:pPr>
                              <w:pStyle w:val="TableParagraph"/>
                              <w:ind w:left="108"/>
                              <w:rPr>
                                <w:sz w:val="16"/>
                              </w:rPr>
                            </w:pPr>
                            <w:r>
                              <w:rPr>
                                <w:sz w:val="16"/>
                              </w:rPr>
                              <w:t>Reparacions</w:t>
                            </w:r>
                            <w:r>
                              <w:rPr>
                                <w:spacing w:val="-4"/>
                                <w:sz w:val="16"/>
                              </w:rPr>
                              <w:t> </w:t>
                            </w:r>
                            <w:r>
                              <w:rPr>
                                <w:spacing w:val="-2"/>
                                <w:sz w:val="16"/>
                              </w:rPr>
                              <w:t>d’alimentació</w:t>
                            </w:r>
                          </w:p>
                        </w:tc>
                        <w:tc>
                          <w:tcPr>
                            <w:tcW w:w="1011" w:type="dxa"/>
                          </w:tcPr>
                          <w:p>
                            <w:pPr>
                              <w:pStyle w:val="TableParagraph"/>
                              <w:ind w:left="17"/>
                              <w:jc w:val="center"/>
                              <w:rPr>
                                <w:sz w:val="16"/>
                              </w:rPr>
                            </w:pPr>
                            <w:r>
                              <w:rPr>
                                <w:spacing w:val="-2"/>
                                <w:sz w:val="16"/>
                              </w:rPr>
                              <w:t>186,45€</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281" w:hRule="atLeast"/>
                        </w:trPr>
                        <w:tc>
                          <w:tcPr>
                            <w:tcW w:w="3682" w:type="dxa"/>
                            <w:gridSpan w:val="5"/>
                          </w:tcPr>
                          <w:p>
                            <w:pPr>
                              <w:pStyle w:val="TableParagraph"/>
                              <w:ind w:left="108"/>
                              <w:rPr>
                                <w:sz w:val="16"/>
                              </w:rPr>
                            </w:pPr>
                            <w:r>
                              <w:rPr>
                                <w:sz w:val="16"/>
                              </w:rPr>
                              <w:t>Reparacions</w:t>
                            </w:r>
                            <w:r>
                              <w:rPr>
                                <w:spacing w:val="-3"/>
                                <w:sz w:val="16"/>
                              </w:rPr>
                              <w:t> </w:t>
                            </w:r>
                            <w:r>
                              <w:rPr>
                                <w:sz w:val="16"/>
                              </w:rPr>
                              <w:t>d’àudios</w:t>
                            </w:r>
                            <w:r>
                              <w:rPr>
                                <w:spacing w:val="-3"/>
                                <w:sz w:val="16"/>
                              </w:rPr>
                              <w:t> </w:t>
                            </w:r>
                            <w:r>
                              <w:rPr>
                                <w:sz w:val="16"/>
                              </w:rPr>
                              <w:t>i</w:t>
                            </w:r>
                            <w:r>
                              <w:rPr>
                                <w:spacing w:val="-2"/>
                                <w:sz w:val="16"/>
                              </w:rPr>
                              <w:t> </w:t>
                            </w:r>
                            <w:r>
                              <w:rPr>
                                <w:spacing w:val="-5"/>
                                <w:sz w:val="16"/>
                              </w:rPr>
                              <w:t>RF</w:t>
                            </w:r>
                          </w:p>
                        </w:tc>
                        <w:tc>
                          <w:tcPr>
                            <w:tcW w:w="1011" w:type="dxa"/>
                          </w:tcPr>
                          <w:p>
                            <w:pPr>
                              <w:pStyle w:val="TableParagraph"/>
                              <w:ind w:left="17"/>
                              <w:jc w:val="center"/>
                              <w:rPr>
                                <w:sz w:val="16"/>
                              </w:rPr>
                            </w:pPr>
                            <w:r>
                              <w:rPr>
                                <w:spacing w:val="-2"/>
                                <w:sz w:val="16"/>
                              </w:rPr>
                              <w:t>243,83€</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542" w:hRule="atLeast"/>
                        </w:trPr>
                        <w:tc>
                          <w:tcPr>
                            <w:tcW w:w="1144" w:type="dxa"/>
                            <w:tcBorders>
                              <w:right w:val="nil"/>
                            </w:tcBorders>
                          </w:tcPr>
                          <w:p>
                            <w:pPr>
                              <w:pStyle w:val="TableParagraph"/>
                              <w:ind w:left="108" w:right="122"/>
                              <w:rPr>
                                <w:sz w:val="16"/>
                              </w:rPr>
                            </w:pPr>
                            <w:r>
                              <w:rPr>
                                <w:spacing w:val="-2"/>
                                <w:sz w:val="16"/>
                              </w:rPr>
                              <w:t>Reparacions microaltaveu</w:t>
                            </w:r>
                          </w:p>
                        </w:tc>
                        <w:tc>
                          <w:tcPr>
                            <w:tcW w:w="440" w:type="dxa"/>
                            <w:tcBorders>
                              <w:left w:val="nil"/>
                              <w:right w:val="nil"/>
                            </w:tcBorders>
                          </w:tcPr>
                          <w:p>
                            <w:pPr>
                              <w:pStyle w:val="TableParagraph"/>
                              <w:ind w:left="134"/>
                              <w:rPr>
                                <w:sz w:val="16"/>
                              </w:rPr>
                            </w:pPr>
                            <w:r>
                              <w:rPr>
                                <w:spacing w:val="-5"/>
                                <w:sz w:val="16"/>
                              </w:rPr>
                              <w:t>de</w:t>
                            </w:r>
                          </w:p>
                        </w:tc>
                        <w:tc>
                          <w:tcPr>
                            <w:tcW w:w="942" w:type="dxa"/>
                            <w:tcBorders>
                              <w:left w:val="nil"/>
                              <w:right w:val="nil"/>
                            </w:tcBorders>
                          </w:tcPr>
                          <w:p>
                            <w:pPr>
                              <w:pStyle w:val="TableParagraph"/>
                              <w:ind w:left="138"/>
                              <w:rPr>
                                <w:sz w:val="16"/>
                              </w:rPr>
                            </w:pPr>
                            <w:r>
                              <w:rPr>
                                <w:spacing w:val="-2"/>
                                <w:sz w:val="16"/>
                              </w:rPr>
                              <w:t>qualsevol</w:t>
                            </w:r>
                          </w:p>
                        </w:tc>
                        <w:tc>
                          <w:tcPr>
                            <w:tcW w:w="702" w:type="dxa"/>
                            <w:tcBorders>
                              <w:left w:val="nil"/>
                              <w:right w:val="nil"/>
                            </w:tcBorders>
                          </w:tcPr>
                          <w:p>
                            <w:pPr>
                              <w:pStyle w:val="TableParagraph"/>
                              <w:ind w:left="139"/>
                              <w:rPr>
                                <w:sz w:val="16"/>
                              </w:rPr>
                            </w:pPr>
                            <w:r>
                              <w:rPr>
                                <w:spacing w:val="-2"/>
                                <w:sz w:val="16"/>
                              </w:rPr>
                              <w:t>avaria</w:t>
                            </w:r>
                          </w:p>
                        </w:tc>
                        <w:tc>
                          <w:tcPr>
                            <w:tcW w:w="454" w:type="dxa"/>
                            <w:tcBorders>
                              <w:left w:val="nil"/>
                            </w:tcBorders>
                          </w:tcPr>
                          <w:p>
                            <w:pPr>
                              <w:pStyle w:val="TableParagraph"/>
                              <w:ind w:left="140"/>
                              <w:rPr>
                                <w:sz w:val="16"/>
                              </w:rPr>
                            </w:pPr>
                            <w:r>
                              <w:rPr>
                                <w:spacing w:val="-5"/>
                                <w:sz w:val="16"/>
                              </w:rPr>
                              <w:t>del</w:t>
                            </w:r>
                          </w:p>
                        </w:tc>
                        <w:tc>
                          <w:tcPr>
                            <w:tcW w:w="1011" w:type="dxa"/>
                          </w:tcPr>
                          <w:p>
                            <w:pPr>
                              <w:pStyle w:val="TableParagraph"/>
                              <w:ind w:left="17" w:right="1"/>
                              <w:jc w:val="center"/>
                              <w:rPr>
                                <w:sz w:val="16"/>
                              </w:rPr>
                            </w:pPr>
                            <w:r>
                              <w:rPr>
                                <w:spacing w:val="-2"/>
                                <w:w w:val="95"/>
                                <w:sz w:val="16"/>
                              </w:rPr>
                              <w:t>50,19€</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r>
                        <w:trPr>
                          <w:trHeight w:val="461" w:hRule="atLeast"/>
                        </w:trPr>
                        <w:tc>
                          <w:tcPr>
                            <w:tcW w:w="3682" w:type="dxa"/>
                            <w:gridSpan w:val="5"/>
                          </w:tcPr>
                          <w:p>
                            <w:pPr>
                              <w:pStyle w:val="TableParagraph"/>
                              <w:ind w:left="108" w:right="8"/>
                              <w:rPr>
                                <w:sz w:val="16"/>
                              </w:rPr>
                            </w:pPr>
                            <w:r>
                              <w:rPr>
                                <w:sz w:val="16"/>
                              </w:rPr>
                              <w:t>Reparacions de qualsevol avaria del carregador de bateries individual</w:t>
                            </w:r>
                          </w:p>
                        </w:tc>
                        <w:tc>
                          <w:tcPr>
                            <w:tcW w:w="1011" w:type="dxa"/>
                          </w:tcPr>
                          <w:p>
                            <w:pPr>
                              <w:pStyle w:val="TableParagraph"/>
                              <w:ind w:left="17" w:right="1"/>
                              <w:jc w:val="center"/>
                              <w:rPr>
                                <w:sz w:val="16"/>
                              </w:rPr>
                            </w:pPr>
                            <w:r>
                              <w:rPr>
                                <w:spacing w:val="-2"/>
                                <w:w w:val="95"/>
                                <w:sz w:val="16"/>
                              </w:rPr>
                              <w:t>50,19€</w:t>
                            </w:r>
                          </w:p>
                        </w:tc>
                        <w:tc>
                          <w:tcPr>
                            <w:tcW w:w="1822" w:type="dxa"/>
                            <w:gridSpan w:val="2"/>
                            <w:shd w:val="clear" w:color="auto" w:fill="D9D9D9"/>
                          </w:tcPr>
                          <w:p>
                            <w:pPr>
                              <w:pStyle w:val="TableParagraph"/>
                              <w:rPr>
                                <w:rFonts w:ascii="Times New Roman"/>
                                <w:sz w:val="16"/>
                              </w:rPr>
                            </w:pPr>
                          </w:p>
                        </w:tc>
                        <w:tc>
                          <w:tcPr>
                            <w:tcW w:w="1131" w:type="dxa"/>
                            <w:shd w:val="clear" w:color="auto" w:fill="D9D9D9"/>
                          </w:tcPr>
                          <w:p>
                            <w:pPr>
                              <w:pStyle w:val="TableParagraph"/>
                              <w:rPr>
                                <w:rFonts w:ascii="Times New Roman"/>
                                <w:sz w:val="16"/>
                              </w:rPr>
                            </w:pPr>
                          </w:p>
                        </w:tc>
                        <w:tc>
                          <w:tcPr>
                            <w:tcW w:w="1839" w:type="dxa"/>
                            <w:gridSpan w:val="2"/>
                            <w:shd w:val="clear" w:color="auto" w:fill="D9D9D9"/>
                          </w:tcPr>
                          <w:p>
                            <w:pPr>
                              <w:pStyle w:val="TableParagraph"/>
                              <w:rPr>
                                <w:rFonts w:ascii="Times New Roman"/>
                                <w:sz w:val="16"/>
                              </w:rPr>
                            </w:pPr>
                          </w:p>
                        </w:tc>
                      </w:tr>
                    </w:tbl>
                    <w:p>
                      <w:pPr>
                        <w:pStyle w:val="BodyText"/>
                      </w:pPr>
                    </w:p>
                  </w:txbxContent>
                </v:textbox>
                <w10:wrap type="none"/>
              </v:shape>
            </w:pict>
          </mc:Fallback>
        </mc:AlternateContent>
      </w:r>
      <w:r>
        <w:rPr/>
        <w:t>Desglossament</w:t>
      </w:r>
      <w:r>
        <w:rPr>
          <w:spacing w:val="-4"/>
        </w:rPr>
        <w:t> </w:t>
      </w:r>
      <w:r>
        <w:rPr/>
        <w:t>de</w:t>
      </w:r>
      <w:r>
        <w:rPr>
          <w:spacing w:val="-3"/>
        </w:rPr>
        <w:t> </w:t>
      </w:r>
      <w:r>
        <w:rPr/>
        <w:t>l’oferta</w:t>
      </w:r>
      <w:r>
        <w:rPr>
          <w:spacing w:val="-3"/>
        </w:rPr>
        <w:t> </w:t>
      </w:r>
      <w:r>
        <w:rPr/>
        <w:t>amb</w:t>
      </w:r>
      <w:r>
        <w:rPr>
          <w:spacing w:val="-3"/>
        </w:rPr>
        <w:t> </w:t>
      </w:r>
      <w:r>
        <w:rPr/>
        <w:t>relació</w:t>
      </w:r>
      <w:r>
        <w:rPr>
          <w:spacing w:val="-3"/>
        </w:rPr>
        <w:t> </w:t>
      </w:r>
      <w:r>
        <w:rPr/>
        <w:t>als</w:t>
      </w:r>
      <w:r>
        <w:rPr>
          <w:spacing w:val="-3"/>
        </w:rPr>
        <w:t> </w:t>
      </w:r>
      <w:r>
        <w:rPr/>
        <w:t>preus</w:t>
      </w:r>
      <w:r>
        <w:rPr>
          <w:spacing w:val="-3"/>
        </w:rPr>
        <w:t> </w:t>
      </w:r>
      <w:r>
        <w:rPr/>
        <w:t>unitaris</w:t>
      </w:r>
      <w:r>
        <w:rPr>
          <w:spacing w:val="-3"/>
        </w:rPr>
        <w:t> </w:t>
      </w:r>
      <w:r>
        <w:rPr/>
        <w:t>dels</w:t>
      </w:r>
      <w:r>
        <w:rPr>
          <w:spacing w:val="-3"/>
        </w:rPr>
        <w:t> </w:t>
      </w:r>
      <w:r>
        <w:rPr/>
        <w:t>articles</w:t>
      </w:r>
      <w:r>
        <w:rPr>
          <w:spacing w:val="-3"/>
        </w:rPr>
        <w:t> </w:t>
      </w:r>
      <w:r>
        <w:rPr/>
        <w:t>a</w:t>
      </w:r>
      <w:r>
        <w:rPr>
          <w:spacing w:val="-3"/>
        </w:rPr>
        <w:t> </w:t>
      </w:r>
      <w:r>
        <w:rPr/>
        <w:t>subministrar: A complimentar per part de l’empresa, només les cel·les ombrejades:</w:t>
      </w:r>
    </w:p>
    <w:p>
      <w:pPr>
        <w:pStyle w:val="Heading2"/>
        <w:spacing w:after="0" w:line="480" w:lineRule="auto"/>
        <w:sectPr>
          <w:pgSz w:w="11910" w:h="16840"/>
          <w:pgMar w:header="0" w:footer="592" w:top="460" w:bottom="780" w:left="1417" w:right="850"/>
        </w:sectPr>
      </w:pPr>
    </w:p>
    <w:tbl>
      <w:tblPr>
        <w:tblW w:w="0" w:type="auto"/>
        <w:jc w:val="lef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5"/>
        <w:gridCol w:w="1012"/>
        <w:gridCol w:w="1825"/>
        <w:gridCol w:w="1133"/>
        <w:gridCol w:w="1843"/>
      </w:tblGrid>
      <w:tr>
        <w:trPr>
          <w:trHeight w:val="459" w:hRule="atLeast"/>
        </w:trPr>
        <w:tc>
          <w:tcPr>
            <w:tcW w:w="3685" w:type="dxa"/>
          </w:tcPr>
          <w:p>
            <w:pPr>
              <w:pStyle w:val="TableParagraph"/>
              <w:ind w:left="108"/>
              <w:rPr>
                <w:sz w:val="16"/>
              </w:rPr>
            </w:pPr>
            <w:r>
              <w:rPr>
                <w:sz w:val="16"/>
              </w:rPr>
              <w:t>Reparacions de qualsevol avaria del carregador </w:t>
            </w:r>
            <w:r>
              <w:rPr>
                <w:spacing w:val="-2"/>
                <w:sz w:val="16"/>
              </w:rPr>
              <w:t>múltiple</w:t>
            </w:r>
          </w:p>
        </w:tc>
        <w:tc>
          <w:tcPr>
            <w:tcW w:w="1012" w:type="dxa"/>
          </w:tcPr>
          <w:p>
            <w:pPr>
              <w:pStyle w:val="TableParagraph"/>
              <w:ind w:left="216"/>
              <w:rPr>
                <w:sz w:val="16"/>
              </w:rPr>
            </w:pPr>
            <w:r>
              <w:rPr>
                <w:spacing w:val="-2"/>
                <w:sz w:val="16"/>
              </w:rPr>
              <w:t>215,14€</w:t>
            </w:r>
          </w:p>
        </w:tc>
        <w:tc>
          <w:tcPr>
            <w:tcW w:w="1825" w:type="dxa"/>
            <w:shd w:val="clear" w:color="auto" w:fill="D9D9D9"/>
          </w:tcPr>
          <w:p>
            <w:pPr>
              <w:pStyle w:val="TableParagraph"/>
              <w:rPr>
                <w:rFonts w:ascii="Times New Roman"/>
                <w:sz w:val="18"/>
              </w:rPr>
            </w:pPr>
          </w:p>
        </w:tc>
        <w:tc>
          <w:tcPr>
            <w:tcW w:w="1133" w:type="dxa"/>
            <w:shd w:val="clear" w:color="auto" w:fill="D9D9D9"/>
          </w:tcPr>
          <w:p>
            <w:pPr>
              <w:pStyle w:val="TableParagraph"/>
              <w:rPr>
                <w:rFonts w:ascii="Times New Roman"/>
                <w:sz w:val="18"/>
              </w:rPr>
            </w:pPr>
          </w:p>
        </w:tc>
        <w:tc>
          <w:tcPr>
            <w:tcW w:w="1843" w:type="dxa"/>
            <w:shd w:val="clear" w:color="auto" w:fill="D9D9D9"/>
          </w:tcPr>
          <w:p>
            <w:pPr>
              <w:pStyle w:val="TableParagraph"/>
              <w:rPr>
                <w:rFonts w:ascii="Times New Roman"/>
                <w:sz w:val="18"/>
              </w:rPr>
            </w:pPr>
          </w:p>
        </w:tc>
      </w:tr>
    </w:tbl>
    <w:p>
      <w:pPr>
        <w:pStyle w:val="BodyText"/>
        <w:spacing w:before="22"/>
      </w:pPr>
    </w:p>
    <w:p>
      <w:pPr>
        <w:pStyle w:val="BodyText"/>
        <w:spacing w:before="1"/>
        <w:ind w:left="284" w:right="848"/>
        <w:jc w:val="both"/>
      </w:pPr>
      <w:r>
        <w:rPr/>
        <w:t>(2)El preu unitari ofert, haurà de ser igual o inferior al preu unitari màxim, sense IVA, mai superior. En cas d’oferir un import superior s’exclourà l’oferta. S’haurà d’expressar únicament amb dos decimals. No es pot posar zero ni deixar en blanc (en aquest cas s’entendrà que l’empresa no vol oferir baixa econòmica i es puntuarà amb 0 punts).</w:t>
      </w:r>
    </w:p>
    <w:p>
      <w:pPr>
        <w:pStyle w:val="BodyText"/>
      </w:pPr>
    </w:p>
    <w:p>
      <w:pPr>
        <w:pStyle w:val="BodyText"/>
      </w:pPr>
    </w:p>
    <w:p>
      <w:pPr>
        <w:pStyle w:val="BodyText"/>
        <w:spacing w:before="137"/>
      </w:pPr>
    </w:p>
    <w:p>
      <w:pPr>
        <w:pStyle w:val="Heading1"/>
        <w:jc w:val="both"/>
        <w:rPr>
          <w:u w:val="none"/>
        </w:rPr>
      </w:pPr>
      <w:r>
        <w:rPr>
          <w:spacing w:val="-2"/>
          <w:u w:val="single"/>
        </w:rPr>
        <w:t>Criteri</w:t>
      </w:r>
      <w:r>
        <w:rPr>
          <w:spacing w:val="-13"/>
          <w:u w:val="single"/>
        </w:rPr>
        <w:t> </w:t>
      </w:r>
      <w:r>
        <w:rPr>
          <w:spacing w:val="-2"/>
          <w:u w:val="single"/>
        </w:rPr>
        <w:t>2:</w:t>
      </w:r>
      <w:r>
        <w:rPr>
          <w:spacing w:val="-10"/>
          <w:u w:val="single"/>
        </w:rPr>
        <w:t> </w:t>
      </w:r>
      <w:r>
        <w:rPr>
          <w:spacing w:val="-2"/>
          <w:u w:val="single"/>
        </w:rPr>
        <w:t>Ampliació</w:t>
      </w:r>
      <w:r>
        <w:rPr>
          <w:spacing w:val="-10"/>
          <w:u w:val="single"/>
        </w:rPr>
        <w:t> </w:t>
      </w:r>
      <w:r>
        <w:rPr>
          <w:spacing w:val="-2"/>
          <w:u w:val="single"/>
        </w:rPr>
        <w:t>del</w:t>
      </w:r>
      <w:r>
        <w:rPr>
          <w:spacing w:val="-11"/>
          <w:u w:val="single"/>
        </w:rPr>
        <w:t> </w:t>
      </w:r>
      <w:r>
        <w:rPr>
          <w:spacing w:val="-2"/>
          <w:u w:val="single"/>
        </w:rPr>
        <w:t>termini</w:t>
      </w:r>
      <w:r>
        <w:rPr>
          <w:spacing w:val="-9"/>
          <w:u w:val="single"/>
        </w:rPr>
        <w:t> </w:t>
      </w:r>
      <w:r>
        <w:rPr>
          <w:spacing w:val="-2"/>
          <w:u w:val="single"/>
        </w:rPr>
        <w:t>de</w:t>
      </w:r>
      <w:r>
        <w:rPr>
          <w:spacing w:val="-10"/>
          <w:u w:val="single"/>
        </w:rPr>
        <w:t> </w:t>
      </w:r>
      <w:r>
        <w:rPr>
          <w:spacing w:val="-2"/>
          <w:u w:val="single"/>
        </w:rPr>
        <w:t>garantia</w:t>
      </w:r>
      <w:r>
        <w:rPr>
          <w:spacing w:val="45"/>
          <w:u w:val="single"/>
        </w:rPr>
        <w:t> </w:t>
      </w:r>
      <w:r>
        <w:rPr>
          <w:spacing w:val="-2"/>
          <w:u w:val="single"/>
        </w:rPr>
        <w:t>(fins</w:t>
      </w:r>
      <w:r>
        <w:rPr>
          <w:spacing w:val="-10"/>
          <w:u w:val="single"/>
        </w:rPr>
        <w:t> </w:t>
      </w:r>
      <w:r>
        <w:rPr>
          <w:spacing w:val="-2"/>
          <w:u w:val="single"/>
        </w:rPr>
        <w:t>a</w:t>
      </w:r>
      <w:r>
        <w:rPr>
          <w:spacing w:val="-9"/>
          <w:u w:val="single"/>
        </w:rPr>
        <w:t> </w:t>
      </w:r>
      <w:r>
        <w:rPr>
          <w:spacing w:val="-2"/>
          <w:u w:val="single"/>
        </w:rPr>
        <w:t>35</w:t>
      </w:r>
      <w:r>
        <w:rPr>
          <w:spacing w:val="-10"/>
          <w:u w:val="single"/>
        </w:rPr>
        <w:t> </w:t>
      </w:r>
      <w:r>
        <w:rPr>
          <w:spacing w:val="-2"/>
          <w:u w:val="single"/>
        </w:rPr>
        <w:t>punts).</w:t>
      </w:r>
    </w:p>
    <w:p>
      <w:pPr>
        <w:tabs>
          <w:tab w:pos="819" w:val="left" w:leader="none"/>
          <w:tab w:pos="1624" w:val="left" w:leader="none"/>
          <w:tab w:pos="2670" w:val="left" w:leader="none"/>
          <w:tab w:pos="8679" w:val="left" w:leader="dot"/>
        </w:tabs>
        <w:spacing w:before="207"/>
        <w:ind w:left="284" w:right="0" w:firstLine="0"/>
        <w:jc w:val="left"/>
        <w:rPr>
          <w:sz w:val="20"/>
        </w:rPr>
      </w:pPr>
      <w:r>
        <w:rPr>
          <w:spacing w:val="-2"/>
          <w:sz w:val="20"/>
        </w:rPr>
        <w:t>-</w:t>
      </w:r>
      <w:r>
        <w:rPr>
          <w:spacing w:val="-7"/>
          <w:sz w:val="20"/>
        </w:rPr>
        <w:t>No</w:t>
      </w:r>
      <w:r>
        <w:rPr>
          <w:sz w:val="20"/>
        </w:rPr>
        <w:tab/>
      </w:r>
      <w:r>
        <w:rPr>
          <w:spacing w:val="-2"/>
          <w:sz w:val="20"/>
        </w:rPr>
        <w:t>ofereix</w:t>
      </w:r>
      <w:r>
        <w:rPr>
          <w:sz w:val="20"/>
        </w:rPr>
        <w:tab/>
      </w:r>
      <w:r>
        <w:rPr>
          <w:spacing w:val="-2"/>
          <w:sz w:val="20"/>
        </w:rPr>
        <w:t>ampliació</w:t>
      </w:r>
      <w:r>
        <w:rPr>
          <w:sz w:val="20"/>
        </w:rPr>
        <w:tab/>
      </w:r>
      <w:r>
        <w:rPr>
          <w:spacing w:val="-2"/>
          <w:sz w:val="20"/>
        </w:rPr>
        <w:t>garantia</w:t>
      </w:r>
      <w:r>
        <w:rPr>
          <w:sz w:val="20"/>
        </w:rPr>
        <w:tab/>
      </w:r>
      <w:r>
        <w:rPr>
          <w:spacing w:val="-10"/>
          <w:sz w:val="20"/>
        </w:rPr>
        <w:t>0</w:t>
      </w:r>
    </w:p>
    <w:p>
      <w:pPr>
        <w:pStyle w:val="Heading3"/>
        <w:spacing w:before="0"/>
        <w:jc w:val="left"/>
      </w:pPr>
      <w:bookmarkStart w:name="_TOC_250001" w:id="1"/>
      <w:bookmarkEnd w:id="1"/>
      <w:r>
        <w:rPr>
          <w:spacing w:val="-2"/>
        </w:rPr>
        <w:t>punts</w:t>
      </w:r>
    </w:p>
    <w:sdt>
      <w:sdtPr>
        <w:docPartObj>
          <w:docPartGallery w:val="Table of Contents"/>
          <w:docPartUnique/>
        </w:docPartObj>
      </w:sdtPr>
      <w:sdtEndPr/>
      <w:sdtContent>
        <w:p>
          <w:pPr>
            <w:pStyle w:val="TOC1"/>
            <w:tabs>
              <w:tab w:pos="8790" w:val="right" w:leader="dot"/>
            </w:tabs>
          </w:pPr>
          <w:r>
            <w:rPr/>
            <w:t>-Puntuació</w:t>
          </w:r>
          <w:r>
            <w:rPr>
              <w:spacing w:val="23"/>
            </w:rPr>
            <w:t> </w:t>
          </w:r>
          <w:r>
            <w:rPr/>
            <w:t>màxima</w:t>
          </w:r>
          <w:r>
            <w:rPr>
              <w:spacing w:val="25"/>
            </w:rPr>
            <w:t> </w:t>
          </w:r>
          <w:r>
            <w:rPr/>
            <w:t>ampliació</w:t>
          </w:r>
          <w:r>
            <w:rPr>
              <w:spacing w:val="25"/>
            </w:rPr>
            <w:t> </w:t>
          </w:r>
          <w:r>
            <w:rPr/>
            <w:t>garantia</w:t>
          </w:r>
          <w:r>
            <w:rPr>
              <w:spacing w:val="25"/>
            </w:rPr>
            <w:t> </w:t>
          </w:r>
          <w:r>
            <w:rPr/>
            <w:t>en</w:t>
          </w:r>
          <w:r>
            <w:rPr>
              <w:spacing w:val="25"/>
            </w:rPr>
            <w:t> </w:t>
          </w:r>
          <w:r>
            <w:rPr/>
            <w:t>1</w:t>
          </w:r>
          <w:r>
            <w:rPr>
              <w:spacing w:val="25"/>
            </w:rPr>
            <w:t> </w:t>
          </w:r>
          <w:r>
            <w:rPr/>
            <w:t>mes</w:t>
          </w:r>
          <w:r>
            <w:rPr>
              <w:spacing w:val="25"/>
            </w:rPr>
            <w:t> </w:t>
          </w:r>
          <w:r>
            <w:rPr/>
            <w:t>addicional,</w:t>
          </w:r>
          <w:r>
            <w:rPr>
              <w:spacing w:val="25"/>
            </w:rPr>
            <w:t> </w:t>
          </w:r>
          <w:r>
            <w:rPr/>
            <w:t>7</w:t>
          </w:r>
          <w:r>
            <w:rPr>
              <w:spacing w:val="25"/>
            </w:rPr>
            <w:t> </w:t>
          </w:r>
          <w:r>
            <w:rPr/>
            <w:t>mesos</w:t>
          </w:r>
          <w:r>
            <w:rPr>
              <w:spacing w:val="25"/>
            </w:rPr>
            <w:t> </w:t>
          </w:r>
          <w:r>
            <w:rPr/>
            <w:t>en</w:t>
          </w:r>
          <w:r>
            <w:rPr>
              <w:spacing w:val="25"/>
            </w:rPr>
            <w:t> </w:t>
          </w:r>
          <w:r>
            <w:rPr>
              <w:spacing w:val="-2"/>
            </w:rPr>
            <w:t>total</w:t>
          </w:r>
          <w:r>
            <w:rPr/>
            <w:tab/>
          </w:r>
          <w:r>
            <w:rPr>
              <w:spacing w:val="-10"/>
            </w:rPr>
            <w:t>5</w:t>
          </w:r>
        </w:p>
        <w:p>
          <w:pPr>
            <w:pStyle w:val="TOC1"/>
          </w:pPr>
          <w:hyperlink w:history="true" w:anchor="_TOC_250001">
            <w:r>
              <w:rPr>
                <w:spacing w:val="-2"/>
              </w:rPr>
              <w:t>punts</w:t>
            </w:r>
          </w:hyperlink>
        </w:p>
        <w:p>
          <w:pPr>
            <w:pStyle w:val="TOC1"/>
            <w:tabs>
              <w:tab w:pos="8790" w:val="right" w:leader="dot"/>
            </w:tabs>
          </w:pPr>
          <w:r>
            <w:rPr/>
            <w:t>-Puntuació</w:t>
          </w:r>
          <w:r>
            <w:rPr>
              <w:spacing w:val="21"/>
            </w:rPr>
            <w:t> </w:t>
          </w:r>
          <w:r>
            <w:rPr/>
            <w:t>màxima</w:t>
          </w:r>
          <w:r>
            <w:rPr>
              <w:spacing w:val="23"/>
            </w:rPr>
            <w:t> </w:t>
          </w:r>
          <w:r>
            <w:rPr/>
            <w:t>ampliació</w:t>
          </w:r>
          <w:r>
            <w:rPr>
              <w:spacing w:val="23"/>
            </w:rPr>
            <w:t> </w:t>
          </w:r>
          <w:r>
            <w:rPr/>
            <w:t>de</w:t>
          </w:r>
          <w:r>
            <w:rPr>
              <w:spacing w:val="23"/>
            </w:rPr>
            <w:t> </w:t>
          </w:r>
          <w:r>
            <w:rPr/>
            <w:t>garantia</w:t>
          </w:r>
          <w:r>
            <w:rPr>
              <w:spacing w:val="23"/>
            </w:rPr>
            <w:t> </w:t>
          </w:r>
          <w:r>
            <w:rPr/>
            <w:t>en</w:t>
          </w:r>
          <w:r>
            <w:rPr>
              <w:spacing w:val="23"/>
            </w:rPr>
            <w:t> </w:t>
          </w:r>
          <w:r>
            <w:rPr/>
            <w:t>2</w:t>
          </w:r>
          <w:r>
            <w:rPr>
              <w:spacing w:val="23"/>
            </w:rPr>
            <w:t> </w:t>
          </w:r>
          <w:r>
            <w:rPr/>
            <w:t>mesos</w:t>
          </w:r>
          <w:r>
            <w:rPr>
              <w:spacing w:val="23"/>
            </w:rPr>
            <w:t> </w:t>
          </w:r>
          <w:r>
            <w:rPr/>
            <w:t>addicionals,</w:t>
          </w:r>
          <w:r>
            <w:rPr>
              <w:spacing w:val="23"/>
            </w:rPr>
            <w:t> </w:t>
          </w:r>
          <w:r>
            <w:rPr/>
            <w:t>8</w:t>
          </w:r>
          <w:r>
            <w:rPr>
              <w:spacing w:val="23"/>
            </w:rPr>
            <w:t> </w:t>
          </w:r>
          <w:r>
            <w:rPr/>
            <w:t>mesos</w:t>
          </w:r>
          <w:r>
            <w:rPr>
              <w:spacing w:val="23"/>
            </w:rPr>
            <w:t> </w:t>
          </w:r>
          <w:r>
            <w:rPr/>
            <w:t>en</w:t>
          </w:r>
          <w:r>
            <w:rPr>
              <w:spacing w:val="23"/>
            </w:rPr>
            <w:t> </w:t>
          </w:r>
          <w:r>
            <w:rPr>
              <w:spacing w:val="-2"/>
            </w:rPr>
            <w:t>total</w:t>
          </w:r>
          <w:r>
            <w:rPr/>
            <w:tab/>
          </w:r>
          <w:r>
            <w:rPr>
              <w:spacing w:val="-5"/>
            </w:rPr>
            <w:t>15</w:t>
          </w:r>
        </w:p>
        <w:p>
          <w:pPr>
            <w:pStyle w:val="TOC1"/>
          </w:pPr>
          <w:hyperlink w:history="true" w:anchor="_TOC_250000">
            <w:r>
              <w:rPr>
                <w:spacing w:val="-2"/>
              </w:rPr>
              <w:t>punts</w:t>
            </w:r>
          </w:hyperlink>
        </w:p>
        <w:p>
          <w:pPr>
            <w:pStyle w:val="TOC1"/>
            <w:tabs>
              <w:tab w:pos="8790" w:val="right" w:leader="dot"/>
            </w:tabs>
          </w:pPr>
          <w:r>
            <w:rPr/>
            <w:t>-Puntuació</w:t>
          </w:r>
          <w:r>
            <w:rPr>
              <w:spacing w:val="21"/>
            </w:rPr>
            <w:t> </w:t>
          </w:r>
          <w:r>
            <w:rPr/>
            <w:t>màxima</w:t>
          </w:r>
          <w:r>
            <w:rPr>
              <w:spacing w:val="23"/>
            </w:rPr>
            <w:t> </w:t>
          </w:r>
          <w:r>
            <w:rPr/>
            <w:t>ampliació</w:t>
          </w:r>
          <w:r>
            <w:rPr>
              <w:spacing w:val="23"/>
            </w:rPr>
            <w:t> </w:t>
          </w:r>
          <w:r>
            <w:rPr/>
            <w:t>de</w:t>
          </w:r>
          <w:r>
            <w:rPr>
              <w:spacing w:val="23"/>
            </w:rPr>
            <w:t> </w:t>
          </w:r>
          <w:r>
            <w:rPr/>
            <w:t>garantia</w:t>
          </w:r>
          <w:r>
            <w:rPr>
              <w:spacing w:val="23"/>
            </w:rPr>
            <w:t> </w:t>
          </w:r>
          <w:r>
            <w:rPr/>
            <w:t>en</w:t>
          </w:r>
          <w:r>
            <w:rPr>
              <w:spacing w:val="23"/>
            </w:rPr>
            <w:t> </w:t>
          </w:r>
          <w:r>
            <w:rPr/>
            <w:t>3</w:t>
          </w:r>
          <w:r>
            <w:rPr>
              <w:spacing w:val="23"/>
            </w:rPr>
            <w:t> </w:t>
          </w:r>
          <w:r>
            <w:rPr/>
            <w:t>mesos</w:t>
          </w:r>
          <w:r>
            <w:rPr>
              <w:spacing w:val="23"/>
            </w:rPr>
            <w:t> </w:t>
          </w:r>
          <w:r>
            <w:rPr/>
            <w:t>addicionals,</w:t>
          </w:r>
          <w:r>
            <w:rPr>
              <w:spacing w:val="23"/>
            </w:rPr>
            <w:t> </w:t>
          </w:r>
          <w:r>
            <w:rPr/>
            <w:t>9</w:t>
          </w:r>
          <w:r>
            <w:rPr>
              <w:spacing w:val="23"/>
            </w:rPr>
            <w:t> </w:t>
          </w:r>
          <w:r>
            <w:rPr/>
            <w:t>mesos</w:t>
          </w:r>
          <w:r>
            <w:rPr>
              <w:spacing w:val="23"/>
            </w:rPr>
            <w:t> </w:t>
          </w:r>
          <w:r>
            <w:rPr/>
            <w:t>en</w:t>
          </w:r>
          <w:r>
            <w:rPr>
              <w:spacing w:val="23"/>
            </w:rPr>
            <w:t> </w:t>
          </w:r>
          <w:r>
            <w:rPr>
              <w:spacing w:val="-2"/>
            </w:rPr>
            <w:t>total</w:t>
          </w:r>
          <w:r>
            <w:rPr/>
            <w:tab/>
          </w:r>
          <w:r>
            <w:rPr>
              <w:spacing w:val="-5"/>
            </w:rPr>
            <w:t>25</w:t>
          </w:r>
        </w:p>
        <w:p>
          <w:pPr>
            <w:pStyle w:val="TOC1"/>
          </w:pPr>
          <w:r>
            <w:rPr>
              <w:spacing w:val="-2"/>
            </w:rPr>
            <w:t>punts</w:t>
          </w:r>
        </w:p>
        <w:p>
          <w:pPr>
            <w:pStyle w:val="TOC1"/>
            <w:tabs>
              <w:tab w:pos="8790" w:val="right" w:leader="dot"/>
            </w:tabs>
          </w:pPr>
          <w:r>
            <w:rPr/>
            <w:t>-Puntuació</w:t>
          </w:r>
          <w:r>
            <w:rPr>
              <w:spacing w:val="19"/>
            </w:rPr>
            <w:t> </w:t>
          </w:r>
          <w:r>
            <w:rPr/>
            <w:t>màxima</w:t>
          </w:r>
          <w:r>
            <w:rPr>
              <w:spacing w:val="23"/>
            </w:rPr>
            <w:t> </w:t>
          </w:r>
          <w:r>
            <w:rPr/>
            <w:t>ampliació</w:t>
          </w:r>
          <w:r>
            <w:rPr>
              <w:spacing w:val="22"/>
            </w:rPr>
            <w:t> </w:t>
          </w:r>
          <w:r>
            <w:rPr/>
            <w:t>de</w:t>
          </w:r>
          <w:r>
            <w:rPr>
              <w:spacing w:val="23"/>
            </w:rPr>
            <w:t> </w:t>
          </w:r>
          <w:r>
            <w:rPr/>
            <w:t>garantia</w:t>
          </w:r>
          <w:r>
            <w:rPr>
              <w:spacing w:val="21"/>
            </w:rPr>
            <w:t> </w:t>
          </w:r>
          <w:r>
            <w:rPr/>
            <w:t>en</w:t>
          </w:r>
          <w:r>
            <w:rPr>
              <w:spacing w:val="23"/>
            </w:rPr>
            <w:t> </w:t>
          </w:r>
          <w:r>
            <w:rPr/>
            <w:t>4</w:t>
          </w:r>
          <w:r>
            <w:rPr>
              <w:spacing w:val="22"/>
            </w:rPr>
            <w:t> </w:t>
          </w:r>
          <w:r>
            <w:rPr/>
            <w:t>mesos</w:t>
          </w:r>
          <w:r>
            <w:rPr>
              <w:spacing w:val="23"/>
            </w:rPr>
            <w:t> </w:t>
          </w:r>
          <w:r>
            <w:rPr/>
            <w:t>addicionals,</w:t>
          </w:r>
          <w:r>
            <w:rPr>
              <w:spacing w:val="21"/>
            </w:rPr>
            <w:t> </w:t>
          </w:r>
          <w:r>
            <w:rPr/>
            <w:t>10</w:t>
          </w:r>
          <w:r>
            <w:rPr>
              <w:spacing w:val="23"/>
            </w:rPr>
            <w:t> </w:t>
          </w:r>
          <w:r>
            <w:rPr/>
            <w:t>mesos</w:t>
          </w:r>
          <w:r>
            <w:rPr>
              <w:spacing w:val="23"/>
            </w:rPr>
            <w:t> </w:t>
          </w:r>
          <w:r>
            <w:rPr/>
            <w:t>en</w:t>
          </w:r>
          <w:r>
            <w:rPr>
              <w:spacing w:val="23"/>
            </w:rPr>
            <w:t> </w:t>
          </w:r>
          <w:r>
            <w:rPr>
              <w:spacing w:val="-2"/>
            </w:rPr>
            <w:t>total</w:t>
          </w:r>
          <w:r>
            <w:rPr/>
            <w:tab/>
          </w:r>
          <w:r>
            <w:rPr>
              <w:spacing w:val="-5"/>
            </w:rPr>
            <w:t>35</w:t>
          </w:r>
        </w:p>
      </w:sdtContent>
    </w:sdt>
    <w:p>
      <w:pPr>
        <w:pStyle w:val="Heading3"/>
        <w:spacing w:before="0"/>
        <w:jc w:val="left"/>
      </w:pPr>
      <w:bookmarkStart w:name="_TOC_250000" w:id="2"/>
      <w:bookmarkEnd w:id="2"/>
      <w:r>
        <w:rPr>
          <w:spacing w:val="-2"/>
        </w:rPr>
        <w:t>punts</w:t>
      </w:r>
    </w:p>
    <w:p>
      <w:pPr>
        <w:pStyle w:val="BodyText"/>
        <w:spacing w:before="229"/>
        <w:rPr>
          <w:sz w:val="20"/>
        </w:rPr>
      </w:pPr>
    </w:p>
    <w:p>
      <w:pPr>
        <w:spacing w:before="1"/>
        <w:ind w:left="284" w:right="846" w:firstLine="15"/>
        <w:jc w:val="both"/>
        <w:rPr>
          <w:sz w:val="20"/>
        </w:rPr>
      </w:pPr>
      <w:r>
        <w:rPr>
          <w:position w:val="3"/>
        </w:rPr>
        <w:drawing>
          <wp:inline distT="0" distB="0" distL="0" distR="0">
            <wp:extent cx="114300" cy="11430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4" cstate="print"/>
                    <a:stretch>
                      <a:fillRect/>
                    </a:stretch>
                  </pic:blipFill>
                  <pic:spPr>
                    <a:xfrm>
                      <a:off x="0" y="0"/>
                      <a:ext cx="114300" cy="114300"/>
                    </a:xfrm>
                    <a:prstGeom prst="rect">
                      <a:avLst/>
                    </a:prstGeom>
                  </pic:spPr>
                </pic:pic>
              </a:graphicData>
            </a:graphic>
          </wp:inline>
        </w:drawing>
      </w:r>
      <w:r>
        <w:rPr>
          <w:position w:val="3"/>
        </w:rPr>
      </w:r>
      <w:r>
        <w:rPr>
          <w:rFonts w:ascii="Times New Roman" w:hAnsi="Times New Roman"/>
          <w:spacing w:val="14"/>
          <w:sz w:val="20"/>
        </w:rPr>
        <w:t> </w:t>
      </w:r>
      <w:r>
        <w:rPr>
          <w:sz w:val="20"/>
        </w:rPr>
        <w:t>No</w:t>
      </w:r>
      <w:r>
        <w:rPr>
          <w:spacing w:val="-6"/>
          <w:sz w:val="20"/>
        </w:rPr>
        <w:t> </w:t>
      </w:r>
      <w:r>
        <w:rPr>
          <w:sz w:val="20"/>
        </w:rPr>
        <w:t>ampliació</w:t>
      </w:r>
      <w:r>
        <w:rPr>
          <w:spacing w:val="-6"/>
          <w:sz w:val="20"/>
        </w:rPr>
        <w:t> </w:t>
      </w:r>
      <w:r>
        <w:rPr>
          <w:sz w:val="20"/>
        </w:rPr>
        <w:t>de</w:t>
      </w:r>
      <w:r>
        <w:rPr>
          <w:spacing w:val="-6"/>
          <w:sz w:val="20"/>
        </w:rPr>
        <w:t> </w:t>
      </w:r>
      <w:r>
        <w:rPr>
          <w:sz w:val="20"/>
        </w:rPr>
        <w:t>garantia:</w:t>
      </w:r>
      <w:r>
        <w:rPr>
          <w:spacing w:val="-6"/>
          <w:sz w:val="20"/>
        </w:rPr>
        <w:t> </w:t>
      </w:r>
      <w:r>
        <w:rPr>
          <w:sz w:val="20"/>
        </w:rPr>
        <w:t>només</w:t>
      </w:r>
      <w:r>
        <w:rPr>
          <w:spacing w:val="-6"/>
          <w:sz w:val="20"/>
        </w:rPr>
        <w:t> </w:t>
      </w:r>
      <w:r>
        <w:rPr>
          <w:sz w:val="20"/>
        </w:rPr>
        <w:t>assumeix</w:t>
      </w:r>
      <w:r>
        <w:rPr>
          <w:spacing w:val="-6"/>
          <w:sz w:val="20"/>
        </w:rPr>
        <w:t> </w:t>
      </w:r>
      <w:r>
        <w:rPr>
          <w:sz w:val="20"/>
        </w:rPr>
        <w:t>els</w:t>
      </w:r>
      <w:r>
        <w:rPr>
          <w:spacing w:val="-6"/>
          <w:sz w:val="20"/>
        </w:rPr>
        <w:t> </w:t>
      </w:r>
      <w:r>
        <w:rPr>
          <w:sz w:val="20"/>
        </w:rPr>
        <w:t>6</w:t>
      </w:r>
      <w:r>
        <w:rPr>
          <w:spacing w:val="-6"/>
          <w:sz w:val="20"/>
        </w:rPr>
        <w:t> </w:t>
      </w:r>
      <w:r>
        <w:rPr>
          <w:sz w:val="20"/>
        </w:rPr>
        <w:t>mesos</w:t>
      </w:r>
      <w:r>
        <w:rPr>
          <w:spacing w:val="-6"/>
          <w:sz w:val="20"/>
        </w:rPr>
        <w:t> </w:t>
      </w:r>
      <w:r>
        <w:rPr>
          <w:sz w:val="20"/>
        </w:rPr>
        <w:t>establerts</w:t>
      </w:r>
      <w:r>
        <w:rPr>
          <w:spacing w:val="-6"/>
          <w:sz w:val="20"/>
        </w:rPr>
        <w:t> </w:t>
      </w:r>
      <w:r>
        <w:rPr>
          <w:sz w:val="20"/>
        </w:rPr>
        <w:t>en</w:t>
      </w:r>
      <w:r>
        <w:rPr>
          <w:spacing w:val="-6"/>
          <w:sz w:val="20"/>
        </w:rPr>
        <w:t> </w:t>
      </w:r>
      <w:r>
        <w:rPr>
          <w:sz w:val="20"/>
        </w:rPr>
        <w:t>el</w:t>
      </w:r>
      <w:r>
        <w:rPr>
          <w:spacing w:val="-6"/>
          <w:sz w:val="20"/>
        </w:rPr>
        <w:t> </w:t>
      </w:r>
      <w:r>
        <w:rPr>
          <w:sz w:val="20"/>
        </w:rPr>
        <w:t>plec</w:t>
      </w:r>
      <w:r>
        <w:rPr>
          <w:spacing w:val="-6"/>
          <w:sz w:val="20"/>
        </w:rPr>
        <w:t> </w:t>
      </w:r>
      <w:r>
        <w:rPr>
          <w:sz w:val="20"/>
        </w:rPr>
        <w:t>de</w:t>
      </w:r>
      <w:r>
        <w:rPr>
          <w:spacing w:val="-6"/>
          <w:sz w:val="20"/>
        </w:rPr>
        <w:t> </w:t>
      </w:r>
      <w:r>
        <w:rPr>
          <w:sz w:val="20"/>
        </w:rPr>
        <w:t>prescripcions </w:t>
      </w:r>
      <w:r>
        <w:rPr>
          <w:spacing w:val="-2"/>
          <w:sz w:val="20"/>
        </w:rPr>
        <w:t>tècniques.</w:t>
      </w:r>
    </w:p>
    <w:p>
      <w:pPr>
        <w:spacing w:before="230"/>
        <w:ind w:left="299" w:right="0" w:firstLine="0"/>
        <w:jc w:val="both"/>
        <w:rPr>
          <w:sz w:val="20"/>
        </w:rPr>
      </w:pPr>
      <w:r>
        <w:rPr>
          <w:position w:val="3"/>
        </w:rPr>
        <w:drawing>
          <wp:inline distT="0" distB="0" distL="0" distR="0">
            <wp:extent cx="114300" cy="114300"/>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4" cstate="print"/>
                    <a:stretch>
                      <a:fillRect/>
                    </a:stretch>
                  </pic:blipFill>
                  <pic:spPr>
                    <a:xfrm>
                      <a:off x="0" y="0"/>
                      <a:ext cx="114300" cy="114300"/>
                    </a:xfrm>
                    <a:prstGeom prst="rect">
                      <a:avLst/>
                    </a:prstGeom>
                  </pic:spPr>
                </pic:pic>
              </a:graphicData>
            </a:graphic>
          </wp:inline>
        </w:drawing>
      </w:r>
      <w:r>
        <w:rPr>
          <w:position w:val="3"/>
        </w:rPr>
      </w:r>
      <w:r>
        <w:rPr>
          <w:rFonts w:ascii="Times New Roman" w:hAnsi="Times New Roman"/>
          <w:spacing w:val="10"/>
          <w:sz w:val="20"/>
        </w:rPr>
        <w:t> </w:t>
      </w:r>
      <w:r>
        <w:rPr>
          <w:sz w:val="20"/>
        </w:rPr>
        <w:t>Ampliació</w:t>
      </w:r>
      <w:r>
        <w:rPr>
          <w:spacing w:val="-11"/>
          <w:sz w:val="20"/>
        </w:rPr>
        <w:t> </w:t>
      </w:r>
      <w:r>
        <w:rPr>
          <w:sz w:val="20"/>
        </w:rPr>
        <w:t>de</w:t>
      </w:r>
      <w:r>
        <w:rPr>
          <w:spacing w:val="-10"/>
          <w:sz w:val="20"/>
        </w:rPr>
        <w:t> </w:t>
      </w:r>
      <w:r>
        <w:rPr>
          <w:sz w:val="20"/>
        </w:rPr>
        <w:t>garantia</w:t>
      </w:r>
      <w:r>
        <w:rPr>
          <w:spacing w:val="-11"/>
          <w:sz w:val="20"/>
        </w:rPr>
        <w:t> </w:t>
      </w:r>
      <w:r>
        <w:rPr>
          <w:sz w:val="20"/>
        </w:rPr>
        <w:t>en</w:t>
      </w:r>
      <w:r>
        <w:rPr>
          <w:spacing w:val="-10"/>
          <w:sz w:val="20"/>
        </w:rPr>
        <w:t> </w:t>
      </w:r>
      <w:r>
        <w:rPr>
          <w:sz w:val="20"/>
        </w:rPr>
        <w:t>1</w:t>
      </w:r>
      <w:r>
        <w:rPr>
          <w:spacing w:val="-10"/>
          <w:sz w:val="20"/>
        </w:rPr>
        <w:t> </w:t>
      </w:r>
      <w:r>
        <w:rPr>
          <w:sz w:val="20"/>
        </w:rPr>
        <w:t>mes</w:t>
      </w:r>
      <w:r>
        <w:rPr>
          <w:spacing w:val="-10"/>
          <w:sz w:val="20"/>
        </w:rPr>
        <w:t> </w:t>
      </w:r>
      <w:r>
        <w:rPr>
          <w:sz w:val="20"/>
        </w:rPr>
        <w:t>addicional,</w:t>
      </w:r>
      <w:r>
        <w:rPr>
          <w:spacing w:val="-11"/>
          <w:sz w:val="20"/>
        </w:rPr>
        <w:t> </w:t>
      </w:r>
      <w:r>
        <w:rPr>
          <w:sz w:val="20"/>
        </w:rPr>
        <w:t>7</w:t>
      </w:r>
      <w:r>
        <w:rPr>
          <w:spacing w:val="-10"/>
          <w:sz w:val="20"/>
        </w:rPr>
        <w:t> </w:t>
      </w:r>
      <w:r>
        <w:rPr>
          <w:sz w:val="20"/>
        </w:rPr>
        <w:t>mesos</w:t>
      </w:r>
      <w:r>
        <w:rPr>
          <w:spacing w:val="-10"/>
          <w:sz w:val="20"/>
        </w:rPr>
        <w:t> </w:t>
      </w:r>
      <w:r>
        <w:rPr>
          <w:sz w:val="20"/>
        </w:rPr>
        <w:t>en</w:t>
      </w:r>
      <w:r>
        <w:rPr>
          <w:spacing w:val="-10"/>
          <w:sz w:val="20"/>
        </w:rPr>
        <w:t> </w:t>
      </w:r>
      <w:r>
        <w:rPr>
          <w:sz w:val="20"/>
        </w:rPr>
        <w:t>total</w:t>
      </w:r>
      <w:r>
        <w:rPr>
          <w:spacing w:val="-11"/>
          <w:sz w:val="20"/>
        </w:rPr>
        <w:t> </w:t>
      </w:r>
      <w:r>
        <w:rPr>
          <w:sz w:val="20"/>
        </w:rPr>
        <w:t>.</w:t>
      </w:r>
    </w:p>
    <w:p>
      <w:pPr>
        <w:spacing w:line="458" w:lineRule="auto" w:before="230"/>
        <w:ind w:left="299" w:right="3454" w:firstLine="0"/>
        <w:jc w:val="both"/>
        <w:rPr>
          <w:sz w:val="20"/>
        </w:rPr>
      </w:pPr>
      <w:r>
        <w:rPr>
          <w:position w:val="3"/>
        </w:rPr>
        <w:drawing>
          <wp:inline distT="0" distB="0" distL="0" distR="0">
            <wp:extent cx="114300" cy="114300"/>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4" cstate="print"/>
                    <a:stretch>
                      <a:fillRect/>
                    </a:stretch>
                  </pic:blipFill>
                  <pic:spPr>
                    <a:xfrm>
                      <a:off x="0" y="0"/>
                      <a:ext cx="114300" cy="114300"/>
                    </a:xfrm>
                    <a:prstGeom prst="rect">
                      <a:avLst/>
                    </a:prstGeom>
                  </pic:spPr>
                </pic:pic>
              </a:graphicData>
            </a:graphic>
          </wp:inline>
        </w:drawing>
      </w:r>
      <w:r>
        <w:rPr>
          <w:position w:val="3"/>
        </w:rPr>
      </w:r>
      <w:r>
        <w:rPr>
          <w:rFonts w:ascii="Times New Roman" w:hAnsi="Times New Roman"/>
          <w:spacing w:val="40"/>
          <w:sz w:val="20"/>
        </w:rPr>
        <w:t> </w:t>
      </w:r>
      <w:r>
        <w:rPr>
          <w:sz w:val="20"/>
        </w:rPr>
        <w:t>Ampliació</w:t>
      </w:r>
      <w:r>
        <w:rPr>
          <w:spacing w:val="-14"/>
          <w:sz w:val="20"/>
        </w:rPr>
        <w:t> </w:t>
      </w:r>
      <w:r>
        <w:rPr>
          <w:sz w:val="20"/>
        </w:rPr>
        <w:t>de</w:t>
      </w:r>
      <w:r>
        <w:rPr>
          <w:spacing w:val="-14"/>
          <w:sz w:val="20"/>
        </w:rPr>
        <w:t> </w:t>
      </w:r>
      <w:r>
        <w:rPr>
          <w:sz w:val="20"/>
        </w:rPr>
        <w:t>garantia</w:t>
      </w:r>
      <w:r>
        <w:rPr>
          <w:spacing w:val="-14"/>
          <w:sz w:val="20"/>
        </w:rPr>
        <w:t> </w:t>
      </w:r>
      <w:r>
        <w:rPr>
          <w:sz w:val="20"/>
        </w:rPr>
        <w:t>en</w:t>
      </w:r>
      <w:r>
        <w:rPr>
          <w:spacing w:val="-13"/>
          <w:sz w:val="20"/>
        </w:rPr>
        <w:t> </w:t>
      </w:r>
      <w:r>
        <w:rPr>
          <w:sz w:val="20"/>
        </w:rPr>
        <w:t>2</w:t>
      </w:r>
      <w:r>
        <w:rPr>
          <w:spacing w:val="-14"/>
          <w:sz w:val="20"/>
        </w:rPr>
        <w:t> </w:t>
      </w:r>
      <w:r>
        <w:rPr>
          <w:sz w:val="20"/>
        </w:rPr>
        <w:t>mesos</w:t>
      </w:r>
      <w:r>
        <w:rPr>
          <w:spacing w:val="-14"/>
          <w:sz w:val="20"/>
        </w:rPr>
        <w:t> </w:t>
      </w:r>
      <w:r>
        <w:rPr>
          <w:sz w:val="20"/>
        </w:rPr>
        <w:t>addicionals,</w:t>
      </w:r>
      <w:r>
        <w:rPr>
          <w:spacing w:val="-14"/>
          <w:sz w:val="20"/>
        </w:rPr>
        <w:t> </w:t>
      </w:r>
      <w:r>
        <w:rPr>
          <w:sz w:val="20"/>
        </w:rPr>
        <w:t>8</w:t>
      </w:r>
      <w:r>
        <w:rPr>
          <w:spacing w:val="-13"/>
          <w:sz w:val="20"/>
        </w:rPr>
        <w:t> </w:t>
      </w:r>
      <w:r>
        <w:rPr>
          <w:sz w:val="20"/>
        </w:rPr>
        <w:t>mesos</w:t>
      </w:r>
      <w:r>
        <w:rPr>
          <w:spacing w:val="-14"/>
          <w:sz w:val="20"/>
        </w:rPr>
        <w:t> </w:t>
      </w:r>
      <w:r>
        <w:rPr>
          <w:sz w:val="20"/>
        </w:rPr>
        <w:t>en</w:t>
      </w:r>
      <w:r>
        <w:rPr>
          <w:spacing w:val="-14"/>
          <w:sz w:val="20"/>
        </w:rPr>
        <w:t> </w:t>
      </w:r>
      <w:r>
        <w:rPr>
          <w:sz w:val="20"/>
        </w:rPr>
        <w:t>total. </w:t>
      </w:r>
      <w:r>
        <w:rPr>
          <w:position w:val="3"/>
          <w:sz w:val="20"/>
        </w:rPr>
        <w:drawing>
          <wp:inline distT="0" distB="0" distL="0" distR="0">
            <wp:extent cx="114300" cy="114300"/>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4" cstate="print"/>
                    <a:stretch>
                      <a:fillRect/>
                    </a:stretch>
                  </pic:blipFill>
                  <pic:spPr>
                    <a:xfrm>
                      <a:off x="0" y="0"/>
                      <a:ext cx="114300" cy="114300"/>
                    </a:xfrm>
                    <a:prstGeom prst="rect">
                      <a:avLst/>
                    </a:prstGeom>
                  </pic:spPr>
                </pic:pic>
              </a:graphicData>
            </a:graphic>
          </wp:inline>
        </w:drawing>
      </w:r>
      <w:r>
        <w:rPr>
          <w:position w:val="3"/>
          <w:sz w:val="20"/>
        </w:rPr>
      </w:r>
      <w:r>
        <w:rPr>
          <w:rFonts w:ascii="Times New Roman" w:hAnsi="Times New Roman"/>
          <w:spacing w:val="40"/>
          <w:sz w:val="20"/>
        </w:rPr>
        <w:t> </w:t>
      </w:r>
      <w:r>
        <w:rPr>
          <w:sz w:val="20"/>
        </w:rPr>
        <w:t>Ampliació</w:t>
      </w:r>
      <w:r>
        <w:rPr>
          <w:spacing w:val="-14"/>
          <w:sz w:val="20"/>
        </w:rPr>
        <w:t> </w:t>
      </w:r>
      <w:r>
        <w:rPr>
          <w:sz w:val="20"/>
        </w:rPr>
        <w:t>de</w:t>
      </w:r>
      <w:r>
        <w:rPr>
          <w:spacing w:val="-14"/>
          <w:sz w:val="20"/>
        </w:rPr>
        <w:t> </w:t>
      </w:r>
      <w:r>
        <w:rPr>
          <w:sz w:val="20"/>
        </w:rPr>
        <w:t>garantia</w:t>
      </w:r>
      <w:r>
        <w:rPr>
          <w:spacing w:val="-14"/>
          <w:sz w:val="20"/>
        </w:rPr>
        <w:t> </w:t>
      </w:r>
      <w:r>
        <w:rPr>
          <w:sz w:val="20"/>
        </w:rPr>
        <w:t>en</w:t>
      </w:r>
      <w:r>
        <w:rPr>
          <w:spacing w:val="-13"/>
          <w:sz w:val="20"/>
        </w:rPr>
        <w:t> </w:t>
      </w:r>
      <w:r>
        <w:rPr>
          <w:sz w:val="20"/>
        </w:rPr>
        <w:t>3</w:t>
      </w:r>
      <w:r>
        <w:rPr>
          <w:spacing w:val="-14"/>
          <w:sz w:val="20"/>
        </w:rPr>
        <w:t> </w:t>
      </w:r>
      <w:r>
        <w:rPr>
          <w:sz w:val="20"/>
        </w:rPr>
        <w:t>mesos</w:t>
      </w:r>
      <w:r>
        <w:rPr>
          <w:spacing w:val="-14"/>
          <w:sz w:val="20"/>
        </w:rPr>
        <w:t> </w:t>
      </w:r>
      <w:r>
        <w:rPr>
          <w:sz w:val="20"/>
        </w:rPr>
        <w:t>addicionals,</w:t>
      </w:r>
      <w:r>
        <w:rPr>
          <w:spacing w:val="-14"/>
          <w:sz w:val="20"/>
        </w:rPr>
        <w:t> </w:t>
      </w:r>
      <w:r>
        <w:rPr>
          <w:sz w:val="20"/>
        </w:rPr>
        <w:t>9</w:t>
      </w:r>
      <w:r>
        <w:rPr>
          <w:spacing w:val="-13"/>
          <w:sz w:val="20"/>
        </w:rPr>
        <w:t> </w:t>
      </w:r>
      <w:r>
        <w:rPr>
          <w:sz w:val="20"/>
        </w:rPr>
        <w:t>mesos</w:t>
      </w:r>
      <w:r>
        <w:rPr>
          <w:spacing w:val="-14"/>
          <w:sz w:val="20"/>
        </w:rPr>
        <w:t> </w:t>
      </w:r>
      <w:r>
        <w:rPr>
          <w:sz w:val="20"/>
        </w:rPr>
        <w:t>en</w:t>
      </w:r>
      <w:r>
        <w:rPr>
          <w:spacing w:val="-14"/>
          <w:sz w:val="20"/>
        </w:rPr>
        <w:t> </w:t>
      </w:r>
      <w:r>
        <w:rPr>
          <w:sz w:val="20"/>
        </w:rPr>
        <w:t>total. </w:t>
      </w:r>
      <w:r>
        <w:rPr>
          <w:position w:val="3"/>
          <w:sz w:val="20"/>
        </w:rPr>
        <w:drawing>
          <wp:inline distT="0" distB="0" distL="0" distR="0">
            <wp:extent cx="114300" cy="11430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4" cstate="print"/>
                    <a:stretch>
                      <a:fillRect/>
                    </a:stretch>
                  </pic:blipFill>
                  <pic:spPr>
                    <a:xfrm>
                      <a:off x="0" y="0"/>
                      <a:ext cx="114300" cy="114300"/>
                    </a:xfrm>
                    <a:prstGeom prst="rect">
                      <a:avLst/>
                    </a:prstGeom>
                  </pic:spPr>
                </pic:pic>
              </a:graphicData>
            </a:graphic>
          </wp:inline>
        </w:drawing>
      </w:r>
      <w:r>
        <w:rPr>
          <w:position w:val="3"/>
          <w:sz w:val="20"/>
        </w:rPr>
      </w:r>
      <w:r>
        <w:rPr>
          <w:sz w:val="20"/>
        </w:rPr>
        <w:t>Ampliació</w:t>
      </w:r>
      <w:r>
        <w:rPr>
          <w:spacing w:val="-14"/>
          <w:sz w:val="20"/>
        </w:rPr>
        <w:t> </w:t>
      </w:r>
      <w:r>
        <w:rPr>
          <w:sz w:val="20"/>
        </w:rPr>
        <w:t>de</w:t>
      </w:r>
      <w:r>
        <w:rPr>
          <w:spacing w:val="-14"/>
          <w:sz w:val="20"/>
        </w:rPr>
        <w:t> </w:t>
      </w:r>
      <w:r>
        <w:rPr>
          <w:sz w:val="20"/>
        </w:rPr>
        <w:t>garantia</w:t>
      </w:r>
      <w:r>
        <w:rPr>
          <w:spacing w:val="-14"/>
          <w:sz w:val="20"/>
        </w:rPr>
        <w:t> </w:t>
      </w:r>
      <w:r>
        <w:rPr>
          <w:sz w:val="20"/>
        </w:rPr>
        <w:t>en</w:t>
      </w:r>
      <w:r>
        <w:rPr>
          <w:spacing w:val="-14"/>
          <w:sz w:val="20"/>
        </w:rPr>
        <w:t> </w:t>
      </w:r>
      <w:r>
        <w:rPr>
          <w:sz w:val="20"/>
        </w:rPr>
        <w:t>4</w:t>
      </w:r>
      <w:r>
        <w:rPr>
          <w:spacing w:val="-14"/>
          <w:sz w:val="20"/>
        </w:rPr>
        <w:t> </w:t>
      </w:r>
      <w:r>
        <w:rPr>
          <w:sz w:val="20"/>
        </w:rPr>
        <w:t>mesos</w:t>
      </w:r>
      <w:r>
        <w:rPr>
          <w:spacing w:val="-14"/>
          <w:sz w:val="20"/>
        </w:rPr>
        <w:t> </w:t>
      </w:r>
      <w:r>
        <w:rPr>
          <w:sz w:val="20"/>
        </w:rPr>
        <w:t>addicionals,</w:t>
      </w:r>
      <w:r>
        <w:rPr>
          <w:spacing w:val="-14"/>
          <w:sz w:val="20"/>
        </w:rPr>
        <w:t> </w:t>
      </w:r>
      <w:r>
        <w:rPr>
          <w:sz w:val="20"/>
        </w:rPr>
        <w:t>10</w:t>
      </w:r>
      <w:r>
        <w:rPr>
          <w:spacing w:val="-14"/>
          <w:sz w:val="20"/>
        </w:rPr>
        <w:t> </w:t>
      </w:r>
      <w:r>
        <w:rPr>
          <w:sz w:val="20"/>
        </w:rPr>
        <w:t>mesos</w:t>
      </w:r>
      <w:r>
        <w:rPr>
          <w:spacing w:val="-14"/>
          <w:sz w:val="20"/>
        </w:rPr>
        <w:t> </w:t>
      </w:r>
      <w:r>
        <w:rPr>
          <w:sz w:val="20"/>
        </w:rPr>
        <w:t>en</w:t>
      </w:r>
      <w:r>
        <w:rPr>
          <w:spacing w:val="-13"/>
          <w:sz w:val="20"/>
        </w:rPr>
        <w:t> </w:t>
      </w:r>
      <w:r>
        <w:rPr>
          <w:sz w:val="20"/>
        </w:rPr>
        <w:t>total.</w:t>
      </w:r>
    </w:p>
    <w:p>
      <w:pPr>
        <w:pStyle w:val="BodyText"/>
        <w:spacing w:before="61"/>
        <w:rPr>
          <w:sz w:val="20"/>
        </w:rPr>
      </w:pPr>
    </w:p>
    <w:p>
      <w:pPr>
        <w:spacing w:before="1"/>
        <w:ind w:left="284" w:right="0" w:firstLine="0"/>
        <w:jc w:val="both"/>
        <w:rPr>
          <w:sz w:val="20"/>
        </w:rPr>
      </w:pPr>
      <w:r>
        <w:rPr>
          <w:sz w:val="20"/>
        </w:rPr>
        <w:t>,</w:t>
      </w:r>
      <w:r>
        <w:rPr>
          <w:spacing w:val="38"/>
          <w:sz w:val="20"/>
        </w:rPr>
        <w:t> </w:t>
      </w:r>
      <w:r>
        <w:rPr>
          <w:sz w:val="20"/>
        </w:rPr>
        <w:t>a</w:t>
      </w:r>
      <w:r>
        <w:rPr>
          <w:spacing w:val="-9"/>
          <w:sz w:val="20"/>
        </w:rPr>
        <w:t> </w:t>
      </w:r>
      <w:r>
        <w:rPr>
          <w:sz w:val="20"/>
        </w:rPr>
        <w:t>data</w:t>
      </w:r>
      <w:r>
        <w:rPr>
          <w:spacing w:val="-9"/>
          <w:sz w:val="20"/>
        </w:rPr>
        <w:t> </w:t>
      </w:r>
      <w:r>
        <w:rPr>
          <w:sz w:val="20"/>
        </w:rPr>
        <w:t>de</w:t>
      </w:r>
      <w:r>
        <w:rPr>
          <w:spacing w:val="-9"/>
          <w:sz w:val="20"/>
        </w:rPr>
        <w:t> </w:t>
      </w:r>
      <w:r>
        <w:rPr>
          <w:sz w:val="20"/>
        </w:rPr>
        <w:t>signatura</w:t>
      </w:r>
      <w:r>
        <w:rPr>
          <w:spacing w:val="-10"/>
          <w:sz w:val="20"/>
        </w:rPr>
        <w:t> </w:t>
      </w:r>
      <w:r>
        <w:rPr>
          <w:spacing w:val="-2"/>
          <w:sz w:val="20"/>
        </w:rPr>
        <w:t>electrònica</w:t>
      </w:r>
    </w:p>
    <w:p>
      <w:pPr>
        <w:pStyle w:val="BodyText"/>
        <w:rPr>
          <w:sz w:val="20"/>
        </w:rPr>
      </w:pPr>
    </w:p>
    <w:p>
      <w:pPr>
        <w:pStyle w:val="BodyText"/>
        <w:spacing w:before="22"/>
        <w:rPr>
          <w:sz w:val="20"/>
        </w:rPr>
      </w:pPr>
    </w:p>
    <w:p>
      <w:pPr>
        <w:spacing w:before="1"/>
        <w:ind w:left="284" w:right="0" w:firstLine="0"/>
        <w:jc w:val="left"/>
        <w:rPr>
          <w:sz w:val="22"/>
        </w:rPr>
      </w:pPr>
      <w:r>
        <w:rPr>
          <w:spacing w:val="-2"/>
          <w:sz w:val="22"/>
        </w:rPr>
        <w:t>Signat,</w:t>
      </w:r>
    </w:p>
    <w:sectPr>
      <w:pgSz w:w="11910" w:h="16840"/>
      <w:pgMar w:header="0" w:footer="592" w:top="1400" w:bottom="78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432">
              <wp:simplePos x="0" y="0"/>
              <wp:positionH relativeFrom="page">
                <wp:posOffset>1291539</wp:posOffset>
              </wp:positionH>
              <wp:positionV relativeFrom="page">
                <wp:posOffset>10176269</wp:posOffset>
              </wp:positionV>
              <wp:extent cx="4888230"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6002048"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4944">
              <wp:simplePos x="0" y="0"/>
              <wp:positionH relativeFrom="page">
                <wp:posOffset>6188468</wp:posOffset>
              </wp:positionH>
              <wp:positionV relativeFrom="page">
                <wp:posOffset>10337327</wp:posOffset>
              </wp:positionV>
              <wp:extent cx="3054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46</w:t>
                          </w:r>
                          <w:r>
                            <w:rPr>
                              <w:spacing w:val="-2"/>
                              <w:sz w:val="16"/>
                            </w:rPr>
                            <w:fldChar w:fldCharType="end"/>
                          </w:r>
                          <w:r>
                            <w:rPr>
                              <w:spacing w:val="-2"/>
                              <w:sz w:val="16"/>
                            </w:rPr>
                            <w:t>/51</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6001536"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46</w:t>
                    </w:r>
                    <w:r>
                      <w:rPr>
                        <w:spacing w:val="-2"/>
                        <w:sz w:val="16"/>
                      </w:rPr>
                      <w:fldChar w:fldCharType="end"/>
                    </w:r>
                    <w:r>
                      <w:rPr>
                        <w:spacing w:val="-2"/>
                        <w:sz w:val="16"/>
                      </w:rPr>
                      <w:t>/51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4" w:hanging="360"/>
      </w:pPr>
      <w:rPr>
        <w:rFonts w:hint="default" w:ascii="Wingdings" w:hAnsi="Wingdings" w:eastAsia="Wingdings" w:cs="Wingdings"/>
        <w:b w:val="0"/>
        <w:bCs w:val="0"/>
        <w:i w:val="0"/>
        <w:iCs w:val="0"/>
        <w:spacing w:val="0"/>
        <w:w w:val="100"/>
        <w:sz w:val="22"/>
        <w:szCs w:val="22"/>
        <w:lang w:val="ca-ES" w:eastAsia="en-US" w:bidi="ar-SA"/>
      </w:rPr>
    </w:lvl>
    <w:lvl w:ilvl="1">
      <w:start w:val="0"/>
      <w:numFmt w:val="bullet"/>
      <w:lvlText w:val="•"/>
      <w:lvlJc w:val="left"/>
      <w:pPr>
        <w:ind w:left="1863" w:hanging="360"/>
      </w:pPr>
      <w:rPr>
        <w:rFonts w:hint="default"/>
        <w:lang w:val="ca-ES" w:eastAsia="en-US" w:bidi="ar-SA"/>
      </w:rPr>
    </w:lvl>
    <w:lvl w:ilvl="2">
      <w:start w:val="0"/>
      <w:numFmt w:val="bullet"/>
      <w:lvlText w:val="•"/>
      <w:lvlJc w:val="left"/>
      <w:pPr>
        <w:ind w:left="2727" w:hanging="360"/>
      </w:pPr>
      <w:rPr>
        <w:rFonts w:hint="default"/>
        <w:lang w:val="ca-ES" w:eastAsia="en-US" w:bidi="ar-SA"/>
      </w:rPr>
    </w:lvl>
    <w:lvl w:ilvl="3">
      <w:start w:val="0"/>
      <w:numFmt w:val="bullet"/>
      <w:lvlText w:val="•"/>
      <w:lvlJc w:val="left"/>
      <w:pPr>
        <w:ind w:left="3591" w:hanging="360"/>
      </w:pPr>
      <w:rPr>
        <w:rFonts w:hint="default"/>
        <w:lang w:val="ca-ES" w:eastAsia="en-US" w:bidi="ar-SA"/>
      </w:rPr>
    </w:lvl>
    <w:lvl w:ilvl="4">
      <w:start w:val="0"/>
      <w:numFmt w:val="bullet"/>
      <w:lvlText w:val="•"/>
      <w:lvlJc w:val="left"/>
      <w:pPr>
        <w:ind w:left="4455" w:hanging="360"/>
      </w:pPr>
      <w:rPr>
        <w:rFonts w:hint="default"/>
        <w:lang w:val="ca-ES" w:eastAsia="en-US" w:bidi="ar-SA"/>
      </w:rPr>
    </w:lvl>
    <w:lvl w:ilvl="5">
      <w:start w:val="0"/>
      <w:numFmt w:val="bullet"/>
      <w:lvlText w:val="•"/>
      <w:lvlJc w:val="left"/>
      <w:pPr>
        <w:ind w:left="5319" w:hanging="360"/>
      </w:pPr>
      <w:rPr>
        <w:rFonts w:hint="default"/>
        <w:lang w:val="ca-ES" w:eastAsia="en-US" w:bidi="ar-SA"/>
      </w:rPr>
    </w:lvl>
    <w:lvl w:ilvl="6">
      <w:start w:val="0"/>
      <w:numFmt w:val="bullet"/>
      <w:lvlText w:val="•"/>
      <w:lvlJc w:val="left"/>
      <w:pPr>
        <w:ind w:left="6183" w:hanging="360"/>
      </w:pPr>
      <w:rPr>
        <w:rFonts w:hint="default"/>
        <w:lang w:val="ca-ES" w:eastAsia="en-US" w:bidi="ar-SA"/>
      </w:rPr>
    </w:lvl>
    <w:lvl w:ilvl="7">
      <w:start w:val="0"/>
      <w:numFmt w:val="bullet"/>
      <w:lvlText w:val="•"/>
      <w:lvlJc w:val="left"/>
      <w:pPr>
        <w:ind w:left="7047" w:hanging="360"/>
      </w:pPr>
      <w:rPr>
        <w:rFonts w:hint="default"/>
        <w:lang w:val="ca-ES" w:eastAsia="en-US" w:bidi="ar-SA"/>
      </w:rPr>
    </w:lvl>
    <w:lvl w:ilvl="8">
      <w:start w:val="0"/>
      <w:numFmt w:val="bullet"/>
      <w:lvlText w:val="•"/>
      <w:lvlJc w:val="left"/>
      <w:pPr>
        <w:ind w:left="7911" w:hanging="360"/>
      </w:pPr>
      <w:rPr>
        <w:rFonts w:hint="default"/>
        <w:lang w:val="ca-ES" w:eastAsia="en-US" w:bidi="ar-SA"/>
      </w:rPr>
    </w:lvl>
  </w:abstractNum>
  <w:abstractNum w:abstractNumId="0">
    <w:multiLevelType w:val="hybridMultilevel"/>
    <w:lvl w:ilvl="0">
      <w:start w:val="0"/>
      <w:numFmt w:val="bullet"/>
      <w:lvlText w:val=""/>
      <w:lvlJc w:val="left"/>
      <w:pPr>
        <w:ind w:left="1004" w:hanging="360"/>
      </w:pPr>
      <w:rPr>
        <w:rFonts w:hint="default" w:ascii="Wingdings" w:hAnsi="Wingdings" w:eastAsia="Wingdings" w:cs="Wingdings"/>
        <w:b w:val="0"/>
        <w:bCs w:val="0"/>
        <w:i w:val="0"/>
        <w:iCs w:val="0"/>
        <w:spacing w:val="0"/>
        <w:w w:val="100"/>
        <w:sz w:val="20"/>
        <w:szCs w:val="20"/>
        <w:lang w:val="ca-ES" w:eastAsia="en-US" w:bidi="ar-SA"/>
      </w:rPr>
    </w:lvl>
    <w:lvl w:ilvl="1">
      <w:start w:val="0"/>
      <w:numFmt w:val="bullet"/>
      <w:lvlText w:val="•"/>
      <w:lvlJc w:val="left"/>
      <w:pPr>
        <w:ind w:left="1863" w:hanging="360"/>
      </w:pPr>
      <w:rPr>
        <w:rFonts w:hint="default"/>
        <w:lang w:val="ca-ES" w:eastAsia="en-US" w:bidi="ar-SA"/>
      </w:rPr>
    </w:lvl>
    <w:lvl w:ilvl="2">
      <w:start w:val="0"/>
      <w:numFmt w:val="bullet"/>
      <w:lvlText w:val="•"/>
      <w:lvlJc w:val="left"/>
      <w:pPr>
        <w:ind w:left="2727" w:hanging="360"/>
      </w:pPr>
      <w:rPr>
        <w:rFonts w:hint="default"/>
        <w:lang w:val="ca-ES" w:eastAsia="en-US" w:bidi="ar-SA"/>
      </w:rPr>
    </w:lvl>
    <w:lvl w:ilvl="3">
      <w:start w:val="0"/>
      <w:numFmt w:val="bullet"/>
      <w:lvlText w:val="•"/>
      <w:lvlJc w:val="left"/>
      <w:pPr>
        <w:ind w:left="3591" w:hanging="360"/>
      </w:pPr>
      <w:rPr>
        <w:rFonts w:hint="default"/>
        <w:lang w:val="ca-ES" w:eastAsia="en-US" w:bidi="ar-SA"/>
      </w:rPr>
    </w:lvl>
    <w:lvl w:ilvl="4">
      <w:start w:val="0"/>
      <w:numFmt w:val="bullet"/>
      <w:lvlText w:val="•"/>
      <w:lvlJc w:val="left"/>
      <w:pPr>
        <w:ind w:left="4455" w:hanging="360"/>
      </w:pPr>
      <w:rPr>
        <w:rFonts w:hint="default"/>
        <w:lang w:val="ca-ES" w:eastAsia="en-US" w:bidi="ar-SA"/>
      </w:rPr>
    </w:lvl>
    <w:lvl w:ilvl="5">
      <w:start w:val="0"/>
      <w:numFmt w:val="bullet"/>
      <w:lvlText w:val="•"/>
      <w:lvlJc w:val="left"/>
      <w:pPr>
        <w:ind w:left="5319" w:hanging="360"/>
      </w:pPr>
      <w:rPr>
        <w:rFonts w:hint="default"/>
        <w:lang w:val="ca-ES" w:eastAsia="en-US" w:bidi="ar-SA"/>
      </w:rPr>
    </w:lvl>
    <w:lvl w:ilvl="6">
      <w:start w:val="0"/>
      <w:numFmt w:val="bullet"/>
      <w:lvlText w:val="•"/>
      <w:lvlJc w:val="left"/>
      <w:pPr>
        <w:ind w:left="6183" w:hanging="360"/>
      </w:pPr>
      <w:rPr>
        <w:rFonts w:hint="default"/>
        <w:lang w:val="ca-ES" w:eastAsia="en-US" w:bidi="ar-SA"/>
      </w:rPr>
    </w:lvl>
    <w:lvl w:ilvl="7">
      <w:start w:val="0"/>
      <w:numFmt w:val="bullet"/>
      <w:lvlText w:val="•"/>
      <w:lvlJc w:val="left"/>
      <w:pPr>
        <w:ind w:left="7047" w:hanging="360"/>
      </w:pPr>
      <w:rPr>
        <w:rFonts w:hint="default"/>
        <w:lang w:val="ca-ES" w:eastAsia="en-US" w:bidi="ar-SA"/>
      </w:rPr>
    </w:lvl>
    <w:lvl w:ilvl="8">
      <w:start w:val="0"/>
      <w:numFmt w:val="bullet"/>
      <w:lvlText w:val="•"/>
      <w:lvlJc w:val="left"/>
      <w:pPr>
        <w:ind w:left="7911" w:hanging="360"/>
      </w:pPr>
      <w:rPr>
        <w:rFonts w:hint="default"/>
        <w:lang w:val="ca-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TOC1" w:type="paragraph">
    <w:name w:val="TOC 1"/>
    <w:basedOn w:val="Normal"/>
    <w:uiPriority w:val="1"/>
    <w:qFormat/>
    <w:pPr>
      <w:ind w:left="284"/>
    </w:pPr>
    <w:rPr>
      <w:rFonts w:ascii="Arial MT" w:hAnsi="Arial MT" w:eastAsia="Arial MT" w:cs="Arial MT"/>
      <w:sz w:val="20"/>
      <w:szCs w:val="20"/>
      <w:lang w:val="ca-ES" w:eastAsia="en-US" w:bidi="ar-SA"/>
    </w:rPr>
  </w:style>
  <w:style w:styleId="BodyText" w:type="paragraph">
    <w:name w:val="Body Text"/>
    <w:basedOn w:val="Normal"/>
    <w:uiPriority w:val="1"/>
    <w:qFormat/>
    <w:pPr/>
    <w:rPr>
      <w:rFonts w:ascii="Arial MT" w:hAnsi="Arial MT" w:eastAsia="Arial MT" w:cs="Arial MT"/>
      <w:sz w:val="18"/>
      <w:szCs w:val="18"/>
      <w:lang w:val="ca-ES" w:eastAsia="en-US" w:bidi="ar-SA"/>
    </w:rPr>
  </w:style>
  <w:style w:styleId="Heading1" w:type="paragraph">
    <w:name w:val="Heading 1"/>
    <w:basedOn w:val="Normal"/>
    <w:uiPriority w:val="1"/>
    <w:qFormat/>
    <w:pPr>
      <w:spacing w:before="1"/>
      <w:ind w:left="284"/>
      <w:outlineLvl w:val="1"/>
    </w:pPr>
    <w:rPr>
      <w:rFonts w:ascii="Arial" w:hAnsi="Arial" w:eastAsia="Arial" w:cs="Arial"/>
      <w:b/>
      <w:bCs/>
      <w:sz w:val="22"/>
      <w:szCs w:val="22"/>
      <w:u w:val="single" w:color="000000"/>
      <w:lang w:val="ca-ES" w:eastAsia="en-US" w:bidi="ar-SA"/>
    </w:rPr>
  </w:style>
  <w:style w:styleId="Heading2" w:type="paragraph">
    <w:name w:val="Heading 2"/>
    <w:basedOn w:val="Normal"/>
    <w:uiPriority w:val="1"/>
    <w:qFormat/>
    <w:pPr>
      <w:spacing w:before="1"/>
      <w:ind w:left="284"/>
      <w:outlineLvl w:val="2"/>
    </w:pPr>
    <w:rPr>
      <w:rFonts w:ascii="Arial MT" w:hAnsi="Arial MT" w:eastAsia="Arial MT" w:cs="Arial MT"/>
      <w:sz w:val="22"/>
      <w:szCs w:val="22"/>
      <w:lang w:val="ca-ES" w:eastAsia="en-US" w:bidi="ar-SA"/>
    </w:rPr>
  </w:style>
  <w:style w:styleId="Heading3" w:type="paragraph">
    <w:name w:val="Heading 3"/>
    <w:basedOn w:val="Normal"/>
    <w:uiPriority w:val="1"/>
    <w:qFormat/>
    <w:pPr>
      <w:spacing w:before="1"/>
      <w:ind w:left="284"/>
      <w:jc w:val="both"/>
      <w:outlineLvl w:val="3"/>
    </w:pPr>
    <w:rPr>
      <w:rFonts w:ascii="Arial MT" w:hAnsi="Arial MT" w:eastAsia="Arial MT" w:cs="Arial MT"/>
      <w:sz w:val="20"/>
      <w:szCs w:val="20"/>
      <w:lang w:val="ca-ES" w:eastAsia="en-US" w:bidi="ar-SA"/>
    </w:rPr>
  </w:style>
  <w:style w:styleId="ListParagraph" w:type="paragraph">
    <w:name w:val="List Paragraph"/>
    <w:basedOn w:val="Normal"/>
    <w:uiPriority w:val="1"/>
    <w:qFormat/>
    <w:pPr>
      <w:spacing w:before="1"/>
      <w:ind w:left="1003" w:hanging="359"/>
    </w:pPr>
    <w:rPr>
      <w:rFonts w:ascii="Arial" w:hAnsi="Arial" w:eastAsia="Arial" w:cs="Arial"/>
      <w:u w:val="single" w:color="000000"/>
      <w:lang w:val="ca-ES" w:eastAsia="en-US" w:bidi="ar-SA"/>
    </w:rPr>
  </w:style>
  <w:style w:styleId="TableParagraph" w:type="paragraph">
    <w:name w:val="Table Paragraph"/>
    <w:basedOn w:val="Normal"/>
    <w:uiPriority w:val="1"/>
    <w:qFormat/>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2026-01-22T13:53:20Z</dcterms:created>
  <dcterms:modified xsi:type="dcterms:W3CDTF">2026-01-22T13:53:20Z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LastSaved">
    <vt:filetime>2026-01-22T00:00:00Z</vt:filetime>
  </property>
  <property fmtid="{D5CDD505-2E9C-101B-9397-08002B2CF9AE}" pid="4" name="Producer">
    <vt:lpwstr>iLovePDF</vt:lpwstr>
  </property>
</Properties>
</file>