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left"/>
      </w:pPr>
      <w:r>
        <w:rPr/>
        <w:t>MODEL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DECLARACIÓ</w:t>
      </w:r>
      <w:r>
        <w:rPr>
          <w:spacing w:val="40"/>
        </w:rPr>
        <w:t> </w:t>
      </w:r>
      <w:r>
        <w:rPr/>
        <w:t>RESPONSABLE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QUÈ</w:t>
      </w:r>
      <w:r>
        <w:rPr>
          <w:spacing w:val="40"/>
        </w:rPr>
        <w:t> </w:t>
      </w:r>
      <w:r>
        <w:rPr/>
        <w:t>FA</w:t>
      </w:r>
      <w:r>
        <w:rPr>
          <w:spacing w:val="40"/>
        </w:rPr>
        <w:t> </w:t>
      </w:r>
      <w:r>
        <w:rPr/>
        <w:t>REFERÈNCIA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PLEC</w:t>
      </w:r>
      <w:r>
        <w:rPr>
          <w:spacing w:val="40"/>
        </w:rPr>
        <w:t> </w:t>
      </w:r>
      <w:r>
        <w:rPr/>
        <w:t>DE CLÀUSULES ADMINISTRATIVES PARTICULARS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0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spacing w:before="0"/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7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anomenat </w:t>
      </w:r>
      <w:r>
        <w:rPr>
          <w:rFonts w:ascii="Arial" w:hAnsi="Arial"/>
          <w:b/>
          <w:sz w:val="20"/>
        </w:rPr>
        <w:t>“Subministrament i manteniment d'equips de comunicació portàtil i accessoris per a la Policia Municipal de Sabadell”</w:t>
      </w:r>
      <w:r>
        <w:rPr>
          <w:sz w:val="20"/>
        </w:rPr>
        <w:t>, que es tramita mitjançant procediment obert simplificat, dividit en els següents lots:</w:t>
      </w:r>
    </w:p>
    <w:p>
      <w:pPr>
        <w:pStyle w:val="BodyText"/>
        <w:spacing w:before="205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1308735</wp:posOffset>
                </wp:positionH>
                <wp:positionV relativeFrom="paragraph">
                  <wp:posOffset>292071</wp:posOffset>
                </wp:positionV>
                <wp:extent cx="3499485" cy="146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499485" cy="146050"/>
                          <a:chExt cx="3499485" cy="146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409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6050">
                                <a:moveTo>
                                  <a:pt x="140957" y="146037"/>
                                </a:moveTo>
                                <a:lnTo>
                                  <a:pt x="0" y="146037"/>
                                </a:lnTo>
                                <a:lnTo>
                                  <a:pt x="0" y="0"/>
                                </a:lnTo>
                                <a:lnTo>
                                  <a:pt x="140957" y="0"/>
                                </a:lnTo>
                                <a:lnTo>
                                  <a:pt x="140957" y="146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970" y="18923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0" y="0"/>
                                </a:moveTo>
                                <a:lnTo>
                                  <a:pt x="113017" y="0"/>
                                </a:lnTo>
                                <a:lnTo>
                                  <a:pt x="113017" y="113017"/>
                                </a:lnTo>
                                <a:lnTo>
                                  <a:pt x="0" y="113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0957" y="139248"/>
                            <a:ext cx="3358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8515" h="0">
                                <a:moveTo>
                                  <a:pt x="0" y="0"/>
                                </a:moveTo>
                                <a:lnTo>
                                  <a:pt x="3358019" y="0"/>
                                </a:lnTo>
                              </a:path>
                            </a:pathLst>
                          </a:custGeom>
                          <a:ln w="13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49948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21" w:right="-15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Lot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Subministrament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d’equips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comunicació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portàtil.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050003pt;margin-top:22.997717pt;width:275.55pt;height:11.5pt;mso-position-horizontal-relative:page;mso-position-vertical-relative:paragraph;z-index:-15728640;mso-wrap-distance-left:0;mso-wrap-distance-right:0" id="docshapegroup3" coordorigin="2061,460" coordsize="5511,230">
                <v:rect style="position:absolute;left:2061;top:459;width:222;height:230" id="docshape4" filled="true" fillcolor="#c0c0c0" stroked="false">
                  <v:fill type="solid"/>
                </v:rect>
                <v:rect style="position:absolute;left:2083;top:489;width:178;height:178" id="docshape5" filled="false" stroked="true" strokeweight=".7pt" strokecolor="#000000">
                  <v:stroke dashstyle="solid"/>
                </v:rect>
                <v:line style="position:absolute" from="2283,679" to="7571,679" stroked="true" strokeweight="1.049805pt" strokecolor="#000000">
                  <v:stroke dashstyle="solid"/>
                </v:line>
                <v:shape style="position:absolute;left:2061;top:459;width:5511;height:23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221" w:right="-15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Lot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1.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Subministrament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d’equips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comunicació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portàtil.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1308735</wp:posOffset>
                </wp:positionH>
                <wp:positionV relativeFrom="paragraph">
                  <wp:posOffset>584145</wp:posOffset>
                </wp:positionV>
                <wp:extent cx="3177540" cy="146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177540" cy="146050"/>
                          <a:chExt cx="3177540" cy="146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409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6050">
                                <a:moveTo>
                                  <a:pt x="140957" y="146037"/>
                                </a:moveTo>
                                <a:lnTo>
                                  <a:pt x="0" y="146037"/>
                                </a:lnTo>
                                <a:lnTo>
                                  <a:pt x="0" y="0"/>
                                </a:lnTo>
                                <a:lnTo>
                                  <a:pt x="140957" y="0"/>
                                </a:lnTo>
                                <a:lnTo>
                                  <a:pt x="140957" y="146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970" y="18923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0" y="0"/>
                                </a:moveTo>
                                <a:lnTo>
                                  <a:pt x="113017" y="0"/>
                                </a:lnTo>
                                <a:lnTo>
                                  <a:pt x="113017" y="113017"/>
                                </a:lnTo>
                                <a:lnTo>
                                  <a:pt x="0" y="113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957" y="139248"/>
                            <a:ext cx="303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6570" h="0">
                                <a:moveTo>
                                  <a:pt x="0" y="0"/>
                                </a:moveTo>
                                <a:lnTo>
                                  <a:pt x="3036443" y="0"/>
                                </a:lnTo>
                              </a:path>
                            </a:pathLst>
                          </a:custGeom>
                          <a:ln w="13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17754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21" w:right="-15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Lot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Servei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reparació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d’equips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comunicació.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050003pt;margin-top:45.99572pt;width:250.2pt;height:11.5pt;mso-position-horizontal-relative:page;mso-position-vertical-relative:paragraph;z-index:-15728128;mso-wrap-distance-left:0;mso-wrap-distance-right:0" id="docshapegroup7" coordorigin="2061,920" coordsize="5004,230">
                <v:rect style="position:absolute;left:2061;top:919;width:222;height:230" id="docshape8" filled="true" fillcolor="#c0c0c0" stroked="false">
                  <v:fill type="solid"/>
                </v:rect>
                <v:rect style="position:absolute;left:2083;top:949;width:178;height:178" id="docshape9" filled="false" stroked="true" strokeweight=".7pt" strokecolor="#000000">
                  <v:stroke dashstyle="solid"/>
                </v:rect>
                <v:line style="position:absolute" from="2283,1139" to="7065,1139" stroked="true" strokeweight="1.049805pt" strokecolor="#000000">
                  <v:stroke dashstyle="solid"/>
                </v:line>
                <v:shape style="position:absolute;left:2061;top:919;width:5004;height:230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221" w:right="-15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Lot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2.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Servei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reparació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d’equips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comunicació.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  <w:ind w:right="139"/>
        <w:jc w:val="both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  <w:tab w:pos="3546" w:val="left" w:leader="dot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 competents les dades o documents registrals, les dades fiscals necessàries, existents a bases de dades i altres fonts consultables, que es requereixin per procedir, en el</w:t>
      </w:r>
      <w:r>
        <w:rPr>
          <w:spacing w:val="40"/>
          <w:sz w:val="20"/>
        </w:rPr>
        <w:t> </w:t>
      </w:r>
      <w:r>
        <w:rPr>
          <w:sz w:val="20"/>
        </w:rPr>
        <w:t>seu cas, a l’adjudicació del contracte.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592" w:top="1340" w:bottom="780" w:left="1700" w:right="1559"/>
          <w:pgNumType w:start="40"/>
        </w:sectPr>
      </w:pPr>
    </w:p>
    <w:p>
      <w:pPr>
        <w:pStyle w:val="BodyText"/>
        <w:spacing w:before="0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11" coordorigin="0,0" coordsize="3531,155">
                      <v:shape style="position:absolute;left:456;top:0;width:125;height:155" type="#_x0000_t75" id="docshape12" stroked="false">
                        <v:imagedata r:id="rId7" o:title=""/>
                      </v:shape>
                      <v:shape style="position:absolute;left:304;top:0;width:115;height:155" type="#_x0000_t75" id="docshape13" stroked="false">
                        <v:imagedata r:id="rId8" o:title=""/>
                      </v:shape>
                      <v:shape style="position:absolute;left:152;top:0;width:125;height:155" type="#_x0000_t75" id="docshape14" stroked="false">
                        <v:imagedata r:id="rId9" o:title=""/>
                      </v:shape>
                      <v:shape style="position:absolute;left:0;top:0;width:100;height:155" type="#_x0000_t75" id="docshape15" stroked="false">
                        <v:imagedata r:id="rId10" o:title=""/>
                      </v:shape>
                      <v:shape style="position:absolute;left:1370;top:0;width:140;height:155" type="#_x0000_t75" id="docshape16" stroked="false">
                        <v:imagedata r:id="rId11" o:title=""/>
                      </v:shape>
                      <v:shape style="position:absolute;left:1218;top:0;width:140;height:155" type="#_x0000_t75" id="docshape17" stroked="false">
                        <v:imagedata r:id="rId12" o:title=""/>
                      </v:shape>
                      <v:shape style="position:absolute;left:1066;top:0;width:140;height:155" type="#_x0000_t75" id="docshape18" stroked="false">
                        <v:imagedata r:id="rId13" o:title=""/>
                      </v:shape>
                      <v:shape style="position:absolute;left:913;top:0;width:140;height:155" type="#_x0000_t75" id="docshape19" stroked="false">
                        <v:imagedata r:id="rId14" o:title=""/>
                      </v:shape>
                      <v:shape style="position:absolute;left:761;top:0;width:140;height:155" type="#_x0000_t75" id="docshape20" stroked="false">
                        <v:imagedata r:id="rId12" o:title=""/>
                      </v:shape>
                      <v:shape style="position:absolute;left:609;top:0;width:140;height:155" type="#_x0000_t75" id="docshape21" stroked="false">
                        <v:imagedata r:id="rId15" o:title=""/>
                      </v:shape>
                      <v:shape style="position:absolute;left:2436;top:0;width:125;height:155" type="#_x0000_t75" id="docshape22" stroked="false">
                        <v:imagedata r:id="rId16" o:title=""/>
                      </v:shape>
                      <v:shape style="position:absolute;left:2284;top:0;width:140;height:155" type="#_x0000_t75" id="docshape23" stroked="false">
                        <v:imagedata r:id="rId17" o:title=""/>
                      </v:shape>
                      <v:shape style="position:absolute;left:2132;top:0;width:115;height:155" type="#_x0000_t75" id="docshape24" stroked="false">
                        <v:imagedata r:id="rId18" o:title=""/>
                      </v:shape>
                      <v:shape style="position:absolute;left:1979;top:0;width:125;height:155" type="#_x0000_t75" id="docshape25" stroked="false">
                        <v:imagedata r:id="rId7" o:title=""/>
                      </v:shape>
                      <v:shape style="position:absolute;left:1827;top:0;width:140;height:155" type="#_x0000_t75" id="docshape26" stroked="false">
                        <v:imagedata r:id="rId19" o:title=""/>
                      </v:shape>
                      <v:shape style="position:absolute;left:1675;top:0;width:125;height:155" type="#_x0000_t75" id="docshape27" stroked="false">
                        <v:imagedata r:id="rId16" o:title=""/>
                      </v:shape>
                      <v:shape style="position:absolute;left:1523;top:0;width:115;height:155" type="#_x0000_t75" id="docshape28" stroked="false">
                        <v:imagedata r:id="rId20" o:title=""/>
                      </v:shape>
                      <v:shape style="position:absolute;left:3350;top:0;width:180;height:155" type="#_x0000_t75" id="docshape29" stroked="false">
                        <v:imagedata r:id="rId21" o:title=""/>
                      </v:shape>
                      <v:shape style="position:absolute;left:3198;top:0;width:100;height:155" type="#_x0000_t75" id="docshape30" stroked="false">
                        <v:imagedata r:id="rId22" o:title=""/>
                      </v:shape>
                      <v:shape style="position:absolute;left:3046;top:0;width:125;height:155" type="#_x0000_t75" id="docshape31" stroked="false">
                        <v:imagedata r:id="rId16" o:title=""/>
                      </v:shape>
                      <v:shape style="position:absolute;left:2893;top:0;width:125;height:155" type="#_x0000_t75" id="docshape32" stroked="false">
                        <v:imagedata r:id="rId23" o:title=""/>
                      </v:shape>
                      <v:shape style="position:absolute;left:2741;top:0;width:140;height:155" type="#_x0000_t75" id="docshape33" stroked="false">
                        <v:imagedata r:id="rId24" o:title=""/>
                      </v:shape>
                      <v:shape style="position:absolute;left:2589;top:0;width:125;height:155" type="#_x0000_t75" id="docshape34" stroked="fals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1"/>
              <w:rPr>
                <w:sz w:val="14"/>
              </w:rPr>
            </w:pPr>
            <w:r>
              <w:rPr>
                <w:sz w:val="14"/>
              </w:rPr>
              <w:t>6H5R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1O21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4J0C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5M70</w:t>
            </w:r>
            <w:r>
              <w:rPr>
                <w:spacing w:val="56"/>
                <w:sz w:val="14"/>
              </w:rPr>
              <w:t>  </w:t>
            </w:r>
            <w:r>
              <w:rPr>
                <w:spacing w:val="-4"/>
                <w:sz w:val="14"/>
              </w:rPr>
              <w:t>0Q80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SGT/2025/891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SGT19I08AL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17-12-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134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manteniment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d'equips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comunicació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accessoris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PMS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547" w:val="left" w:leader="none"/>
        </w:tabs>
        <w:spacing w:line="240" w:lineRule="auto" w:before="230" w:after="0"/>
        <w:ind w:left="1" w:right="138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1089827</wp:posOffset>
            </wp:positionH>
            <wp:positionV relativeFrom="paragraph">
              <wp:posOffset>148927</wp:posOffset>
            </wp:positionV>
            <wp:extent cx="125997" cy="116205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1089827</wp:posOffset>
            </wp:positionH>
            <wp:positionV relativeFrom="paragraph">
              <wp:posOffset>148913</wp:posOffset>
            </wp:positionV>
            <wp:extent cx="125997" cy="116205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4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  <w:ind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  <w:tab w:pos="5672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1089827</wp:posOffset>
            </wp:positionH>
            <wp:positionV relativeFrom="paragraph">
              <wp:posOffset>148885</wp:posOffset>
            </wp:positionV>
            <wp:extent cx="125997" cy="11620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 entès com a grup en els termes que estableix l’article 42.1 del Codi de Comerç.</w:t>
      </w: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1089827</wp:posOffset>
            </wp:positionH>
            <wp:positionV relativeFrom="paragraph">
              <wp:posOffset>148872</wp:posOffset>
            </wp:positionV>
            <wp:extent cx="125997" cy="116205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82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BodyText"/>
        <w:spacing w:before="229"/>
        <w:ind w:left="0"/>
      </w:pPr>
    </w:p>
    <w:p>
      <w:pPr>
        <w:pStyle w:val="Heading2"/>
        <w:spacing w:before="1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230" w:after="0"/>
        <w:ind w:left="1" w:right="137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1089827</wp:posOffset>
            </wp:positionH>
            <wp:positionV relativeFrom="paragraph">
              <wp:posOffset>148929</wp:posOffset>
            </wp:positionV>
            <wp:extent cx="125997" cy="116205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  <w:spacing w:before="229"/>
        <w:ind w:left="0"/>
      </w:pPr>
    </w:p>
    <w:p>
      <w:pPr>
        <w:pStyle w:val="Heading2"/>
        <w:spacing w:before="1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40" w:lineRule="auto" w:before="230" w:after="0"/>
        <w:ind w:left="1" w:right="138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1089827</wp:posOffset>
            </wp:positionH>
            <wp:positionV relativeFrom="paragraph">
              <wp:posOffset>148902</wp:posOffset>
            </wp:positionV>
            <wp:extent cx="125997" cy="11620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tabs>
          <w:tab w:pos="2181" w:val="left" w:leader="none"/>
        </w:tabs>
        <w:spacing w:before="1"/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spacing w:after="0"/>
        <w:sectPr>
          <w:pgSz w:w="11910" w:h="16840"/>
          <w:pgMar w:header="0" w:footer="592" w:top="1340" w:bottom="780" w:left="1700" w:right="1559"/>
        </w:sectPr>
      </w:pPr>
    </w:p>
    <w:p>
      <w:pPr>
        <w:pStyle w:val="BodyText"/>
        <w:spacing w:before="0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5" coordorigin="0,0" coordsize="3531,155">
                      <v:shape style="position:absolute;left:456;top:0;width:125;height:155" type="#_x0000_t75" id="docshape36" stroked="false">
                        <v:imagedata r:id="rId7" o:title=""/>
                      </v:shape>
                      <v:shape style="position:absolute;left:304;top:0;width:115;height:155" type="#_x0000_t75" id="docshape37" stroked="false">
                        <v:imagedata r:id="rId8" o:title=""/>
                      </v:shape>
                      <v:shape style="position:absolute;left:152;top:0;width:125;height:155" type="#_x0000_t75" id="docshape38" stroked="false">
                        <v:imagedata r:id="rId9" o:title=""/>
                      </v:shape>
                      <v:shape style="position:absolute;left:0;top:0;width:100;height:155" type="#_x0000_t75" id="docshape39" stroked="false">
                        <v:imagedata r:id="rId10" o:title=""/>
                      </v:shape>
                      <v:shape style="position:absolute;left:1370;top:0;width:140;height:155" type="#_x0000_t75" id="docshape40" stroked="false">
                        <v:imagedata r:id="rId11" o:title=""/>
                      </v:shape>
                      <v:shape style="position:absolute;left:1218;top:0;width:140;height:155" type="#_x0000_t75" id="docshape41" stroked="false">
                        <v:imagedata r:id="rId12" o:title=""/>
                      </v:shape>
                      <v:shape style="position:absolute;left:1066;top:0;width:140;height:155" type="#_x0000_t75" id="docshape42" stroked="false">
                        <v:imagedata r:id="rId13" o:title=""/>
                      </v:shape>
                      <v:shape style="position:absolute;left:913;top:0;width:140;height:155" type="#_x0000_t75" id="docshape43" stroked="false">
                        <v:imagedata r:id="rId14" o:title=""/>
                      </v:shape>
                      <v:shape style="position:absolute;left:761;top:0;width:140;height:155" type="#_x0000_t75" id="docshape44" stroked="false">
                        <v:imagedata r:id="rId12" o:title=""/>
                      </v:shape>
                      <v:shape style="position:absolute;left:609;top:0;width:140;height:155" type="#_x0000_t75" id="docshape45" stroked="false">
                        <v:imagedata r:id="rId15" o:title=""/>
                      </v:shape>
                      <v:shape style="position:absolute;left:2436;top:0;width:125;height:155" type="#_x0000_t75" id="docshape46" stroked="false">
                        <v:imagedata r:id="rId16" o:title=""/>
                      </v:shape>
                      <v:shape style="position:absolute;left:2284;top:0;width:140;height:155" type="#_x0000_t75" id="docshape47" stroked="false">
                        <v:imagedata r:id="rId17" o:title=""/>
                      </v:shape>
                      <v:shape style="position:absolute;left:2132;top:0;width:115;height:155" type="#_x0000_t75" id="docshape48" stroked="false">
                        <v:imagedata r:id="rId18" o:title=""/>
                      </v:shape>
                      <v:shape style="position:absolute;left:1979;top:0;width:125;height:155" type="#_x0000_t75" id="docshape49" stroked="false">
                        <v:imagedata r:id="rId7" o:title=""/>
                      </v:shape>
                      <v:shape style="position:absolute;left:1827;top:0;width:140;height:155" type="#_x0000_t75" id="docshape50" stroked="false">
                        <v:imagedata r:id="rId19" o:title=""/>
                      </v:shape>
                      <v:shape style="position:absolute;left:1675;top:0;width:125;height:155" type="#_x0000_t75" id="docshape51" stroked="false">
                        <v:imagedata r:id="rId16" o:title=""/>
                      </v:shape>
                      <v:shape style="position:absolute;left:1523;top:0;width:115;height:155" type="#_x0000_t75" id="docshape52" stroked="false">
                        <v:imagedata r:id="rId20" o:title=""/>
                      </v:shape>
                      <v:shape style="position:absolute;left:3350;top:0;width:180;height:155" type="#_x0000_t75" id="docshape53" stroked="false">
                        <v:imagedata r:id="rId21" o:title=""/>
                      </v:shape>
                      <v:shape style="position:absolute;left:3198;top:0;width:100;height:155" type="#_x0000_t75" id="docshape54" stroked="false">
                        <v:imagedata r:id="rId22" o:title=""/>
                      </v:shape>
                      <v:shape style="position:absolute;left:3046;top:0;width:125;height:155" type="#_x0000_t75" id="docshape55" stroked="false">
                        <v:imagedata r:id="rId16" o:title=""/>
                      </v:shape>
                      <v:shape style="position:absolute;left:2893;top:0;width:125;height:155" type="#_x0000_t75" id="docshape56" stroked="false">
                        <v:imagedata r:id="rId23" o:title=""/>
                      </v:shape>
                      <v:shape style="position:absolute;left:2741;top:0;width:140;height:155" type="#_x0000_t75" id="docshape57" stroked="false">
                        <v:imagedata r:id="rId24" o:title=""/>
                      </v:shape>
                      <v:shape style="position:absolute;left:2589;top:0;width:125;height:155" type="#_x0000_t75" id="docshape58" stroked="fals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1"/>
              <w:rPr>
                <w:sz w:val="14"/>
              </w:rPr>
            </w:pPr>
            <w:r>
              <w:rPr>
                <w:sz w:val="14"/>
              </w:rPr>
              <w:t>6H5R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1O21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4J0C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5M70</w:t>
            </w:r>
            <w:r>
              <w:rPr>
                <w:spacing w:val="56"/>
                <w:sz w:val="14"/>
              </w:rPr>
              <w:t>  </w:t>
            </w:r>
            <w:r>
              <w:rPr>
                <w:spacing w:val="-4"/>
                <w:sz w:val="14"/>
              </w:rPr>
              <w:t>0Q80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SGT/2025/891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SGT19I08AL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17-12-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134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manteniment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d'equips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comunicació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accessoris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PMS</w:t>
            </w:r>
          </w:p>
        </w:tc>
      </w:tr>
    </w:tbl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spacing w:before="10"/>
        <w:ind w:left="0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1308735</wp:posOffset>
                </wp:positionH>
                <wp:positionV relativeFrom="paragraph">
                  <wp:posOffset>146038</wp:posOffset>
                </wp:positionV>
                <wp:extent cx="3499485" cy="14605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3499485" cy="146050"/>
                          <a:chExt cx="3499485" cy="1460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1409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6050">
                                <a:moveTo>
                                  <a:pt x="140957" y="146037"/>
                                </a:moveTo>
                                <a:lnTo>
                                  <a:pt x="0" y="146037"/>
                                </a:lnTo>
                                <a:lnTo>
                                  <a:pt x="0" y="0"/>
                                </a:lnTo>
                                <a:lnTo>
                                  <a:pt x="140957" y="0"/>
                                </a:lnTo>
                                <a:lnTo>
                                  <a:pt x="140957" y="146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3970" y="18923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0" y="0"/>
                                </a:moveTo>
                                <a:lnTo>
                                  <a:pt x="113017" y="0"/>
                                </a:lnTo>
                                <a:lnTo>
                                  <a:pt x="113017" y="113017"/>
                                </a:lnTo>
                                <a:lnTo>
                                  <a:pt x="0" y="113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0957" y="139248"/>
                            <a:ext cx="3358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8515" h="0">
                                <a:moveTo>
                                  <a:pt x="0" y="0"/>
                                </a:moveTo>
                                <a:lnTo>
                                  <a:pt x="3358019" y="0"/>
                                </a:lnTo>
                              </a:path>
                            </a:pathLst>
                          </a:custGeom>
                          <a:ln w="13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349948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21" w:right="-15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Lot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Subministrament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d’equips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comunicació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portàtil.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050003pt;margin-top:11.499119pt;width:275.55pt;height:11.5pt;mso-position-horizontal-relative:page;mso-position-vertical-relative:paragraph;z-index:-15723520;mso-wrap-distance-left:0;mso-wrap-distance-right:0" id="docshapegroup59" coordorigin="2061,230" coordsize="5511,230">
                <v:rect style="position:absolute;left:2061;top:229;width:222;height:230" id="docshape60" filled="true" fillcolor="#c0c0c0" stroked="false">
                  <v:fill type="solid"/>
                </v:rect>
                <v:rect style="position:absolute;left:2083;top:259;width:178;height:178" id="docshape61" filled="false" stroked="true" strokeweight=".7pt" strokecolor="#000000">
                  <v:stroke dashstyle="solid"/>
                </v:rect>
                <v:line style="position:absolute" from="2283,449" to="7571,449" stroked="true" strokeweight="1.049805pt" strokecolor="#000000">
                  <v:stroke dashstyle="solid"/>
                </v:line>
                <v:shape style="position:absolute;left:2061;top:229;width:5511;height:230" type="#_x0000_t202" id="docshape62" filled="false" stroked="false">
                  <v:textbox inset="0,0,0,0">
                    <w:txbxContent>
                      <w:p>
                        <w:pPr>
                          <w:spacing w:before="0"/>
                          <w:ind w:left="221" w:right="-15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Lot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1.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Subministrament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d’equips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comunicació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portàtil.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1308735</wp:posOffset>
                </wp:positionH>
                <wp:positionV relativeFrom="paragraph">
                  <wp:posOffset>438113</wp:posOffset>
                </wp:positionV>
                <wp:extent cx="3177540" cy="14605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3177540" cy="146050"/>
                          <a:chExt cx="3177540" cy="1460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14097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46050">
                                <a:moveTo>
                                  <a:pt x="140957" y="146037"/>
                                </a:moveTo>
                                <a:lnTo>
                                  <a:pt x="0" y="146037"/>
                                </a:lnTo>
                                <a:lnTo>
                                  <a:pt x="0" y="0"/>
                                </a:lnTo>
                                <a:lnTo>
                                  <a:pt x="140957" y="0"/>
                                </a:lnTo>
                                <a:lnTo>
                                  <a:pt x="140957" y="146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970" y="18923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0" y="0"/>
                                </a:moveTo>
                                <a:lnTo>
                                  <a:pt x="113017" y="0"/>
                                </a:lnTo>
                                <a:lnTo>
                                  <a:pt x="113017" y="113017"/>
                                </a:lnTo>
                                <a:lnTo>
                                  <a:pt x="0" y="113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0957" y="139248"/>
                            <a:ext cx="303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6570" h="0">
                                <a:moveTo>
                                  <a:pt x="0" y="0"/>
                                </a:moveTo>
                                <a:lnTo>
                                  <a:pt x="3036443" y="0"/>
                                </a:lnTo>
                              </a:path>
                            </a:pathLst>
                          </a:custGeom>
                          <a:ln w="13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317754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21" w:right="-15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Lot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Servei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reparació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d’equips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comunicació.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050003pt;margin-top:34.497120pt;width:250.2pt;height:11.5pt;mso-position-horizontal-relative:page;mso-position-vertical-relative:paragraph;z-index:-15723008;mso-wrap-distance-left:0;mso-wrap-distance-right:0" id="docshapegroup63" coordorigin="2061,690" coordsize="5004,230">
                <v:rect style="position:absolute;left:2061;top:689;width:222;height:230" id="docshape64" filled="true" fillcolor="#c0c0c0" stroked="false">
                  <v:fill type="solid"/>
                </v:rect>
                <v:rect style="position:absolute;left:2083;top:719;width:178;height:178" id="docshape65" filled="false" stroked="true" strokeweight=".7pt" strokecolor="#000000">
                  <v:stroke dashstyle="solid"/>
                </v:rect>
                <v:line style="position:absolute" from="2283,909" to="7065,909" stroked="true" strokeweight="1.049805pt" strokecolor="#000000">
                  <v:stroke dashstyle="solid"/>
                </v:line>
                <v:shape style="position:absolute;left:2061;top:689;width:5004;height:230" type="#_x0000_t202" id="docshape66" filled="false" stroked="false">
                  <v:textbox inset="0,0,0,0">
                    <w:txbxContent>
                      <w:p>
                        <w:pPr>
                          <w:spacing w:before="0"/>
                          <w:ind w:left="221" w:right="-15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Lot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2.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Servei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reparació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d’equips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comunicació.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ind w:left="0"/>
        <w:rPr>
          <w:rFonts w:ascii="Arial"/>
          <w:b/>
          <w:sz w:val="17"/>
        </w:rPr>
      </w:pPr>
    </w:p>
    <w:p>
      <w:pPr>
        <w:pStyle w:val="BodyText"/>
        <w:spacing w:before="229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spacing w:before="0"/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  <w:spacing w:before="229"/>
        <w:ind w:left="0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spacing w:before="0"/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spacing w:before="0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spacing w:before="0"/>
        <w:ind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</w:t>
      </w:r>
      <w:r>
        <w:rPr>
          <w:spacing w:val="59"/>
          <w:w w:val="150"/>
          <w:sz w:val="20"/>
        </w:rPr>
        <w:t> </w:t>
      </w:r>
      <w:r>
        <w:rPr>
          <w:sz w:val="20"/>
        </w:rPr>
        <w:t>deutes</w:t>
      </w:r>
      <w:r>
        <w:rPr>
          <w:spacing w:val="59"/>
          <w:w w:val="150"/>
          <w:sz w:val="20"/>
        </w:rPr>
        <w:t> </w:t>
      </w:r>
      <w:r>
        <w:rPr>
          <w:sz w:val="20"/>
        </w:rPr>
        <w:t>vençuts</w:t>
      </w:r>
      <w:r>
        <w:rPr>
          <w:spacing w:val="59"/>
          <w:w w:val="150"/>
          <w:sz w:val="20"/>
        </w:rPr>
        <w:t> </w:t>
      </w:r>
      <w:r>
        <w:rPr>
          <w:sz w:val="20"/>
        </w:rPr>
        <w:t>amb</w:t>
      </w:r>
      <w:r>
        <w:rPr>
          <w:spacing w:val="59"/>
          <w:w w:val="150"/>
          <w:sz w:val="20"/>
        </w:rPr>
        <w:t> </w:t>
      </w:r>
      <w:r>
        <w:rPr>
          <w:sz w:val="20"/>
        </w:rPr>
        <w:t>l’Ajuntament</w:t>
      </w:r>
      <w:r>
        <w:rPr>
          <w:spacing w:val="59"/>
          <w:w w:val="150"/>
          <w:sz w:val="20"/>
        </w:rPr>
        <w:t> </w:t>
      </w:r>
      <w:r>
        <w:rPr>
          <w:sz w:val="20"/>
        </w:rPr>
        <w:t>de</w:t>
      </w:r>
      <w:r>
        <w:rPr>
          <w:spacing w:val="59"/>
          <w:w w:val="150"/>
          <w:sz w:val="20"/>
        </w:rPr>
        <w:t> </w:t>
      </w:r>
      <w:r>
        <w:rPr>
          <w:sz w:val="20"/>
        </w:rPr>
        <w:t>Sabadell</w:t>
      </w:r>
      <w:r>
        <w:rPr>
          <w:spacing w:val="59"/>
          <w:w w:val="150"/>
          <w:sz w:val="20"/>
        </w:rPr>
        <w:t> </w:t>
      </w:r>
      <w:r>
        <w:rPr>
          <w:sz w:val="20"/>
        </w:rPr>
        <w:t>i</w:t>
      </w:r>
      <w:r>
        <w:rPr>
          <w:spacing w:val="60"/>
          <w:w w:val="150"/>
          <w:sz w:val="20"/>
        </w:rPr>
        <w:t> </w:t>
      </w:r>
      <w:r>
        <w:rPr>
          <w:sz w:val="20"/>
        </w:rPr>
        <w:t>es</w:t>
      </w:r>
      <w:r>
        <w:rPr>
          <w:spacing w:val="59"/>
          <w:w w:val="150"/>
          <w:sz w:val="20"/>
        </w:rPr>
        <w:t> </w:t>
      </w:r>
      <w:r>
        <w:rPr>
          <w:sz w:val="20"/>
        </w:rPr>
        <w:t>comprometen</w:t>
      </w:r>
      <w:r>
        <w:rPr>
          <w:spacing w:val="59"/>
          <w:w w:val="150"/>
          <w:sz w:val="20"/>
        </w:rPr>
        <w:t> </w:t>
      </w:r>
      <w:r>
        <w:rPr>
          <w:sz w:val="20"/>
        </w:rPr>
        <w:t>a</w:t>
      </w:r>
      <w:r>
        <w:rPr>
          <w:spacing w:val="59"/>
          <w:w w:val="150"/>
          <w:sz w:val="20"/>
        </w:rPr>
        <w:t> </w:t>
      </w:r>
      <w:r>
        <w:rPr>
          <w:sz w:val="20"/>
        </w:rPr>
        <w:t>aportar</w:t>
      </w:r>
      <w:r>
        <w:rPr>
          <w:spacing w:val="59"/>
          <w:w w:val="150"/>
          <w:sz w:val="20"/>
        </w:rPr>
        <w:t> </w:t>
      </w:r>
      <w:r>
        <w:rPr>
          <w:spacing w:val="-5"/>
          <w:sz w:val="20"/>
        </w:rPr>
        <w:t>les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BodyText"/>
        <w:spacing w:before="82"/>
        <w:ind w:right="139"/>
        <w:jc w:val="both"/>
      </w:pPr>
      <w:r>
        <w:rPr/>
        <w:t>certificacions justificatives en el cas de resultar, la unió temporal d’empreses, classificada com</w:t>
      </w:r>
      <w:r>
        <w:rPr>
          <w:spacing w:val="40"/>
        </w:rPr>
        <w:t> </w:t>
      </w:r>
      <w:r>
        <w:rPr/>
        <w:t>a millor oferta. Així mateix, presten consentiment i autoritzen l’Ajuntament de Sabadell per obtenir directament dels òrgans administratius competents les dades o documents registrals,</w:t>
      </w:r>
      <w:r>
        <w:rPr>
          <w:spacing w:val="40"/>
        </w:rPr>
        <w:t> </w:t>
      </w:r>
      <w:r>
        <w:rPr/>
        <w:t>les dades fiscals necessàries, existents a bases de dades i altres fonts consultables, que es requereixen per procedir, en el seu cas, a l’adjudicació del contracte.</w:t>
      </w: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23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31" w:val="left" w:leader="none"/>
          <w:tab w:pos="3163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1089827</wp:posOffset>
            </wp:positionH>
            <wp:positionV relativeFrom="paragraph">
              <wp:posOffset>148900</wp:posOffset>
            </wp:positionV>
            <wp:extent cx="125997" cy="116205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ListParagraph"/>
        <w:numPr>
          <w:ilvl w:val="1"/>
          <w:numId w:val="3"/>
        </w:numPr>
        <w:tabs>
          <w:tab w:pos="535" w:val="left" w:leader="none"/>
          <w:tab w:pos="4520" w:val="left" w:leader="none"/>
        </w:tabs>
        <w:spacing w:line="240" w:lineRule="auto" w:before="230" w:after="0"/>
        <w:ind w:left="1" w:right="138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1089827</wp:posOffset>
            </wp:positionH>
            <wp:positionV relativeFrom="paragraph">
              <wp:posOffset>148885</wp:posOffset>
            </wp:positionV>
            <wp:extent cx="125997" cy="11620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  <w:ind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23" w:val="left" w:leader="none"/>
          <w:tab w:pos="6381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1089827</wp:posOffset>
            </wp:positionH>
            <wp:positionV relativeFrom="paragraph">
              <wp:posOffset>148857</wp:posOffset>
            </wp:positionV>
            <wp:extent cx="125997" cy="116205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34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1089827</wp:posOffset>
            </wp:positionH>
            <wp:positionV relativeFrom="paragraph">
              <wp:posOffset>148844</wp:posOffset>
            </wp:positionV>
            <wp:extent cx="125997" cy="116205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229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1340" w:bottom="780" w:left="1700" w:right="1559"/>
        </w:sectPr>
      </w:pPr>
    </w:p>
    <w:p>
      <w:pPr>
        <w:pStyle w:val="BodyText"/>
        <w:spacing w:before="0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67" coordorigin="0,0" coordsize="3531,155">
                      <v:shape style="position:absolute;left:456;top:0;width:125;height:155" type="#_x0000_t75" id="docshape68" stroked="false">
                        <v:imagedata r:id="rId7" o:title=""/>
                      </v:shape>
                      <v:shape style="position:absolute;left:304;top:0;width:115;height:155" type="#_x0000_t75" id="docshape69" stroked="false">
                        <v:imagedata r:id="rId8" o:title=""/>
                      </v:shape>
                      <v:shape style="position:absolute;left:152;top:0;width:125;height:155" type="#_x0000_t75" id="docshape70" stroked="false">
                        <v:imagedata r:id="rId9" o:title=""/>
                      </v:shape>
                      <v:shape style="position:absolute;left:0;top:0;width:100;height:155" type="#_x0000_t75" id="docshape71" stroked="false">
                        <v:imagedata r:id="rId10" o:title=""/>
                      </v:shape>
                      <v:shape style="position:absolute;left:1370;top:0;width:140;height:155" type="#_x0000_t75" id="docshape72" stroked="false">
                        <v:imagedata r:id="rId11" o:title=""/>
                      </v:shape>
                      <v:shape style="position:absolute;left:1218;top:0;width:140;height:155" type="#_x0000_t75" id="docshape73" stroked="false">
                        <v:imagedata r:id="rId12" o:title=""/>
                      </v:shape>
                      <v:shape style="position:absolute;left:1066;top:0;width:140;height:155" type="#_x0000_t75" id="docshape74" stroked="false">
                        <v:imagedata r:id="rId13" o:title=""/>
                      </v:shape>
                      <v:shape style="position:absolute;left:913;top:0;width:140;height:155" type="#_x0000_t75" id="docshape75" stroked="false">
                        <v:imagedata r:id="rId14" o:title=""/>
                      </v:shape>
                      <v:shape style="position:absolute;left:761;top:0;width:140;height:155" type="#_x0000_t75" id="docshape76" stroked="false">
                        <v:imagedata r:id="rId12" o:title=""/>
                      </v:shape>
                      <v:shape style="position:absolute;left:609;top:0;width:140;height:155" type="#_x0000_t75" id="docshape77" stroked="false">
                        <v:imagedata r:id="rId15" o:title=""/>
                      </v:shape>
                      <v:shape style="position:absolute;left:2436;top:0;width:125;height:155" type="#_x0000_t75" id="docshape78" stroked="false">
                        <v:imagedata r:id="rId16" o:title=""/>
                      </v:shape>
                      <v:shape style="position:absolute;left:2284;top:0;width:140;height:155" type="#_x0000_t75" id="docshape79" stroked="false">
                        <v:imagedata r:id="rId17" o:title=""/>
                      </v:shape>
                      <v:shape style="position:absolute;left:2132;top:0;width:115;height:155" type="#_x0000_t75" id="docshape80" stroked="false">
                        <v:imagedata r:id="rId18" o:title=""/>
                      </v:shape>
                      <v:shape style="position:absolute;left:1979;top:0;width:125;height:155" type="#_x0000_t75" id="docshape81" stroked="false">
                        <v:imagedata r:id="rId7" o:title=""/>
                      </v:shape>
                      <v:shape style="position:absolute;left:1827;top:0;width:140;height:155" type="#_x0000_t75" id="docshape82" stroked="false">
                        <v:imagedata r:id="rId19" o:title=""/>
                      </v:shape>
                      <v:shape style="position:absolute;left:1675;top:0;width:125;height:155" type="#_x0000_t75" id="docshape83" stroked="false">
                        <v:imagedata r:id="rId16" o:title=""/>
                      </v:shape>
                      <v:shape style="position:absolute;left:1523;top:0;width:115;height:155" type="#_x0000_t75" id="docshape84" stroked="false">
                        <v:imagedata r:id="rId20" o:title=""/>
                      </v:shape>
                      <v:shape style="position:absolute;left:3350;top:0;width:180;height:155" type="#_x0000_t75" id="docshape85" stroked="false">
                        <v:imagedata r:id="rId21" o:title=""/>
                      </v:shape>
                      <v:shape style="position:absolute;left:3198;top:0;width:100;height:155" type="#_x0000_t75" id="docshape86" stroked="false">
                        <v:imagedata r:id="rId22" o:title=""/>
                      </v:shape>
                      <v:shape style="position:absolute;left:3046;top:0;width:125;height:155" type="#_x0000_t75" id="docshape87" stroked="false">
                        <v:imagedata r:id="rId16" o:title=""/>
                      </v:shape>
                      <v:shape style="position:absolute;left:2893;top:0;width:125;height:155" type="#_x0000_t75" id="docshape88" stroked="false">
                        <v:imagedata r:id="rId23" o:title=""/>
                      </v:shape>
                      <v:shape style="position:absolute;left:2741;top:0;width:140;height:155" type="#_x0000_t75" id="docshape89" stroked="false">
                        <v:imagedata r:id="rId24" o:title=""/>
                      </v:shape>
                      <v:shape style="position:absolute;left:2589;top:0;width:125;height:155" type="#_x0000_t75" id="docshape90" stroked="fals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1"/>
              <w:rPr>
                <w:sz w:val="14"/>
              </w:rPr>
            </w:pPr>
            <w:r>
              <w:rPr>
                <w:sz w:val="14"/>
              </w:rPr>
              <w:t>6H5R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1O21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4J0C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5M70</w:t>
            </w:r>
            <w:r>
              <w:rPr>
                <w:spacing w:val="56"/>
                <w:sz w:val="14"/>
              </w:rPr>
              <w:t>  </w:t>
            </w:r>
            <w:r>
              <w:rPr>
                <w:spacing w:val="-4"/>
                <w:sz w:val="14"/>
              </w:rPr>
              <w:t>0Q80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SGT/2025/891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SGT19I08AL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17-12-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134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manteniment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d'equips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comunicació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accessoris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PMS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1" w:right="140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 licitació, incloent totes les condicions del procediment, amb les que compleix, i les obligacions que en ell s’hi estableixen.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Heading2"/>
        <w:spacing w:before="230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230" w:after="0"/>
        <w:ind w:left="1" w:right="137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1089827</wp:posOffset>
            </wp:positionH>
            <wp:positionV relativeFrom="paragraph">
              <wp:posOffset>148929</wp:posOffset>
            </wp:positionV>
            <wp:extent cx="125997" cy="116205"/>
            <wp:effectExtent l="0" t="0" r="0" b="0"/>
            <wp:wrapNone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Heading2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23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1089827</wp:posOffset>
            </wp:positionH>
            <wp:positionV relativeFrom="paragraph">
              <wp:posOffset>148915</wp:posOffset>
            </wp:positionV>
            <wp:extent cx="125997" cy="116205"/>
            <wp:effectExtent l="0" t="0" r="0" b="0"/>
            <wp:wrapNone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  <w:spacing w:before="229"/>
        <w:ind w:left="0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tabs>
          <w:tab w:pos="5672" w:val="left" w:leader="none"/>
        </w:tabs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0" w:footer="592" w:top="46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851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846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40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230"/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2025-12-18T11:14:45Z</dcterms:created>
  <dcterms:modified xsi:type="dcterms:W3CDTF">2025-12-18T11:14:45Z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iLovePDF</vt:lpwstr>
  </property>
</Properties>
</file>