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A84" w:rsidRPr="009940B8" w:rsidRDefault="00A83A84" w:rsidP="00A83A84">
      <w:pPr>
        <w:spacing w:line="283" w:lineRule="auto"/>
        <w:outlineLvl w:val="0"/>
        <w:rPr>
          <w:b/>
          <w:lang w:val="ca-ES"/>
        </w:rPr>
      </w:pPr>
      <w:bookmarkStart w:id="0" w:name="_Toc193793916"/>
      <w:r w:rsidRPr="009940B8">
        <w:rPr>
          <w:b/>
          <w:lang w:val="ca-ES"/>
        </w:rPr>
        <w:t xml:space="preserve">ANNEX 1. DECLARACIÓ RESPONSABLE AJUSTADA AL MODEL </w:t>
      </w:r>
      <w:proofErr w:type="spellStart"/>
      <w:r w:rsidRPr="009940B8">
        <w:rPr>
          <w:b/>
          <w:lang w:val="ca-ES"/>
        </w:rPr>
        <w:t>DEUC</w:t>
      </w:r>
      <w:bookmarkEnd w:id="0"/>
      <w:proofErr w:type="spellEnd"/>
    </w:p>
    <w:p w:rsidR="00A83A84" w:rsidRPr="009940B8" w:rsidRDefault="00A83A84" w:rsidP="00A83A84">
      <w:pPr>
        <w:rPr>
          <w:rFonts w:cs="Arial"/>
          <w:lang w:val="ca-ES"/>
        </w:rPr>
      </w:pPr>
    </w:p>
    <w:p w:rsidR="00A83A84" w:rsidRPr="009940B8" w:rsidRDefault="00A83A84" w:rsidP="00A83A84">
      <w:pPr>
        <w:rPr>
          <w:rFonts w:cs="Arial"/>
          <w:lang w:val="ca-ES"/>
        </w:rPr>
      </w:pPr>
      <w:r w:rsidRPr="009940B8">
        <w:rPr>
          <w:rFonts w:cs="Arial"/>
          <w:lang w:val="ca-ES"/>
        </w:rPr>
        <w:t xml:space="preserve">S’inclourà,  al  Sobre  digital,  el  Model  de  Declaració  Responsable  ajustada  al  </w:t>
      </w:r>
      <w:proofErr w:type="spellStart"/>
      <w:r w:rsidRPr="009940B8">
        <w:rPr>
          <w:rFonts w:cs="Arial"/>
          <w:lang w:val="ca-ES"/>
        </w:rPr>
        <w:t>DEUC</w:t>
      </w:r>
      <w:proofErr w:type="spellEnd"/>
      <w:r w:rsidRPr="009940B8">
        <w:rPr>
          <w:rFonts w:cs="Arial"/>
          <w:lang w:val="ca-ES"/>
        </w:rPr>
        <w:t xml:space="preserve">  a complimentar per part del representant de l’empresa licitadora o pel propi professional licitador.</w:t>
      </w:r>
    </w:p>
    <w:p w:rsidR="00A83A84" w:rsidRPr="009940B8" w:rsidRDefault="00A83A84" w:rsidP="00A83A84">
      <w:pPr>
        <w:rPr>
          <w:rFonts w:cs="Arial"/>
          <w:lang w:val="ca-ES"/>
        </w:rPr>
      </w:pPr>
      <w:bookmarkStart w:id="1" w:name="_GoBack"/>
      <w:bookmarkEnd w:id="1"/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 xml:space="preserve"> “El senyor/La senyora (Nom i cognoms), amb NIF núm. que actua en nom i representació pròpia / en nom i representació de l’empresa (Raó social) amb NIF núm. 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DECLARA sota la seva responsabilitat, com a licitador/a del contracte</w:t>
      </w:r>
      <w:r w:rsidRPr="009940B8">
        <w:rPr>
          <w:rFonts w:eastAsia="Times New Roman" w:cs="Arial"/>
          <w:lang w:val="ca-ES" w:eastAsia="es-ES"/>
        </w:rPr>
        <w:cr/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 xml:space="preserve">- </w:t>
      </w:r>
      <w:r w:rsidRPr="009940B8">
        <w:rPr>
          <w:rFonts w:eastAsia="Times New Roman" w:cs="Arial"/>
          <w:lang w:val="ca-ES" w:eastAsia="es-ES"/>
        </w:rPr>
        <w:tab/>
        <w:t>Que el perfil d’empresa és el següent: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ab/>
      </w:r>
    </w:p>
    <w:tbl>
      <w:tblPr>
        <w:tblW w:w="83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4944"/>
        <w:gridCol w:w="1176"/>
      </w:tblGrid>
      <w:tr w:rsidR="00A83A84" w:rsidRPr="009940B8" w:rsidTr="00A47A2E">
        <w:trPr>
          <w:trHeight w:val="242"/>
        </w:trPr>
        <w:tc>
          <w:tcPr>
            <w:tcW w:w="2193" w:type="dxa"/>
          </w:tcPr>
          <w:p w:rsidR="00A83A84" w:rsidRPr="009940B8" w:rsidRDefault="00A83A84" w:rsidP="00A47A2E">
            <w:pPr>
              <w:ind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4944" w:type="dxa"/>
          </w:tcPr>
          <w:p w:rsidR="00A83A84" w:rsidRPr="009940B8" w:rsidRDefault="00A83A84" w:rsidP="00A47A2E">
            <w:pPr>
              <w:ind w:left="-567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176" w:type="dxa"/>
          </w:tcPr>
          <w:p w:rsidR="00A83A84" w:rsidRPr="009940B8" w:rsidRDefault="00A83A84" w:rsidP="00A47A2E">
            <w:pPr>
              <w:ind w:left="-108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A83A84" w:rsidRPr="009940B8" w:rsidTr="00A47A2E">
        <w:trPr>
          <w:trHeight w:val="727"/>
        </w:trPr>
        <w:tc>
          <w:tcPr>
            <w:tcW w:w="2193" w:type="dxa"/>
            <w:vAlign w:val="center"/>
          </w:tcPr>
          <w:p w:rsidR="00A83A84" w:rsidRPr="009940B8" w:rsidRDefault="00A83A84" w:rsidP="00A47A2E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4944" w:type="dxa"/>
          </w:tcPr>
          <w:p w:rsidR="00A83A84" w:rsidRPr="009940B8" w:rsidRDefault="00A83A84" w:rsidP="00A47A2E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76" w:type="dxa"/>
            <w:vAlign w:val="center"/>
          </w:tcPr>
          <w:p w:rsidR="00A83A84" w:rsidRPr="009940B8" w:rsidRDefault="00A83A84" w:rsidP="00A47A2E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  <w:tr w:rsidR="00A83A84" w:rsidRPr="009940B8" w:rsidTr="00A47A2E">
        <w:trPr>
          <w:trHeight w:val="715"/>
        </w:trPr>
        <w:tc>
          <w:tcPr>
            <w:tcW w:w="2193" w:type="dxa"/>
            <w:vAlign w:val="center"/>
          </w:tcPr>
          <w:p w:rsidR="00A83A84" w:rsidRPr="009940B8" w:rsidRDefault="00A83A84" w:rsidP="00A47A2E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4944" w:type="dxa"/>
          </w:tcPr>
          <w:p w:rsidR="00A83A84" w:rsidRPr="009940B8" w:rsidRDefault="00A83A84" w:rsidP="00A47A2E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76" w:type="dxa"/>
            <w:vAlign w:val="center"/>
          </w:tcPr>
          <w:p w:rsidR="00A83A84" w:rsidRPr="009940B8" w:rsidRDefault="00A83A84" w:rsidP="00A47A2E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  <w:tr w:rsidR="00A83A84" w:rsidRPr="009940B8" w:rsidTr="00A47A2E">
        <w:trPr>
          <w:trHeight w:val="727"/>
        </w:trPr>
        <w:tc>
          <w:tcPr>
            <w:tcW w:w="2193" w:type="dxa"/>
            <w:vAlign w:val="center"/>
          </w:tcPr>
          <w:p w:rsidR="00A83A84" w:rsidRPr="009940B8" w:rsidRDefault="00A83A84" w:rsidP="00A47A2E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4944" w:type="dxa"/>
          </w:tcPr>
          <w:p w:rsidR="00A83A84" w:rsidRPr="009940B8" w:rsidRDefault="00A83A84" w:rsidP="00A47A2E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76" w:type="dxa"/>
            <w:vAlign w:val="center"/>
          </w:tcPr>
          <w:p w:rsidR="00A83A84" w:rsidRPr="009940B8" w:rsidRDefault="00A83A84" w:rsidP="00A47A2E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  <w:tr w:rsidR="00A83A84" w:rsidRPr="009940B8" w:rsidTr="00A47A2E">
        <w:trPr>
          <w:trHeight w:val="727"/>
        </w:trPr>
        <w:tc>
          <w:tcPr>
            <w:tcW w:w="2193" w:type="dxa"/>
            <w:vAlign w:val="center"/>
          </w:tcPr>
          <w:p w:rsidR="00A83A84" w:rsidRPr="009940B8" w:rsidRDefault="00A83A84" w:rsidP="00A47A2E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4944" w:type="dxa"/>
          </w:tcPr>
          <w:p w:rsidR="00A83A84" w:rsidRPr="009940B8" w:rsidRDefault="00A83A84" w:rsidP="00A47A2E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76" w:type="dxa"/>
            <w:vAlign w:val="center"/>
          </w:tcPr>
          <w:p w:rsidR="00A83A84" w:rsidRPr="009940B8" w:rsidRDefault="00A83A84" w:rsidP="00A47A2E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9940B8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</w:tbl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Que compleix tots els requisits i obligacions exigits per la normativa vigent per a la seva obertura, instal·lació i funcionament legal.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lastRenderedPageBreak/>
        <w:t>-  Que no està incursa en prohibició de contractar per si mateixa ni per extensió com a conseqüència de l’aplicació de l’article 71 de la Llei 9/2017, de 8 de novembre, de contractes del sector públic.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Que els membres dels seus òrgans de govern o administració no incompleixen cap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Que la informació comunicada en els punts 2, 3, 5 i 6 és exacta i veraç i ha estat facilitada amb ple coneixement de les conseqüències d’una falsa declaració de caràcter greu.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Que, estant-hi obligada, disposa del corresponent pla d’igualtat d’oportunitats entre dones i homes.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Que es compromet a adscriure, a l’execució del contracte, els mitjans materials i/o personals descrits en el plec de clàusules administratives particulars.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Que compleix amb la normativa de prevenció de riscos laborals i en cas de serà adjudicatari aportarà la declaració responsable i compromís de comunicació de l’annex 4 del plec de clàusules administratives particulars.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 xml:space="preserve">-  Que en la data de presentació de l’oferta l’empresa disposa i té en vigor els certificats expedits per serveis oficials independents encarregats del control de la </w:t>
      </w:r>
      <w:r w:rsidRPr="009940B8">
        <w:rPr>
          <w:rFonts w:eastAsia="Times New Roman" w:cs="Arial"/>
          <w:lang w:val="ca-ES" w:eastAsia="es-ES"/>
        </w:rPr>
        <w:lastRenderedPageBreak/>
        <w:t>qualitat conforme el que preveu el plec de prescripcions tècniques, si és el cas, i els acreditarà en cas de ser proposada adjudicatària.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Que la informació i documents aportats en el/s sobre/s són de contingut absolutament cert.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Que, en cas que el licitador sigui una empresa estrangera, es sotmetrà als jutjats i tribunals espanyols de qualsevol ordre per a totes les incidències que puguin sorgir del contracte, amb renúncia expressa del fur propi.</w:t>
      </w:r>
      <w:r w:rsidRPr="009940B8">
        <w:rPr>
          <w:rFonts w:eastAsia="Times New Roman" w:cs="Arial"/>
          <w:lang w:val="ca-ES" w:eastAsia="es-ES"/>
        </w:rPr>
        <w:cr/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En relació a si l’empresa es troba inscrita i té les dades actualitzades en el Registre Electrònic d’Empreses Licitadores de la Generalitat de Catalunya (</w:t>
      </w:r>
      <w:proofErr w:type="spellStart"/>
      <w:r w:rsidRPr="009940B8">
        <w:rPr>
          <w:rFonts w:eastAsia="Times New Roman" w:cs="Arial"/>
          <w:lang w:val="ca-ES" w:eastAsia="es-ES"/>
        </w:rPr>
        <w:t>RELI</w:t>
      </w:r>
      <w:proofErr w:type="spellEnd"/>
      <w:r w:rsidRPr="009940B8">
        <w:rPr>
          <w:rFonts w:eastAsia="Times New Roman" w:cs="Arial"/>
          <w:lang w:val="ca-ES" w:eastAsia="es-ES"/>
        </w:rPr>
        <w:t>) o en el Registre Oficial de Licitadors i Empreses Classificades de l’Estat (</w:t>
      </w:r>
      <w:proofErr w:type="spellStart"/>
      <w:r w:rsidRPr="009940B8">
        <w:rPr>
          <w:rFonts w:eastAsia="Times New Roman" w:cs="Arial"/>
          <w:lang w:val="ca-ES" w:eastAsia="es-ES"/>
        </w:rPr>
        <w:t>ROLECE</w:t>
      </w:r>
      <w:proofErr w:type="spellEnd"/>
      <w:r w:rsidRPr="009940B8">
        <w:rPr>
          <w:rFonts w:eastAsia="Times New Roman" w:cs="Arial"/>
          <w:lang w:val="ca-ES" w:eastAsia="es-ES"/>
        </w:rPr>
        <w:t>), indiqueu: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 xml:space="preserve"> Sí, està inscrita al </w:t>
      </w:r>
      <w:proofErr w:type="spellStart"/>
      <w:r w:rsidRPr="009940B8">
        <w:rPr>
          <w:rFonts w:eastAsia="Times New Roman" w:cs="Arial"/>
          <w:lang w:val="ca-ES" w:eastAsia="es-ES"/>
        </w:rPr>
        <w:t>RELI</w:t>
      </w:r>
      <w:proofErr w:type="spellEnd"/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 xml:space="preserve"> Sí, està inscrita al </w:t>
      </w:r>
      <w:proofErr w:type="spellStart"/>
      <w:r w:rsidRPr="009940B8">
        <w:rPr>
          <w:rFonts w:eastAsia="Times New Roman" w:cs="Arial"/>
          <w:lang w:val="ca-ES" w:eastAsia="es-ES"/>
        </w:rPr>
        <w:t>ROLECE</w:t>
      </w:r>
      <w:proofErr w:type="spellEnd"/>
      <w:r w:rsidRPr="009940B8">
        <w:rPr>
          <w:rFonts w:eastAsia="Times New Roman" w:cs="Arial"/>
          <w:lang w:val="ca-ES" w:eastAsia="es-ES"/>
        </w:rPr>
        <w:cr/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Indiqueu les dades que no estiguin vigents, respecte les quals  s’acompanyarà la corresponent documentació acreditativa:</w:t>
      </w:r>
      <w:r w:rsidRPr="009940B8">
        <w:rPr>
          <w:rFonts w:eastAsia="Times New Roman" w:cs="Arial"/>
          <w:lang w:val="ca-ES" w:eastAsia="es-ES"/>
        </w:rPr>
        <w:cr/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 xml:space="preserve">- Respecte l’Impost sobre el valor afegit (IVA) l’empresa: 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bookmarkStart w:id="2" w:name="_Hlk194314443"/>
      <w:r w:rsidRPr="009940B8">
        <w:rPr>
          <w:rFonts w:eastAsia="Times New Roman" w:cs="Arial"/>
          <w:lang w:val="ca-ES" w:eastAsia="es-ES"/>
        </w:rPr>
        <w:t></w:t>
      </w:r>
      <w:bookmarkEnd w:id="2"/>
      <w:r w:rsidRPr="009940B8">
        <w:rPr>
          <w:rFonts w:eastAsia="Times New Roman" w:cs="Arial"/>
          <w:lang w:val="ca-ES" w:eastAsia="es-ES"/>
        </w:rPr>
        <w:tab/>
        <w:t>Està subjecte a l’IVA.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</w:t>
      </w:r>
      <w:r w:rsidRPr="009940B8">
        <w:rPr>
          <w:rFonts w:eastAsia="Times New Roman" w:cs="Arial"/>
          <w:lang w:val="ca-ES" w:eastAsia="es-ES"/>
        </w:rPr>
        <w:tab/>
        <w:t>Està no subjecte o exempt de l’IVA i són vigents les circumstàncies que donaren lloc a la  no-subjecció o l’exempció.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 Respecte l’Impost d’Activitats Econòmiques (IAE) l’empresa: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</w:t>
      </w:r>
      <w:r w:rsidRPr="009940B8">
        <w:rPr>
          <w:rFonts w:eastAsia="Times New Roman" w:cs="Arial"/>
          <w:lang w:val="ca-ES" w:eastAsia="es-ES"/>
        </w:rPr>
        <w:tab/>
        <w:t xml:space="preserve">Està subjecte a </w:t>
      </w:r>
      <w:proofErr w:type="spellStart"/>
      <w:r w:rsidRPr="009940B8">
        <w:rPr>
          <w:rFonts w:eastAsia="Times New Roman" w:cs="Arial"/>
          <w:lang w:val="ca-ES" w:eastAsia="es-ES"/>
        </w:rPr>
        <w:t>l’IAE</w:t>
      </w:r>
      <w:proofErr w:type="spellEnd"/>
      <w:r w:rsidRPr="009940B8">
        <w:rPr>
          <w:rFonts w:eastAsia="Times New Roman" w:cs="Arial"/>
          <w:lang w:val="ca-ES" w:eastAsia="es-ES"/>
        </w:rPr>
        <w:t>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</w:t>
      </w:r>
      <w:r w:rsidRPr="009940B8">
        <w:rPr>
          <w:rFonts w:eastAsia="Times New Roman" w:cs="Arial"/>
          <w:lang w:val="ca-ES" w:eastAsia="es-ES"/>
        </w:rPr>
        <w:tab/>
        <w:t xml:space="preserve">Està no subjecte o exempt de </w:t>
      </w:r>
      <w:proofErr w:type="spellStart"/>
      <w:r w:rsidRPr="009940B8">
        <w:rPr>
          <w:rFonts w:eastAsia="Times New Roman" w:cs="Arial"/>
          <w:lang w:val="ca-ES" w:eastAsia="es-ES"/>
        </w:rPr>
        <w:t>l’IAE</w:t>
      </w:r>
      <w:proofErr w:type="spellEnd"/>
      <w:r w:rsidRPr="009940B8">
        <w:rPr>
          <w:rFonts w:eastAsia="Times New Roman" w:cs="Arial"/>
          <w:lang w:val="ca-ES" w:eastAsia="es-ES"/>
        </w:rPr>
        <w:t xml:space="preserve"> i són vigents les circumstàncies que donaren lloc a la  no-subjecció o l’exempció.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 xml:space="preserve"> Que autoritzo l’òrgan de contractació a obtenir directament dels òrgans administratius competents les dades o documents registrals i els relatius a </w:t>
      </w:r>
      <w:proofErr w:type="spellStart"/>
      <w:r w:rsidRPr="009940B8">
        <w:rPr>
          <w:rFonts w:eastAsia="Times New Roman" w:cs="Arial"/>
          <w:lang w:val="ca-ES" w:eastAsia="es-ES"/>
        </w:rPr>
        <w:t>l’IAE</w:t>
      </w:r>
      <w:proofErr w:type="spellEnd"/>
      <w:r w:rsidRPr="009940B8">
        <w:rPr>
          <w:rFonts w:eastAsia="Times New Roman" w:cs="Arial"/>
          <w:lang w:val="ca-ES" w:eastAsia="es-ES"/>
        </w:rPr>
        <w:t>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 Que, en cas que el licitador tingui intenció de concórrer en unió temporal d’empreses, declara: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</w:t>
      </w:r>
      <w:r w:rsidRPr="009940B8">
        <w:rPr>
          <w:rFonts w:eastAsia="Times New Roman" w:cs="Arial"/>
          <w:lang w:val="ca-ES" w:eastAsia="es-ES"/>
        </w:rPr>
        <w:tab/>
        <w:t xml:space="preserve"> SÍ té intenció de concórrer en unió temporal d’empreses: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 xml:space="preserve"> 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</w:t>
      </w:r>
      <w:r w:rsidRPr="009940B8">
        <w:rPr>
          <w:rFonts w:eastAsia="Times New Roman" w:cs="Arial"/>
          <w:lang w:val="ca-ES" w:eastAsia="es-ES"/>
        </w:rPr>
        <w:tab/>
        <w:t>NO té intenció de concórrer en unió temporal d’empreses.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lastRenderedPageBreak/>
        <w:t>-</w:t>
      </w:r>
      <w:r w:rsidRPr="009940B8">
        <w:rPr>
          <w:rFonts w:eastAsia="Times New Roman" w:cs="Arial"/>
          <w:lang w:val="ca-ES" w:eastAsia="es-ES"/>
        </w:rPr>
        <w:tab/>
        <w:t>Que, en cas que el licitador tingui intenció de subcontractar, declara, que subcontractarà  per un import de _____________€ que correspon a un  ______% del pressupost de licitació, a l’empresa/es ___________.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</w:t>
      </w:r>
      <w:r w:rsidRPr="009940B8">
        <w:rPr>
          <w:rFonts w:eastAsia="Times New Roman" w:cs="Arial"/>
          <w:lang w:val="ca-ES" w:eastAsia="es-ES"/>
        </w:rPr>
        <w:tab/>
        <w:t xml:space="preserve">Que, en el cas que formulin ofertes empreses vinculades, el grup empresarial a què pertanyen és (indicar les empreses que el composen). 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>-</w:t>
      </w:r>
      <w:r w:rsidRPr="009940B8">
        <w:rPr>
          <w:rFonts w:eastAsia="Times New Roman" w:cs="Arial"/>
          <w:lang w:val="ca-ES" w:eastAsia="es-ES"/>
        </w:rPr>
        <w:tab/>
        <w:t xml:space="preserve">Es designa com a persona/es autoritzada/es per a rebre l’avís de les notificacions, comunicacions i requeriments per mitjans electrònics a:   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ab/>
      </w:r>
    </w:p>
    <w:tbl>
      <w:tblPr>
        <w:tblW w:w="78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063"/>
        <w:gridCol w:w="1821"/>
        <w:gridCol w:w="1987"/>
        <w:gridCol w:w="1985"/>
      </w:tblGrid>
      <w:tr w:rsidR="00A83A84" w:rsidRPr="009940B8" w:rsidTr="00A47A2E">
        <w:trPr>
          <w:jc w:val="center"/>
        </w:trPr>
        <w:tc>
          <w:tcPr>
            <w:tcW w:w="1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A83A84" w:rsidRPr="009940B8" w:rsidRDefault="00A83A84" w:rsidP="00A47A2E">
            <w:pPr>
              <w:widowControl w:val="0"/>
              <w:ind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9940B8">
              <w:rPr>
                <w:rFonts w:cs="Arial"/>
                <w:b/>
                <w:bCs/>
                <w:color w:val="FFFFFF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A83A84" w:rsidRPr="009940B8" w:rsidRDefault="00A83A84" w:rsidP="00A47A2E">
            <w:pPr>
              <w:widowControl w:val="0"/>
              <w:ind w:left="-56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9940B8">
              <w:rPr>
                <w:rFonts w:cs="Arial"/>
                <w:b/>
                <w:bCs/>
                <w:color w:val="FFFFFF"/>
                <w:lang w:val="ca-ES" w:eastAsia="es-ES"/>
              </w:rPr>
              <w:t>NIF*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A83A84" w:rsidRPr="009940B8" w:rsidRDefault="00A83A84" w:rsidP="00A47A2E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9940B8">
              <w:rPr>
                <w:rFonts w:cs="Arial"/>
                <w:b/>
                <w:bCs/>
                <w:color w:val="FFFFFF"/>
                <w:lang w:val="ca-ES" w:eastAsia="es-ES"/>
              </w:rPr>
              <w:t>Correu electrònic</w:t>
            </w:r>
          </w:p>
          <w:p w:rsidR="00A83A84" w:rsidRPr="009940B8" w:rsidRDefault="00A83A84" w:rsidP="00A47A2E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9940B8">
              <w:rPr>
                <w:rFonts w:cs="Arial"/>
                <w:b/>
                <w:bCs/>
                <w:color w:val="FFFFFF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A83A84" w:rsidRPr="009940B8" w:rsidRDefault="00A83A84" w:rsidP="00A47A2E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9940B8">
              <w:rPr>
                <w:rFonts w:cs="Arial"/>
                <w:b/>
                <w:bCs/>
                <w:color w:val="FFFFFF"/>
                <w:lang w:val="ca-ES" w:eastAsia="es-ES"/>
              </w:rPr>
              <w:t>Mòbil</w:t>
            </w:r>
          </w:p>
          <w:p w:rsidR="00A83A84" w:rsidRPr="009940B8" w:rsidRDefault="00A83A84" w:rsidP="00A47A2E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9940B8">
              <w:rPr>
                <w:rFonts w:cs="Arial"/>
                <w:b/>
                <w:bCs/>
                <w:color w:val="FFFFFF"/>
                <w:lang w:val="ca-ES" w:eastAsia="es-ES"/>
              </w:rPr>
              <w:t>professional</w:t>
            </w:r>
          </w:p>
        </w:tc>
      </w:tr>
      <w:tr w:rsidR="00A83A84" w:rsidRPr="009940B8" w:rsidTr="00A47A2E">
        <w:trPr>
          <w:jc w:val="center"/>
        </w:trPr>
        <w:tc>
          <w:tcPr>
            <w:tcW w:w="1810" w:type="dxa"/>
            <w:shd w:val="clear" w:color="auto" w:fill="DBE5F1"/>
          </w:tcPr>
          <w:p w:rsidR="00A83A84" w:rsidRPr="009940B8" w:rsidRDefault="00A83A84" w:rsidP="00A47A2E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shd w:val="clear" w:color="auto" w:fill="DBE5F1"/>
          </w:tcPr>
          <w:p w:rsidR="00A83A84" w:rsidRPr="009940B8" w:rsidRDefault="00A83A84" w:rsidP="00A47A2E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shd w:val="clear" w:color="auto" w:fill="DBE5F1"/>
          </w:tcPr>
          <w:p w:rsidR="00A83A84" w:rsidRPr="009940B8" w:rsidRDefault="00A83A84" w:rsidP="00A47A2E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shd w:val="clear" w:color="auto" w:fill="DBE5F1"/>
          </w:tcPr>
          <w:p w:rsidR="00A83A84" w:rsidRPr="009940B8" w:rsidRDefault="00A83A84" w:rsidP="00A47A2E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  <w:tr w:rsidR="00A83A84" w:rsidRPr="009940B8" w:rsidTr="00A47A2E">
        <w:trPr>
          <w:jc w:val="center"/>
        </w:trPr>
        <w:tc>
          <w:tcPr>
            <w:tcW w:w="1810" w:type="dxa"/>
            <w:shd w:val="clear" w:color="auto" w:fill="auto"/>
          </w:tcPr>
          <w:p w:rsidR="00A83A84" w:rsidRPr="009940B8" w:rsidRDefault="00A83A84" w:rsidP="00A47A2E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A83A84" w:rsidRPr="009940B8" w:rsidRDefault="00A83A84" w:rsidP="00A47A2E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A83A84" w:rsidRPr="009940B8" w:rsidRDefault="00A83A84" w:rsidP="00A47A2E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shd w:val="clear" w:color="auto" w:fill="auto"/>
          </w:tcPr>
          <w:p w:rsidR="00A83A84" w:rsidRPr="009940B8" w:rsidRDefault="00A83A84" w:rsidP="00A47A2E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</w:tbl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9940B8">
        <w:rPr>
          <w:rFonts w:eastAsia="Times New Roman" w:cs="Arial"/>
          <w:lang w:val="ca-ES" w:eastAsia="es-ES"/>
        </w:rPr>
        <w:tab/>
      </w:r>
      <w:r w:rsidRPr="009940B8">
        <w:rPr>
          <w:rFonts w:eastAsia="Times New Roman" w:cs="Arial"/>
          <w:lang w:val="ca-ES" w:eastAsia="es-ES"/>
        </w:rPr>
        <w:tab/>
      </w:r>
      <w:r w:rsidRPr="009940B8">
        <w:rPr>
          <w:rFonts w:eastAsia="Times New Roman" w:cs="Arial"/>
          <w:lang w:val="ca-ES" w:eastAsia="es-ES"/>
        </w:rPr>
        <w:tab/>
      </w:r>
      <w:r w:rsidRPr="009940B8">
        <w:rPr>
          <w:rFonts w:eastAsia="Times New Roman" w:cs="Arial"/>
          <w:lang w:val="ca-ES" w:eastAsia="es-ES"/>
        </w:rPr>
        <w:tab/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9940B8">
        <w:rPr>
          <w:rFonts w:eastAsia="Times New Roman" w:cs="Arial"/>
          <w:sz w:val="20"/>
          <w:lang w:val="ca-ES" w:eastAsia="es-ES"/>
        </w:rPr>
        <w:t>*Camps obligatoris.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9940B8">
        <w:rPr>
          <w:rFonts w:eastAsia="Times New Roman" w:cs="Arial"/>
          <w:sz w:val="20"/>
          <w:lang w:val="ca-ES" w:eastAsia="es-ES"/>
        </w:rPr>
        <w:t>Si l’adreça electrònica o el número de telèfon mòbil facilitats a efectes d’avís de notificació, comunicacions i requeriments quedessin en desús, s’haurà de comunicar la dita circumstància, per escrit, a</w:t>
      </w:r>
      <w:r w:rsidRPr="009940B8">
        <w:rPr>
          <w:rFonts w:eastAsia="Times New Roman" w:cs="Arial"/>
          <w:bCs/>
          <w:sz w:val="20"/>
          <w:lang w:val="ca-ES" w:eastAsia="es-ES"/>
        </w:rPr>
        <w:t xml:space="preserve"> l’Ajuntament de Santpedor </w:t>
      </w:r>
      <w:r w:rsidRPr="009940B8">
        <w:rPr>
          <w:rFonts w:eastAsia="Times New Roman" w:cs="Arial"/>
          <w:sz w:val="20"/>
          <w:lang w:val="ca-ES" w:eastAsia="es-ES"/>
        </w:rPr>
        <w:t>per tal de fer la modificació corresponent.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9940B8">
        <w:rPr>
          <w:rFonts w:eastAsia="Times New Roman" w:cs="Arial"/>
          <w:sz w:val="20"/>
          <w:lang w:val="ca-ES"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 </w:t>
      </w:r>
      <w:r w:rsidRPr="009940B8">
        <w:rPr>
          <w:rFonts w:eastAsia="Times New Roman" w:cs="Arial"/>
          <w:bCs/>
          <w:sz w:val="20"/>
          <w:lang w:val="ca-ES" w:eastAsia="es-ES"/>
        </w:rPr>
        <w:t xml:space="preserve">l’Ajuntament de Santpedor </w:t>
      </w:r>
      <w:r w:rsidRPr="009940B8">
        <w:rPr>
          <w:rFonts w:eastAsia="Times New Roman" w:cs="Arial"/>
          <w:sz w:val="20"/>
          <w:lang w:val="ca-ES" w:eastAsia="es-ES"/>
        </w:rPr>
        <w:t>cal pugui facilitar-les al servei e-</w:t>
      </w:r>
      <w:proofErr w:type="spellStart"/>
      <w:r w:rsidRPr="009940B8">
        <w:rPr>
          <w:rFonts w:eastAsia="Times New Roman" w:cs="Arial"/>
          <w:sz w:val="20"/>
          <w:lang w:val="ca-ES" w:eastAsia="es-ES"/>
        </w:rPr>
        <w:t>Notum</w:t>
      </w:r>
      <w:proofErr w:type="spellEnd"/>
      <w:r w:rsidRPr="009940B8">
        <w:rPr>
          <w:rFonts w:eastAsia="Times New Roman" w:cs="Arial"/>
          <w:sz w:val="20"/>
          <w:lang w:val="ca-ES" w:eastAsia="es-ES"/>
        </w:rPr>
        <w:t xml:space="preserve"> a aquests efectes.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b/>
          <w:bCs/>
          <w:lang w:val="ca-ES" w:eastAsia="es-ES"/>
        </w:rPr>
      </w:pPr>
      <w:r w:rsidRPr="009940B8">
        <w:rPr>
          <w:rFonts w:eastAsia="Times New Roman" w:cs="Arial"/>
          <w:b/>
          <w:bCs/>
          <w:lang w:val="ca-ES" w:eastAsia="es-ES"/>
        </w:rPr>
        <w:t>SIGNATURA ELECTRÒNICA”</w:t>
      </w:r>
    </w:p>
    <w:p w:rsidR="00A83A84" w:rsidRPr="009940B8" w:rsidRDefault="00A83A84" w:rsidP="00A83A84">
      <w:pPr>
        <w:autoSpaceDE w:val="0"/>
        <w:autoSpaceDN w:val="0"/>
        <w:adjustRightInd w:val="0"/>
        <w:rPr>
          <w:rFonts w:eastAsia="Times New Roman" w:cs="Arial"/>
          <w:b/>
          <w:bCs/>
          <w:lang w:val="ca-ES" w:eastAsia="es-ES"/>
        </w:rPr>
      </w:pP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A84" w:rsidRDefault="00A83A84" w:rsidP="00222F8A">
      <w:r>
        <w:separator/>
      </w:r>
    </w:p>
  </w:endnote>
  <w:endnote w:type="continuationSeparator" w:id="0">
    <w:p w:rsidR="00A83A84" w:rsidRDefault="00A83A84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A84" w:rsidRDefault="00A83A84" w:rsidP="00222F8A">
      <w:r>
        <w:separator/>
      </w:r>
    </w:p>
  </w:footnote>
  <w:footnote w:type="continuationSeparator" w:id="0">
    <w:p w:rsidR="00A83A84" w:rsidRDefault="00A83A84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84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83A84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88EC820E-5611-41E6-80DE-D83F3D46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A84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2C86-4076-479C-95BF-90EF8A31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2026-01-22T08:32:00Z</dcterms:created>
  <dcterms:modified xsi:type="dcterms:W3CDTF">2026-01-22T08:33:00Z</dcterms:modified>
</cp:coreProperties>
</file>