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0B82E" w14:textId="7E567D12" w:rsidR="00643B29" w:rsidRDefault="00643B29" w:rsidP="00643B29"/>
    <w:p w14:paraId="4699A517" w14:textId="77777777" w:rsidR="000B09C8" w:rsidRDefault="000B09C8" w:rsidP="001F6A93">
      <w:pPr>
        <w:jc w:val="center"/>
        <w:rPr>
          <w:b/>
          <w:bCs/>
          <w:u w:val="single"/>
        </w:rPr>
      </w:pPr>
    </w:p>
    <w:p w14:paraId="13A537E9" w14:textId="0AF171B3" w:rsidR="00643B29" w:rsidRDefault="00861E63" w:rsidP="001F6A9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LÍNIES D’ACTUACIÓ</w:t>
      </w:r>
      <w:r w:rsidR="006408B1">
        <w:rPr>
          <w:b/>
          <w:bCs/>
          <w:u w:val="single"/>
        </w:rPr>
        <w:t xml:space="preserve"> DE</w:t>
      </w:r>
      <w:r>
        <w:rPr>
          <w:b/>
          <w:bCs/>
          <w:u w:val="single"/>
        </w:rPr>
        <w:t>L</w:t>
      </w:r>
      <w:r w:rsidR="006408B1">
        <w:rPr>
          <w:b/>
          <w:bCs/>
          <w:u w:val="single"/>
        </w:rPr>
        <w:t xml:space="preserve"> </w:t>
      </w:r>
      <w:r w:rsidR="00E65831">
        <w:rPr>
          <w:b/>
          <w:bCs/>
          <w:u w:val="single"/>
        </w:rPr>
        <w:t xml:space="preserve">SEGUIMENT </w:t>
      </w:r>
      <w:r w:rsidR="001F6A93">
        <w:rPr>
          <w:b/>
          <w:bCs/>
          <w:u w:val="single"/>
        </w:rPr>
        <w:t>DEL PROJECTE DE SOSTENIBILITAT DEL PROCÉS D’HOSPITALITZACIÓ</w:t>
      </w:r>
    </w:p>
    <w:p w14:paraId="2976D69B" w14:textId="77777777" w:rsidR="00E2476A" w:rsidRDefault="00E2476A" w:rsidP="001F6A93">
      <w:pPr>
        <w:jc w:val="center"/>
        <w:rPr>
          <w:b/>
          <w:bCs/>
          <w:u w:val="single"/>
        </w:rPr>
      </w:pPr>
    </w:p>
    <w:p w14:paraId="133BE902" w14:textId="77777777" w:rsidR="00E2476A" w:rsidRPr="00E2476A" w:rsidRDefault="00E2476A" w:rsidP="00E2476A">
      <w:pPr>
        <w:jc w:val="both"/>
        <w:rPr>
          <w:b/>
          <w:bCs/>
          <w:u w:val="single"/>
        </w:rPr>
      </w:pPr>
      <w:bookmarkStart w:id="0" w:name="_Hlk219878424"/>
      <w:r w:rsidRPr="00E2476A">
        <w:rPr>
          <w:b/>
          <w:bCs/>
          <w:u w:val="single"/>
        </w:rPr>
        <w:t>Nota aclamatòria:</w:t>
      </w:r>
    </w:p>
    <w:p w14:paraId="41F12156" w14:textId="07E8388F" w:rsidR="00E2476A" w:rsidRPr="00E2476A" w:rsidRDefault="00E2476A" w:rsidP="00E2476A">
      <w:pPr>
        <w:jc w:val="both"/>
        <w:rPr>
          <w:b/>
          <w:bCs/>
        </w:rPr>
      </w:pPr>
      <w:r w:rsidRPr="00E2476A">
        <w:rPr>
          <w:b/>
          <w:bCs/>
        </w:rPr>
        <w:t>Aquest annex té naturalesa descriptiva i orientativa, i recull les línies de treball definides pel CST a partir de la fase prèvia del projecte. Les referències metodològiques, si escau, s’entenen sempre com a metodologies equivalents de millora contínua orientada a processos.</w:t>
      </w:r>
    </w:p>
    <w:bookmarkEnd w:id="0"/>
    <w:p w14:paraId="5E18F334" w14:textId="137231E7" w:rsidR="00811DE9" w:rsidRDefault="0059011E" w:rsidP="008932D5">
      <w:pPr>
        <w:jc w:val="both"/>
      </w:pPr>
      <w:r>
        <w:t>L</w:t>
      </w:r>
      <w:r w:rsidR="00861E63">
        <w:t>es línies d’actuació</w:t>
      </w:r>
      <w:r>
        <w:t xml:space="preserve"> del</w:t>
      </w:r>
      <w:r w:rsidR="007E3AAB">
        <w:t xml:space="preserve"> Pla</w:t>
      </w:r>
      <w:r w:rsidR="008D2304">
        <w:t xml:space="preserve"> de treball per la </w:t>
      </w:r>
      <w:r w:rsidR="007E3AAB">
        <w:t xml:space="preserve">Sostenibilitat </w:t>
      </w:r>
      <w:r w:rsidR="008D2304">
        <w:t>del Projecte d’Hospitalització</w:t>
      </w:r>
      <w:r w:rsidR="00B7163C">
        <w:t xml:space="preserve">, serà </w:t>
      </w:r>
      <w:r>
        <w:t>la</w:t>
      </w:r>
      <w:r w:rsidR="00B7163C">
        <w:t xml:space="preserve"> següent:</w:t>
      </w:r>
    </w:p>
    <w:p w14:paraId="2330F5E7" w14:textId="140E922C" w:rsidR="00AE1770" w:rsidRPr="00134C89" w:rsidRDefault="00AE1770" w:rsidP="00643B29">
      <w:pPr>
        <w:rPr>
          <w:b/>
          <w:color w:val="000000" w:themeColor="text1"/>
        </w:rPr>
      </w:pPr>
      <w:r w:rsidRPr="00134C89">
        <w:rPr>
          <w:b/>
          <w:color w:val="000000" w:themeColor="text1"/>
        </w:rPr>
        <w:t xml:space="preserve">Línia </w:t>
      </w:r>
      <w:r w:rsidR="00425169" w:rsidRPr="00134C89">
        <w:rPr>
          <w:b/>
          <w:color w:val="000000" w:themeColor="text1"/>
        </w:rPr>
        <w:t xml:space="preserve">1- Sostenibilitat dels grups </w:t>
      </w:r>
      <w:r w:rsidR="00F26151" w:rsidRPr="00134C89">
        <w:rPr>
          <w:b/>
          <w:color w:val="000000" w:themeColor="text1"/>
        </w:rPr>
        <w:t>i projecte</w:t>
      </w:r>
    </w:p>
    <w:p w14:paraId="08821E0C" w14:textId="5841BD3E" w:rsidR="00425169" w:rsidRDefault="008B5B22" w:rsidP="00643B29">
      <w:r>
        <w:t>Es necessari incorporar:</w:t>
      </w:r>
    </w:p>
    <w:p w14:paraId="1236655A" w14:textId="19351E73" w:rsidR="008B5B22" w:rsidRDefault="00FC4F95" w:rsidP="003E7C41">
      <w:pPr>
        <w:pStyle w:val="ListParagraph"/>
        <w:numPr>
          <w:ilvl w:val="0"/>
          <w:numId w:val="2"/>
        </w:numPr>
        <w:jc w:val="both"/>
      </w:pPr>
      <w:r>
        <w:t xml:space="preserve">Incorporació </w:t>
      </w:r>
      <w:r w:rsidR="008B5B22">
        <w:t>del Quadre de Comandament i seguiment d’indicadors del procés d’hospitalització</w:t>
      </w:r>
    </w:p>
    <w:p w14:paraId="1275EC4F" w14:textId="77777777" w:rsidR="00555C3C" w:rsidRDefault="00555C3C" w:rsidP="00555C3C">
      <w:pPr>
        <w:numPr>
          <w:ilvl w:val="0"/>
          <w:numId w:val="2"/>
        </w:numPr>
        <w:jc w:val="both"/>
      </w:pPr>
      <w:r>
        <w:t xml:space="preserve">Seguiment del Quadre de Comandament </w:t>
      </w:r>
      <w:proofErr w:type="spellStart"/>
      <w:r>
        <w:t>Morning</w:t>
      </w:r>
      <w:proofErr w:type="spellEnd"/>
    </w:p>
    <w:p w14:paraId="6F00E307" w14:textId="20BA2FCF" w:rsidR="00555C3C" w:rsidRDefault="00555C3C" w:rsidP="00555C3C">
      <w:pPr>
        <w:jc w:val="both"/>
      </w:pPr>
      <w:r>
        <w:t xml:space="preserve">Implementació de la metodologia </w:t>
      </w:r>
      <w:proofErr w:type="spellStart"/>
      <w:r>
        <w:t>Hoshin</w:t>
      </w:r>
      <w:proofErr w:type="spellEnd"/>
      <w:r w:rsidR="00DF23D3">
        <w:t xml:space="preserve"> </w:t>
      </w:r>
      <w:proofErr w:type="spellStart"/>
      <w:r w:rsidR="00DF23D3">
        <w:t>Kanri</w:t>
      </w:r>
      <w:proofErr w:type="spellEnd"/>
      <w:r w:rsidR="00DF23D3">
        <w:t xml:space="preserve"> per alinear </w:t>
      </w:r>
      <w:r w:rsidR="00177B46">
        <w:t xml:space="preserve">el seguiment d’objectius </w:t>
      </w:r>
      <w:r w:rsidR="00883370">
        <w:t>estratègics amb el grup de professionals del morning</w:t>
      </w:r>
      <w:r w:rsidR="00CB5C1B">
        <w:t>. Treballar pel seu assoliment amb els objectius operatius</w:t>
      </w:r>
      <w:r w:rsidR="005A5739">
        <w:t>,</w:t>
      </w:r>
      <w:r w:rsidR="00CB5C1B">
        <w:t xml:space="preserve"> el seguiment de les propostes de millora i </w:t>
      </w:r>
      <w:r w:rsidR="005A5739">
        <w:t>l’anàlisi d’indicadors.</w:t>
      </w:r>
    </w:p>
    <w:p w14:paraId="138CFB16" w14:textId="48E80444" w:rsidR="000C02B3" w:rsidRDefault="61999AA2" w:rsidP="003E7C41">
      <w:pPr>
        <w:pStyle w:val="ListParagraph"/>
        <w:numPr>
          <w:ilvl w:val="0"/>
          <w:numId w:val="2"/>
        </w:numPr>
        <w:jc w:val="both"/>
      </w:pPr>
      <w:r>
        <w:t>G</w:t>
      </w:r>
      <w:r w:rsidR="000C02B3">
        <w:t>rups de sostenibilitats i referents</w:t>
      </w:r>
      <w:r w:rsidR="003F6B37">
        <w:t>:</w:t>
      </w:r>
    </w:p>
    <w:p w14:paraId="30BEDB85" w14:textId="2E78E6FD" w:rsidR="003F6B37" w:rsidRDefault="003F6B37" w:rsidP="003E7C41">
      <w:pPr>
        <w:pStyle w:val="ListParagraph"/>
        <w:numPr>
          <w:ilvl w:val="1"/>
          <w:numId w:val="2"/>
        </w:numPr>
        <w:jc w:val="both"/>
      </w:pPr>
      <w:r>
        <w:t>Grup nucli d’avaluació de la sostenibilitat del projecte</w:t>
      </w:r>
      <w:r w:rsidR="005A5739">
        <w:t xml:space="preserve">, i la incorporació del </w:t>
      </w:r>
      <w:proofErr w:type="spellStart"/>
      <w:r w:rsidR="005A5739">
        <w:t>Hoshin</w:t>
      </w:r>
      <w:proofErr w:type="spellEnd"/>
      <w:r w:rsidR="005A5739">
        <w:t xml:space="preserve"> </w:t>
      </w:r>
      <w:proofErr w:type="spellStart"/>
      <w:r w:rsidR="005A5739">
        <w:t>Kanri</w:t>
      </w:r>
      <w:proofErr w:type="spellEnd"/>
      <w:r w:rsidR="005A5739">
        <w:t xml:space="preserve"> per avaluar els resultats de l’hospitalització</w:t>
      </w:r>
    </w:p>
    <w:p w14:paraId="479094D0" w14:textId="4C8CEE46" w:rsidR="00134CF6" w:rsidRDefault="003548E6" w:rsidP="003E7C41">
      <w:pPr>
        <w:pStyle w:val="ListParagraph"/>
        <w:numPr>
          <w:ilvl w:val="1"/>
          <w:numId w:val="2"/>
        </w:numPr>
        <w:jc w:val="both"/>
      </w:pPr>
      <w:r>
        <w:t>Grup de gestió de llits amb un abordatge de seguiment en la continuïtat d’implementaci</w:t>
      </w:r>
      <w:r w:rsidR="00E24856">
        <w:t xml:space="preserve">ó de </w:t>
      </w:r>
      <w:r w:rsidR="008C77A8">
        <w:t xml:space="preserve">estandardització </w:t>
      </w:r>
      <w:r w:rsidR="00DC1238">
        <w:t>en l’hospitalització de pacients</w:t>
      </w:r>
    </w:p>
    <w:p w14:paraId="05C92180" w14:textId="28936664" w:rsidR="003F6B37" w:rsidRDefault="002362AC" w:rsidP="003E7C41">
      <w:pPr>
        <w:pStyle w:val="ListParagraph"/>
        <w:numPr>
          <w:ilvl w:val="1"/>
          <w:numId w:val="2"/>
        </w:numPr>
        <w:jc w:val="both"/>
      </w:pPr>
      <w:r>
        <w:t>Grups de treballs</w:t>
      </w:r>
      <w:r w:rsidR="00FD095F">
        <w:t xml:space="preserve">. La seva funció és potenciar la línia d’estada </w:t>
      </w:r>
      <w:proofErr w:type="spellStart"/>
      <w:r w:rsidR="00FD095F">
        <w:t>media</w:t>
      </w:r>
      <w:proofErr w:type="spellEnd"/>
      <w:r w:rsidR="008C506E">
        <w:t xml:space="preserve"> i fer seguiment en el treball per línies dels grups que es van constituir:</w:t>
      </w:r>
    </w:p>
    <w:p w14:paraId="1551255A" w14:textId="13FF0023" w:rsidR="002362AC" w:rsidRDefault="00AA7043" w:rsidP="003E7C41">
      <w:pPr>
        <w:pStyle w:val="ListParagraph"/>
        <w:numPr>
          <w:ilvl w:val="2"/>
          <w:numId w:val="2"/>
        </w:numPr>
        <w:jc w:val="both"/>
      </w:pPr>
      <w:r>
        <w:t>Estada M</w:t>
      </w:r>
      <w:r w:rsidR="00FD095F">
        <w:t>edia</w:t>
      </w:r>
      <w:r>
        <w:t xml:space="preserve"> i Alta en Medicina Interna</w:t>
      </w:r>
    </w:p>
    <w:p w14:paraId="4FBF424D" w14:textId="0EABDA14" w:rsidR="00AA7043" w:rsidRDefault="00AA7043" w:rsidP="003E7C41">
      <w:pPr>
        <w:pStyle w:val="ListParagraph"/>
        <w:numPr>
          <w:ilvl w:val="2"/>
          <w:numId w:val="2"/>
        </w:numPr>
        <w:jc w:val="both"/>
      </w:pPr>
      <w:r>
        <w:t>Estada Media i Alta en Especialitats Mèdiques</w:t>
      </w:r>
      <w:r w:rsidR="000B29D6">
        <w:t xml:space="preserve"> (con </w:t>
      </w:r>
      <w:r w:rsidR="002F29EB">
        <w:t xml:space="preserve"> 2 subgrups d’especialitats)</w:t>
      </w:r>
    </w:p>
    <w:p w14:paraId="2D1B31EE" w14:textId="5A662824" w:rsidR="00AA7043" w:rsidRDefault="00AA7043" w:rsidP="003E7C41">
      <w:pPr>
        <w:pStyle w:val="ListParagraph"/>
        <w:numPr>
          <w:ilvl w:val="2"/>
          <w:numId w:val="2"/>
        </w:numPr>
        <w:jc w:val="both"/>
      </w:pPr>
      <w:r>
        <w:t>Estada Media i Alta</w:t>
      </w:r>
      <w:r w:rsidR="008C506E">
        <w:t xml:space="preserve"> en Subaguts i UGA</w:t>
      </w:r>
      <w:r w:rsidR="00824F00">
        <w:t>. Aquest grup tindrà un pes major degut al canvi en l’àmbit</w:t>
      </w:r>
    </w:p>
    <w:p w14:paraId="7A315805" w14:textId="4ED19A15" w:rsidR="007A77FE" w:rsidRDefault="007A77FE" w:rsidP="003E7C41">
      <w:pPr>
        <w:pStyle w:val="ListParagraph"/>
        <w:numPr>
          <w:ilvl w:val="2"/>
          <w:numId w:val="2"/>
        </w:numPr>
        <w:jc w:val="both"/>
      </w:pPr>
      <w:r>
        <w:t>Drenatge urgències-hospitalització</w:t>
      </w:r>
    </w:p>
    <w:p w14:paraId="5EF83055" w14:textId="1B7A6E56" w:rsidR="007A77FE" w:rsidRDefault="007A77FE" w:rsidP="003E7C41">
      <w:pPr>
        <w:pStyle w:val="ListParagraph"/>
        <w:numPr>
          <w:ilvl w:val="2"/>
          <w:numId w:val="2"/>
        </w:numPr>
        <w:jc w:val="both"/>
      </w:pPr>
      <w:r>
        <w:t>Proves radiològiques</w:t>
      </w:r>
    </w:p>
    <w:p w14:paraId="1298BAFA" w14:textId="2F88A2D6" w:rsidR="008B5B22" w:rsidRDefault="005055B3" w:rsidP="005055B3">
      <w:r>
        <w:t>Resultats esperats:</w:t>
      </w:r>
    </w:p>
    <w:p w14:paraId="7787C933" w14:textId="7C2BD3C1" w:rsidR="00501B89" w:rsidRDefault="005055B3" w:rsidP="00501B89">
      <w:pPr>
        <w:pStyle w:val="ListParagraph"/>
        <w:numPr>
          <w:ilvl w:val="0"/>
          <w:numId w:val="5"/>
        </w:numPr>
        <w:jc w:val="both"/>
      </w:pPr>
      <w:r>
        <w:t>Consolidar els grups de treball</w:t>
      </w:r>
      <w:r w:rsidR="005A5739">
        <w:t>,</w:t>
      </w:r>
      <w:r>
        <w:t xml:space="preserve"> així com el grup nucli d’avaluació de la sostenibilitat del projecte</w:t>
      </w:r>
    </w:p>
    <w:p w14:paraId="56099B1C" w14:textId="4BEDC0A1" w:rsidR="005055B3" w:rsidRDefault="00B70400" w:rsidP="00501B89">
      <w:pPr>
        <w:pStyle w:val="ListParagraph"/>
        <w:numPr>
          <w:ilvl w:val="0"/>
          <w:numId w:val="5"/>
        </w:numPr>
        <w:jc w:val="both"/>
      </w:pPr>
      <w:r>
        <w:t xml:space="preserve">Disposar d’un Quadre de Comandament pel </w:t>
      </w:r>
      <w:proofErr w:type="spellStart"/>
      <w:r>
        <w:t>morning</w:t>
      </w:r>
      <w:proofErr w:type="spellEnd"/>
      <w:r>
        <w:t xml:space="preserve">, y realitzar reunions mensuals alineades per la millora continua i el seguiment d’objectius de resultats </w:t>
      </w:r>
      <w:r w:rsidR="00D238D6">
        <w:t>de drenatge</w:t>
      </w:r>
      <w:r w:rsidR="008A7DDC">
        <w:t>, així com el seguiment del pla d’accions si fos necessari</w:t>
      </w:r>
    </w:p>
    <w:p w14:paraId="5C1DD702" w14:textId="555C4D02" w:rsidR="008A7DDC" w:rsidRDefault="008A7DDC" w:rsidP="00501B89">
      <w:pPr>
        <w:pStyle w:val="ListParagraph"/>
        <w:numPr>
          <w:ilvl w:val="0"/>
          <w:numId w:val="5"/>
        </w:numPr>
        <w:jc w:val="both"/>
      </w:pPr>
      <w:r>
        <w:t>Disposar d’un Quadre de Comandament d’Hospitalització</w:t>
      </w:r>
      <w:r w:rsidR="35CF7076">
        <w:t>,</w:t>
      </w:r>
      <w:r>
        <w:t xml:space="preserve"> </w:t>
      </w:r>
      <w:r w:rsidR="35CF7076">
        <w:t>accessible</w:t>
      </w:r>
      <w:r>
        <w:t xml:space="preserve"> </w:t>
      </w:r>
      <w:r w:rsidR="35CF7076">
        <w:t>i compartit</w:t>
      </w:r>
      <w:r>
        <w:t xml:space="preserve"> per la correcta pressa de decisions en el procés </w:t>
      </w:r>
      <w:r w:rsidR="00501B89">
        <w:t>i la millora continua dels objectius establerts.</w:t>
      </w:r>
    </w:p>
    <w:p w14:paraId="12659D5C" w14:textId="78554023" w:rsidR="00B60A1E" w:rsidRDefault="00B60A1E" w:rsidP="00501B89">
      <w:pPr>
        <w:pStyle w:val="ListParagraph"/>
        <w:numPr>
          <w:ilvl w:val="0"/>
          <w:numId w:val="5"/>
        </w:numPr>
        <w:jc w:val="both"/>
      </w:pPr>
      <w:r>
        <w:t xml:space="preserve">Crear una metodologia de treball basada en </w:t>
      </w:r>
      <w:r w:rsidR="00F55487">
        <w:t>resultats i millora continua, amb una visió proactiva del procés d’hospitalització</w:t>
      </w:r>
    </w:p>
    <w:p w14:paraId="53D27F60" w14:textId="539C1AA1" w:rsidR="00B92DE4" w:rsidRPr="00134C89" w:rsidRDefault="0059011E" w:rsidP="0059011E">
      <w:pPr>
        <w:rPr>
          <w:b/>
          <w:bCs/>
          <w:color w:val="000000" w:themeColor="text1"/>
        </w:rPr>
      </w:pPr>
      <w:r w:rsidRPr="00134C89">
        <w:rPr>
          <w:b/>
          <w:bCs/>
          <w:color w:val="000000" w:themeColor="text1"/>
        </w:rPr>
        <w:t xml:space="preserve">Línia 2- </w:t>
      </w:r>
      <w:r w:rsidR="001A67B7" w:rsidRPr="00134C89">
        <w:rPr>
          <w:b/>
          <w:bCs/>
          <w:color w:val="000000" w:themeColor="text1"/>
        </w:rPr>
        <w:t>Continuïtat i seguiment del Pla d’Accions</w:t>
      </w:r>
    </w:p>
    <w:p w14:paraId="5078F799" w14:textId="6AC64575" w:rsidR="00F55487" w:rsidRDefault="00F55487" w:rsidP="00643B29">
      <w:r>
        <w:t>Actualment derivats del Pla d’Accions del Projecte d’Hospitalitza</w:t>
      </w:r>
      <w:r w:rsidR="0022138A">
        <w:t xml:space="preserve">ció, s’observen </w:t>
      </w:r>
      <w:proofErr w:type="spellStart"/>
      <w:r w:rsidR="0022138A">
        <w:t>gran</w:t>
      </w:r>
      <w:r w:rsidR="009D5620">
        <w:t>S</w:t>
      </w:r>
      <w:proofErr w:type="spellEnd"/>
      <w:r w:rsidR="0022138A">
        <w:t xml:space="preserve"> línies de treball pendents d’activar o en curs per la seva implementació:</w:t>
      </w:r>
    </w:p>
    <w:p w14:paraId="5EB84BE8" w14:textId="4A3F60E0" w:rsidR="00AE46E3" w:rsidRDefault="003537FF" w:rsidP="0022138A">
      <w:pPr>
        <w:pStyle w:val="ListParagraph"/>
        <w:numPr>
          <w:ilvl w:val="0"/>
          <w:numId w:val="2"/>
        </w:numPr>
        <w:jc w:val="both"/>
      </w:pPr>
      <w:r>
        <w:t xml:space="preserve">Implementació dels </w:t>
      </w:r>
      <w:r w:rsidR="009D5620">
        <w:t xml:space="preserve">plans estandarditzats </w:t>
      </w:r>
      <w:r>
        <w:t xml:space="preserve">amb les especialitats </w:t>
      </w:r>
      <w:r w:rsidR="009D5620">
        <w:t xml:space="preserve">mèdiques i atenció al pacient de la Unitat Geriàtrica Aguda </w:t>
      </w:r>
      <w:r w:rsidR="00214331">
        <w:t>(UGA)</w:t>
      </w:r>
    </w:p>
    <w:p w14:paraId="0B7CC6B8" w14:textId="058973BA" w:rsidR="00C2494B" w:rsidRDefault="00C2494B" w:rsidP="0022138A">
      <w:pPr>
        <w:pStyle w:val="ListParagraph"/>
        <w:numPr>
          <w:ilvl w:val="0"/>
          <w:numId w:val="2"/>
        </w:numPr>
        <w:jc w:val="both"/>
      </w:pPr>
      <w:r>
        <w:t>Estratificació dels dispositius de l’atenció intermèdia pel seguiment d’indicadors de resultats</w:t>
      </w:r>
    </w:p>
    <w:p w14:paraId="61A8E468" w14:textId="77777777" w:rsidR="00CB1D29" w:rsidRDefault="00274D40" w:rsidP="00CB1D29">
      <w:pPr>
        <w:numPr>
          <w:ilvl w:val="0"/>
          <w:numId w:val="2"/>
        </w:numPr>
        <w:jc w:val="both"/>
      </w:pPr>
      <w:r>
        <w:t>Adequació de Proves Radiològiques durant l’ingrés</w:t>
      </w:r>
      <w:r w:rsidR="00EC6046">
        <w:t xml:space="preserve"> a les especialitats mèdiques</w:t>
      </w:r>
    </w:p>
    <w:p w14:paraId="165309B2" w14:textId="59834101" w:rsidR="00EC6046" w:rsidRDefault="00CB1D29" w:rsidP="00CB1D29">
      <w:pPr>
        <w:numPr>
          <w:ilvl w:val="0"/>
          <w:numId w:val="2"/>
        </w:numPr>
        <w:jc w:val="both"/>
      </w:pPr>
      <w:r w:rsidRPr="00CB1D29">
        <w:t xml:space="preserve"> </w:t>
      </w:r>
      <w:r>
        <w:t>Priorització i revisió d’agendes de les Proves Radiològiques</w:t>
      </w:r>
    </w:p>
    <w:p w14:paraId="44568602" w14:textId="0C6BBBC1" w:rsidR="00EC6046" w:rsidRDefault="00EC6046" w:rsidP="00351094">
      <w:pPr>
        <w:pStyle w:val="ListParagraph"/>
        <w:numPr>
          <w:ilvl w:val="0"/>
          <w:numId w:val="2"/>
        </w:numPr>
        <w:jc w:val="both"/>
      </w:pPr>
      <w:r>
        <w:t xml:space="preserve">Millora de la gestió i resposta de pacients d’insuficiència </w:t>
      </w:r>
      <w:r w:rsidR="00351094">
        <w:t>cardíaca entre cardiologia i medicina interna</w:t>
      </w:r>
    </w:p>
    <w:p w14:paraId="555BED88" w14:textId="77777777" w:rsidR="00FD0B70" w:rsidRDefault="00FD0B70" w:rsidP="0022138A">
      <w:pPr>
        <w:pStyle w:val="ListParagraph"/>
        <w:numPr>
          <w:ilvl w:val="0"/>
          <w:numId w:val="2"/>
        </w:numPr>
        <w:jc w:val="both"/>
      </w:pPr>
      <w:r>
        <w:t>Proc</w:t>
      </w:r>
      <w:r w:rsidR="00676C32">
        <w:t>és d’implementació nou sistema de neteja</w:t>
      </w:r>
    </w:p>
    <w:p w14:paraId="42B44D34" w14:textId="77777777" w:rsidR="00D24869" w:rsidRDefault="00D24869" w:rsidP="0022138A">
      <w:pPr>
        <w:pStyle w:val="ListParagraph"/>
        <w:numPr>
          <w:ilvl w:val="0"/>
          <w:numId w:val="2"/>
        </w:numPr>
        <w:jc w:val="both"/>
      </w:pPr>
      <w:r>
        <w:t>Pendents de respostes de recursos generals per la millora de</w:t>
      </w:r>
      <w:r w:rsidR="00F0251E">
        <w:t>l circuit de pacients en cadires de rodes</w:t>
      </w:r>
      <w:r w:rsidR="004076BD">
        <w:t xml:space="preserve"> i accessibilitat d’ascensors</w:t>
      </w:r>
    </w:p>
    <w:p w14:paraId="1A0292B8" w14:textId="77777777" w:rsidR="00F0251E" w:rsidRDefault="00F0251E" w:rsidP="0022138A">
      <w:pPr>
        <w:pStyle w:val="ListParagraph"/>
        <w:numPr>
          <w:ilvl w:val="0"/>
          <w:numId w:val="2"/>
        </w:numPr>
        <w:jc w:val="both"/>
      </w:pPr>
      <w:r>
        <w:t>Sessions de millora de la codificació de pacients (</w:t>
      </w:r>
      <w:r w:rsidRPr="00F0251E">
        <w:t>considerar que no es pot canviar el diagnòstic a l'ingrés i posar-ne un diferent al que posen al tancar l'episodi des d'urgències a UGA i Subaguts)</w:t>
      </w:r>
    </w:p>
    <w:p w14:paraId="6FC3539D" w14:textId="77777777" w:rsidR="00F0251E" w:rsidRDefault="00F0251E" w:rsidP="0043592B">
      <w:pPr>
        <w:pStyle w:val="ListParagraph"/>
        <w:numPr>
          <w:ilvl w:val="0"/>
          <w:numId w:val="2"/>
        </w:numPr>
        <w:spacing w:after="0"/>
        <w:jc w:val="both"/>
      </w:pPr>
      <w:r>
        <w:t>Millora dels espais de comunicació en especialitats mèdiques</w:t>
      </w:r>
    </w:p>
    <w:p w14:paraId="464BCE33" w14:textId="1FD3C136" w:rsidR="0043592B" w:rsidRDefault="0043592B" w:rsidP="0043592B">
      <w:pPr>
        <w:numPr>
          <w:ilvl w:val="0"/>
          <w:numId w:val="2"/>
        </w:numPr>
        <w:spacing w:after="0"/>
        <w:jc w:val="both"/>
      </w:pPr>
      <w:r>
        <w:t>Millora dels espais de comunicació en les plantes de subaguts i UGA</w:t>
      </w:r>
      <w:r w:rsidR="00F26F56">
        <w:t>. Es van incorporar canvis que van distorsionar el treball d’aquests equips</w:t>
      </w:r>
    </w:p>
    <w:p w14:paraId="336BA5C6" w14:textId="6D7E23E7" w:rsidR="00E7020A" w:rsidRDefault="005F19E1" w:rsidP="0022138A">
      <w:pPr>
        <w:pStyle w:val="ListParagraph"/>
        <w:numPr>
          <w:ilvl w:val="0"/>
          <w:numId w:val="2"/>
        </w:numPr>
        <w:jc w:val="both"/>
      </w:pPr>
      <w:r>
        <w:t xml:space="preserve">Aprovar el </w:t>
      </w:r>
      <w:r w:rsidR="00E7020A">
        <w:t xml:space="preserve"> protocol de Gestió de Llits</w:t>
      </w:r>
      <w:r w:rsidR="00F26F56">
        <w:t xml:space="preserve"> mèdic i subaguts. A</w:t>
      </w:r>
      <w:r w:rsidR="00E7020A">
        <w:t>mpliar a les altres línies d’atenció</w:t>
      </w:r>
      <w:r w:rsidR="00F26F56">
        <w:t xml:space="preserve"> Salut Mental i </w:t>
      </w:r>
      <w:r w:rsidR="008932D5">
        <w:t>Intermèdia</w:t>
      </w:r>
    </w:p>
    <w:p w14:paraId="43C35A99" w14:textId="77777777" w:rsidR="00E7020A" w:rsidRDefault="005F19E1" w:rsidP="0022138A">
      <w:pPr>
        <w:pStyle w:val="ListParagraph"/>
        <w:numPr>
          <w:ilvl w:val="0"/>
          <w:numId w:val="2"/>
        </w:numPr>
        <w:jc w:val="both"/>
      </w:pPr>
      <w:r>
        <w:t xml:space="preserve">Avaluar la incorporació del nou </w:t>
      </w:r>
      <w:r w:rsidR="004B7999">
        <w:t>tríptic d’acollida a pacients</w:t>
      </w:r>
    </w:p>
    <w:p w14:paraId="387765DE" w14:textId="77777777" w:rsidR="004B7999" w:rsidRDefault="004B7999" w:rsidP="0022138A">
      <w:pPr>
        <w:pStyle w:val="ListParagraph"/>
        <w:numPr>
          <w:ilvl w:val="0"/>
          <w:numId w:val="2"/>
        </w:numPr>
        <w:jc w:val="both"/>
      </w:pPr>
      <w:r>
        <w:t>Definir i incorporar l’acollida de nous ingressats a planta d’hospitalització</w:t>
      </w:r>
    </w:p>
    <w:p w14:paraId="578BB7A9" w14:textId="77777777" w:rsidR="004B7999" w:rsidRDefault="00BC203D" w:rsidP="0022138A">
      <w:pPr>
        <w:pStyle w:val="ListParagraph"/>
        <w:numPr>
          <w:ilvl w:val="0"/>
          <w:numId w:val="2"/>
        </w:numPr>
        <w:jc w:val="both"/>
      </w:pPr>
      <w:r>
        <w:t>Revisar els circuits de tasques a planta amb les competències de professionals (mobilització de pacients, assistent clínic...)</w:t>
      </w:r>
    </w:p>
    <w:p w14:paraId="2611A936" w14:textId="77777777" w:rsidR="00BC203D" w:rsidRDefault="00BC203D" w:rsidP="0022138A">
      <w:pPr>
        <w:pStyle w:val="ListParagraph"/>
        <w:numPr>
          <w:ilvl w:val="0"/>
          <w:numId w:val="2"/>
        </w:numPr>
        <w:jc w:val="both"/>
      </w:pPr>
      <w:r>
        <w:t xml:space="preserve">A l’ingrés de pacients </w:t>
      </w:r>
      <w:r w:rsidR="00CD7787">
        <w:t>consensuar els criteris d’infermeria a ingrés, evolució i alta</w:t>
      </w:r>
    </w:p>
    <w:p w14:paraId="0E9535CA" w14:textId="77777777" w:rsidR="004076BD" w:rsidRDefault="004076BD" w:rsidP="0022138A">
      <w:pPr>
        <w:pStyle w:val="ListParagraph"/>
        <w:numPr>
          <w:ilvl w:val="0"/>
          <w:numId w:val="2"/>
        </w:numPr>
        <w:jc w:val="both"/>
      </w:pPr>
      <w:r>
        <w:t>Documentar</w:t>
      </w:r>
      <w:r w:rsidR="004F33D5">
        <w:t>, consensuar</w:t>
      </w:r>
      <w:r>
        <w:t xml:space="preserve"> </w:t>
      </w:r>
      <w:r w:rsidR="00023E95">
        <w:t>els criteris HAD.</w:t>
      </w:r>
      <w:r w:rsidR="00D90C5E">
        <w:t xml:space="preserve"> Revaluar la millora d’accessibilitat a HAD</w:t>
      </w:r>
    </w:p>
    <w:p w14:paraId="0D3D5091" w14:textId="77777777" w:rsidR="00D90C5E" w:rsidRDefault="009F3410" w:rsidP="0022138A">
      <w:pPr>
        <w:pStyle w:val="ListParagraph"/>
        <w:numPr>
          <w:ilvl w:val="0"/>
          <w:numId w:val="2"/>
        </w:numPr>
        <w:jc w:val="both"/>
      </w:pPr>
      <w:r>
        <w:t>Criteris de derivació a la Unitat de Crítics des d’hospitalització</w:t>
      </w:r>
    </w:p>
    <w:p w14:paraId="04487769" w14:textId="0D333EA2" w:rsidR="001A67B7" w:rsidRDefault="0022138A" w:rsidP="0022138A">
      <w:r>
        <w:t xml:space="preserve">Es realitza el seguiment pel Departament de Qualitat, i </w:t>
      </w:r>
      <w:r w:rsidR="0055269C">
        <w:t xml:space="preserve">amb els grups de treball es </w:t>
      </w:r>
      <w:r w:rsidR="008F1FB3">
        <w:t>treballa en la implementació i avaluació de</w:t>
      </w:r>
      <w:r w:rsidR="00DF2822">
        <w:t xml:space="preserve"> l’eficàcia de les accions.</w:t>
      </w:r>
    </w:p>
    <w:p w14:paraId="6B19BB7A" w14:textId="1065AEDF" w:rsidR="001A67B7" w:rsidRDefault="001A67B7" w:rsidP="00780825">
      <w:pPr>
        <w:jc w:val="both"/>
      </w:pPr>
      <w:r>
        <w:t>Altres accions a revaluar</w:t>
      </w:r>
      <w:r w:rsidR="00DF2822">
        <w:t xml:space="preserve"> amb la sostenibilitat del projecte d’hospitalització:</w:t>
      </w:r>
    </w:p>
    <w:p w14:paraId="553A2A56" w14:textId="77777777" w:rsidR="001A67B7" w:rsidRDefault="001A67B7" w:rsidP="00780825">
      <w:pPr>
        <w:pStyle w:val="ListParagraph"/>
        <w:numPr>
          <w:ilvl w:val="0"/>
          <w:numId w:val="3"/>
        </w:numPr>
        <w:jc w:val="both"/>
      </w:pPr>
      <w:r>
        <w:t>Incorporar un referent d’hospitalització</w:t>
      </w:r>
    </w:p>
    <w:p w14:paraId="3376F830" w14:textId="77777777" w:rsidR="001A67B7" w:rsidRDefault="001A67B7" w:rsidP="00780825">
      <w:pPr>
        <w:pStyle w:val="ListParagraph"/>
        <w:numPr>
          <w:ilvl w:val="0"/>
          <w:numId w:val="3"/>
        </w:numPr>
        <w:jc w:val="both"/>
      </w:pPr>
      <w:r>
        <w:t>Implementar sessions 5s pels professionals d’infermeria d’hospitalització i responsables per l’alta rotació de professionals d’infermeria</w:t>
      </w:r>
    </w:p>
    <w:p w14:paraId="761C2632" w14:textId="77777777" w:rsidR="001A67B7" w:rsidRDefault="001A67B7" w:rsidP="00780825">
      <w:pPr>
        <w:pStyle w:val="ListParagraph"/>
        <w:numPr>
          <w:ilvl w:val="0"/>
          <w:numId w:val="3"/>
        </w:numPr>
        <w:jc w:val="both"/>
      </w:pPr>
      <w:r>
        <w:t>Incorporar la coordinació de sanitaris</w:t>
      </w:r>
    </w:p>
    <w:p w14:paraId="30F2476C" w14:textId="77777777" w:rsidR="00B4757E" w:rsidRDefault="00A77F9E" w:rsidP="00780825">
      <w:pPr>
        <w:pStyle w:val="ListParagraph"/>
        <w:numPr>
          <w:ilvl w:val="0"/>
          <w:numId w:val="3"/>
        </w:numPr>
        <w:jc w:val="both"/>
      </w:pPr>
      <w:r>
        <w:t>Tornar a incorporar sessions formatives i devolució de resultats amb els professionals</w:t>
      </w:r>
    </w:p>
    <w:p w14:paraId="069DA4EE" w14:textId="22A231BD" w:rsidR="000C16FD" w:rsidRDefault="000C16FD" w:rsidP="00780825">
      <w:pPr>
        <w:jc w:val="both"/>
      </w:pPr>
      <w:r>
        <w:t xml:space="preserve">S’incorporarà el </w:t>
      </w:r>
      <w:proofErr w:type="spellStart"/>
      <w:r>
        <w:t>Gemba</w:t>
      </w:r>
      <w:proofErr w:type="spellEnd"/>
      <w:r>
        <w:t xml:space="preserve"> en planta per observar la implementació d’accions pendents i la continuïtat de les implementades</w:t>
      </w:r>
      <w:r w:rsidR="0004160D">
        <w:t>, amb la incorporació de referents Lean.</w:t>
      </w:r>
    </w:p>
    <w:p w14:paraId="3D7A81AB" w14:textId="41C7665C" w:rsidR="00F26151" w:rsidRDefault="00F26151" w:rsidP="005D414B">
      <w:r w:rsidRPr="00F46732">
        <w:t xml:space="preserve">Continuïtat observacional i proactiu de les reunions de </w:t>
      </w:r>
      <w:proofErr w:type="spellStart"/>
      <w:r w:rsidRPr="00F46732">
        <w:t>Daylies</w:t>
      </w:r>
      <w:proofErr w:type="spellEnd"/>
      <w:r w:rsidRPr="00F46732">
        <w:t xml:space="preserve"> </w:t>
      </w:r>
      <w:r>
        <w:t>(Plantes: 4E, 5E,6E i 9D)</w:t>
      </w:r>
      <w:r w:rsidR="0004160D">
        <w:t>.</w:t>
      </w:r>
    </w:p>
    <w:p w14:paraId="17CB03A3" w14:textId="2B2C254E" w:rsidR="00DF2822" w:rsidRDefault="0004160D" w:rsidP="00780825">
      <w:pPr>
        <w:jc w:val="both"/>
      </w:pPr>
      <w:r>
        <w:t>Integrar</w:t>
      </w:r>
      <w:r w:rsidR="00780825">
        <w:t xml:space="preserve"> en els grups de treball identificats a la línia 1, l’avaluació de l’eficàcia de les accions i el seguiment de resultats a partir del Quadre de Comandament monitoritzat amb el Departament de Qualitat.</w:t>
      </w:r>
    </w:p>
    <w:p w14:paraId="741BFDC6" w14:textId="1A46AB16" w:rsidR="002148C0" w:rsidRDefault="002148C0" w:rsidP="00780825">
      <w:pPr>
        <w:jc w:val="both"/>
      </w:pPr>
      <w:r>
        <w:t>Resultats esperats:</w:t>
      </w:r>
    </w:p>
    <w:p w14:paraId="6257FEFD" w14:textId="3CE938C6" w:rsidR="0004160D" w:rsidRPr="00134C89" w:rsidRDefault="00CE76E0" w:rsidP="0059011E">
      <w:pPr>
        <w:pStyle w:val="ListParagraph"/>
        <w:numPr>
          <w:ilvl w:val="0"/>
          <w:numId w:val="3"/>
        </w:numPr>
        <w:jc w:val="both"/>
      </w:pPr>
      <w:r>
        <w:t>Implementació de tot el pla d’accions del projecte d’hospitalització i avaluació de la seva eficàcia</w:t>
      </w:r>
    </w:p>
    <w:p w14:paraId="3465CB62" w14:textId="17E5B4DB" w:rsidR="0059011E" w:rsidRPr="00134C89" w:rsidRDefault="00B92DE4" w:rsidP="0059011E">
      <w:pPr>
        <w:rPr>
          <w:b/>
          <w:bCs/>
          <w:color w:val="000000" w:themeColor="text1"/>
        </w:rPr>
      </w:pPr>
      <w:r w:rsidRPr="00134C89">
        <w:rPr>
          <w:b/>
          <w:bCs/>
          <w:color w:val="000000" w:themeColor="text1"/>
        </w:rPr>
        <w:t>Línia 3- Potenciar la millora d’</w:t>
      </w:r>
      <w:r w:rsidR="0059011E" w:rsidRPr="00134C89">
        <w:rPr>
          <w:b/>
          <w:bCs/>
          <w:color w:val="000000" w:themeColor="text1"/>
        </w:rPr>
        <w:t>Estada Media del Projecte Hospitalització</w:t>
      </w:r>
    </w:p>
    <w:p w14:paraId="231E0F56" w14:textId="5AC2C3D4" w:rsidR="00AE46E3" w:rsidRDefault="00A73516" w:rsidP="00132069">
      <w:pPr>
        <w:jc w:val="both"/>
      </w:pPr>
      <w:r>
        <w:t>Actualment tenim 41 accions pendents de donar resposta, on més del 50% corresponen a l’A3 de Estada Media al centre.</w:t>
      </w:r>
      <w:r w:rsidR="00780825">
        <w:t xml:space="preserve"> </w:t>
      </w:r>
      <w:r w:rsidR="009A7F26">
        <w:t xml:space="preserve">Treballar </w:t>
      </w:r>
      <w:r w:rsidR="00EF7B51">
        <w:t>amb els grups redefinits centrats en la millora objectiva (a partir de les dades de Benchmarking BS3 i el Quadre de Comandament d’hospitalització)</w:t>
      </w:r>
      <w:r w:rsidR="00132069">
        <w:t xml:space="preserve"> dels resultats d’Estada Media. En aquest punt es començarà a treballar la incorporació </w:t>
      </w:r>
      <w:r w:rsidR="00AE46E3">
        <w:t>de bones pràctiques per reduir l’</w:t>
      </w:r>
      <w:r w:rsidR="00F375A1">
        <w:t>E</w:t>
      </w:r>
      <w:r w:rsidR="00AE46E3">
        <w:t xml:space="preserve">stada </w:t>
      </w:r>
      <w:r w:rsidR="00F375A1">
        <w:t>M</w:t>
      </w:r>
      <w:r w:rsidR="00AE46E3">
        <w:t xml:space="preserve">edia (incorporació de la fisioteràpia, </w:t>
      </w:r>
      <w:r w:rsidR="00A0525D">
        <w:t>treball social, vies de drenatge: HAD, proves vinculades a l’hospitalització...)</w:t>
      </w:r>
      <w:r w:rsidR="00132069">
        <w:t xml:space="preserve">, que no es van poder desenvolupar </w:t>
      </w:r>
      <w:r w:rsidR="00F375A1">
        <w:t>de forma específica en el projecte d’hospitalització.</w:t>
      </w:r>
    </w:p>
    <w:p w14:paraId="0727067F" w14:textId="12D97F12" w:rsidR="0061766B" w:rsidRDefault="0061766B" w:rsidP="00132069">
      <w:pPr>
        <w:jc w:val="both"/>
      </w:pPr>
      <w:r>
        <w:t xml:space="preserve">S’incorporarà </w:t>
      </w:r>
      <w:r w:rsidR="00D45920">
        <w:t xml:space="preserve">el </w:t>
      </w:r>
      <w:proofErr w:type="spellStart"/>
      <w:r w:rsidR="00D45920">
        <w:t>Gemba</w:t>
      </w:r>
      <w:proofErr w:type="spellEnd"/>
      <w:r w:rsidR="00D45920">
        <w:t xml:space="preserve"> en planta per observar els aspectes clau </w:t>
      </w:r>
      <w:r w:rsidR="000C16FD">
        <w:t xml:space="preserve">per millora l’Estada Media. </w:t>
      </w:r>
    </w:p>
    <w:p w14:paraId="7EBCB6B2" w14:textId="207787A4" w:rsidR="00F375A1" w:rsidRDefault="00F375A1" w:rsidP="00132069">
      <w:pPr>
        <w:jc w:val="both"/>
      </w:pPr>
      <w:r>
        <w:t>Resultats esperats:</w:t>
      </w:r>
    </w:p>
    <w:p w14:paraId="75C19397" w14:textId="4C95F6BA" w:rsidR="00F375A1" w:rsidRDefault="00F375A1" w:rsidP="00F375A1">
      <w:pPr>
        <w:pStyle w:val="ListParagraph"/>
        <w:numPr>
          <w:ilvl w:val="0"/>
          <w:numId w:val="3"/>
        </w:numPr>
        <w:jc w:val="both"/>
      </w:pPr>
      <w:r>
        <w:t xml:space="preserve">Identificar punts crítics que interfereixen en la millora de resultats d’Estada Media i definir accions </w:t>
      </w:r>
      <w:r w:rsidR="00B002EB">
        <w:t>per la seva reducció i/o mitigació</w:t>
      </w:r>
    </w:p>
    <w:p w14:paraId="696DCED7" w14:textId="3049EA71" w:rsidR="00005CFB" w:rsidRDefault="002148C0" w:rsidP="00F375A1">
      <w:pPr>
        <w:pStyle w:val="ListParagraph"/>
        <w:numPr>
          <w:ilvl w:val="0"/>
          <w:numId w:val="3"/>
        </w:numPr>
        <w:jc w:val="both"/>
      </w:pPr>
      <w:r>
        <w:t>Millorar els resultats d’Estada Media en els processos d’hospitalització mèdica, UGA i Subaguts</w:t>
      </w:r>
    </w:p>
    <w:p w14:paraId="775307DE" w14:textId="7F32CCD6" w:rsidR="00A04049" w:rsidRPr="00134C89" w:rsidRDefault="00A04049" w:rsidP="00A04049">
      <w:pPr>
        <w:rPr>
          <w:b/>
          <w:bCs/>
          <w:color w:val="000000" w:themeColor="text1"/>
        </w:rPr>
      </w:pPr>
      <w:r w:rsidRPr="00134C89">
        <w:rPr>
          <w:b/>
          <w:bCs/>
          <w:color w:val="000000" w:themeColor="text1"/>
        </w:rPr>
        <w:t xml:space="preserve">Línia 4- </w:t>
      </w:r>
      <w:r w:rsidR="001E4315" w:rsidRPr="00134C89">
        <w:rPr>
          <w:b/>
          <w:bCs/>
          <w:color w:val="000000" w:themeColor="text1"/>
        </w:rPr>
        <w:t>Gestió del Canvi i transformació del model d’hospitalització</w:t>
      </w:r>
    </w:p>
    <w:p w14:paraId="435EE1C5" w14:textId="60485ADA" w:rsidR="000C02B3" w:rsidRDefault="00CE76E0" w:rsidP="00D9437A">
      <w:pPr>
        <w:jc w:val="both"/>
      </w:pPr>
      <w:r>
        <w:t xml:space="preserve">La rotació de personal en els equips d’infermeria i tècnics de cures d’infermeria, </w:t>
      </w:r>
      <w:r w:rsidR="00C05C0C">
        <w:t>fa necessari mantenir dinàmiques integrades de formació i treball metodològic per la implementació de tot el projecte.</w:t>
      </w:r>
    </w:p>
    <w:p w14:paraId="0E390B5C" w14:textId="65FB8FF8" w:rsidR="00B67F1B" w:rsidRDefault="00B67F1B" w:rsidP="00D9437A">
      <w:pPr>
        <w:jc w:val="both"/>
      </w:pPr>
      <w:r>
        <w:t xml:space="preserve">Es proposa mantenir sessions de formació en els nous grups, incorporant referents </w:t>
      </w:r>
      <w:r w:rsidR="0061766B">
        <w:t>metodològics entre el personal més estable</w:t>
      </w:r>
      <w:r w:rsidR="000015DC">
        <w:t>s.</w:t>
      </w:r>
    </w:p>
    <w:p w14:paraId="237B8856" w14:textId="50796B6A" w:rsidR="000015DC" w:rsidRDefault="000015DC" w:rsidP="00D9437A">
      <w:pPr>
        <w:jc w:val="both"/>
      </w:pPr>
      <w:r>
        <w:t>Per la transformació en el projecte d’hospitalització s’incorporaran sessions amb els grups de sostenibilitat per retornar resultats.</w:t>
      </w:r>
    </w:p>
    <w:p w14:paraId="64446EC8" w14:textId="44778579" w:rsidR="000015DC" w:rsidRDefault="000015DC" w:rsidP="00D9437A">
      <w:pPr>
        <w:jc w:val="both"/>
      </w:pPr>
      <w:r>
        <w:t xml:space="preserve">També es definirà </w:t>
      </w:r>
      <w:r w:rsidR="00D9437A">
        <w:t>“Lean Day” durant el 2026</w:t>
      </w:r>
      <w:r w:rsidR="00135195">
        <w:t xml:space="preserve">, </w:t>
      </w:r>
      <w:r w:rsidR="00D9437A">
        <w:t>per impregnar a l’organització amb la filosofia Lean Healthcare i compartir resultats.</w:t>
      </w:r>
    </w:p>
    <w:p w14:paraId="2A6F2FFE" w14:textId="36EA7607" w:rsidR="00D9437A" w:rsidRDefault="00D9437A" w:rsidP="00D9437A">
      <w:pPr>
        <w:jc w:val="both"/>
      </w:pPr>
      <w:r>
        <w:t>Resultats esperats:</w:t>
      </w:r>
    </w:p>
    <w:p w14:paraId="41EDC4D9" w14:textId="38DB9D85" w:rsidR="00D9437A" w:rsidRDefault="00D9437A" w:rsidP="00D9437A">
      <w:pPr>
        <w:pStyle w:val="ListParagraph"/>
        <w:numPr>
          <w:ilvl w:val="0"/>
          <w:numId w:val="3"/>
        </w:numPr>
        <w:jc w:val="both"/>
      </w:pPr>
      <w:r>
        <w:t xml:space="preserve">Millorar les metodologies de treball </w:t>
      </w:r>
      <w:r w:rsidR="00F26151">
        <w:t xml:space="preserve">en processos </w:t>
      </w:r>
      <w:r>
        <w:t>dels professionals CST</w:t>
      </w:r>
    </w:p>
    <w:p w14:paraId="66273EE2" w14:textId="77777777" w:rsidR="00134C89" w:rsidRDefault="00F26151" w:rsidP="005C17EC">
      <w:pPr>
        <w:pStyle w:val="ListParagraph"/>
        <w:numPr>
          <w:ilvl w:val="0"/>
          <w:numId w:val="3"/>
        </w:numPr>
        <w:jc w:val="both"/>
      </w:pPr>
      <w:r>
        <w:t xml:space="preserve">Compartir resultats per contribuir a la transformació del model </w:t>
      </w:r>
      <w:proofErr w:type="spellStart"/>
      <w:r>
        <w:t>d’hospitalitza</w:t>
      </w:r>
      <w:proofErr w:type="spellEnd"/>
      <w:r w:rsidR="00861E63">
        <w:t>.</w:t>
      </w:r>
    </w:p>
    <w:p w14:paraId="0CB72E2E" w14:textId="77777777" w:rsidR="00861E63" w:rsidRDefault="00861E63" w:rsidP="00861E63">
      <w:pPr>
        <w:jc w:val="both"/>
      </w:pPr>
    </w:p>
    <w:p w14:paraId="53CB4B66" w14:textId="56F07AD3" w:rsidR="00861E63" w:rsidRPr="00134C89" w:rsidRDefault="00861E63" w:rsidP="00861E63">
      <w:pPr>
        <w:jc w:val="both"/>
        <w:sectPr w:rsidR="00861E63" w:rsidRPr="00134C89">
          <w:headerReference w:type="default" r:id="rId10"/>
          <w:footerReference w:type="defaul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50321C6" w14:textId="4EB027B7" w:rsidR="00D82C88" w:rsidRPr="005241CF" w:rsidRDefault="00D82C88" w:rsidP="00861E63"/>
    <w:sectPr w:rsidR="00D82C88" w:rsidRPr="005241CF" w:rsidSect="005C17EC">
      <w:headerReference w:type="default" r:id="rId12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83711" w14:textId="77777777" w:rsidR="00BC6DAC" w:rsidRDefault="00BC6DAC" w:rsidP="0018788B">
      <w:pPr>
        <w:spacing w:after="0" w:line="240" w:lineRule="auto"/>
      </w:pPr>
      <w:r>
        <w:separator/>
      </w:r>
    </w:p>
  </w:endnote>
  <w:endnote w:type="continuationSeparator" w:id="0">
    <w:p w14:paraId="5825AA4E" w14:textId="77777777" w:rsidR="00BC6DAC" w:rsidRDefault="00BC6DAC" w:rsidP="0018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BCD77" w14:textId="37A02204" w:rsidR="008932D5" w:rsidRDefault="008932D5">
    <w:pPr>
      <w:pStyle w:val="Footer"/>
    </w:pPr>
  </w:p>
  <w:p w14:paraId="49F23B4B" w14:textId="77777777" w:rsidR="008932D5" w:rsidRDefault="00893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F03A1" w14:textId="77777777" w:rsidR="00BC6DAC" w:rsidRDefault="00BC6DAC" w:rsidP="0018788B">
      <w:pPr>
        <w:spacing w:after="0" w:line="240" w:lineRule="auto"/>
      </w:pPr>
      <w:r>
        <w:separator/>
      </w:r>
    </w:p>
  </w:footnote>
  <w:footnote w:type="continuationSeparator" w:id="0">
    <w:p w14:paraId="08636685" w14:textId="77777777" w:rsidR="00BC6DAC" w:rsidRDefault="00BC6DAC" w:rsidP="00187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EC2141D" w14:paraId="3267FA8A" w14:textId="77777777" w:rsidTr="1EC2141D">
      <w:trPr>
        <w:trHeight w:val="300"/>
      </w:trPr>
      <w:tc>
        <w:tcPr>
          <w:tcW w:w="2830" w:type="dxa"/>
        </w:tcPr>
        <w:p w14:paraId="4A9024F4" w14:textId="7EFDEB0C" w:rsidR="1EC2141D" w:rsidRDefault="1EC2141D" w:rsidP="1EC2141D">
          <w:pPr>
            <w:pStyle w:val="Header"/>
            <w:ind w:left="-115"/>
          </w:pPr>
        </w:p>
      </w:tc>
      <w:tc>
        <w:tcPr>
          <w:tcW w:w="2830" w:type="dxa"/>
        </w:tcPr>
        <w:p w14:paraId="2180AA32" w14:textId="23A8ED8C" w:rsidR="1EC2141D" w:rsidRDefault="1EC2141D" w:rsidP="1EC2141D">
          <w:pPr>
            <w:pStyle w:val="Header"/>
            <w:jc w:val="center"/>
          </w:pPr>
        </w:p>
      </w:tc>
      <w:tc>
        <w:tcPr>
          <w:tcW w:w="2830" w:type="dxa"/>
        </w:tcPr>
        <w:p w14:paraId="1FB886D4" w14:textId="5F3B4A2B" w:rsidR="1EC2141D" w:rsidRDefault="1EC2141D" w:rsidP="1EC2141D">
          <w:pPr>
            <w:pStyle w:val="Header"/>
            <w:ind w:right="-115"/>
            <w:jc w:val="right"/>
          </w:pPr>
        </w:p>
      </w:tc>
    </w:tr>
  </w:tbl>
  <w:p w14:paraId="1DBE6A93" w14:textId="0C53D035" w:rsidR="00BC6DAC" w:rsidRDefault="00BC6DAC" w:rsidP="1EC2141D">
    <w:pPr>
      <w:pStyle w:val="Header"/>
    </w:pPr>
  </w:p>
  <w:p w14:paraId="2D574191" w14:textId="0444A3BC" w:rsidR="00DB2A49" w:rsidRDefault="00DB2A49" w:rsidP="000B09C8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484B14" wp14:editId="6559E1D0">
          <wp:simplePos x="0" y="0"/>
          <wp:positionH relativeFrom="margin">
            <wp:posOffset>-47625</wp:posOffset>
          </wp:positionH>
          <wp:positionV relativeFrom="margin">
            <wp:posOffset>-622300</wp:posOffset>
          </wp:positionV>
          <wp:extent cx="3665220" cy="290830"/>
          <wp:effectExtent l="0" t="0" r="0" b="0"/>
          <wp:wrapSquare wrapText="bothSides"/>
          <wp:docPr id="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5220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Expedient CST-</w:t>
    </w:r>
    <w:r w:rsidR="00D50908">
      <w:t>2026-</w:t>
    </w:r>
    <w:r w:rsidR="00D63801">
      <w:t xml:space="preserve">2 </w:t>
    </w:r>
    <w:proofErr w:type="spellStart"/>
    <w:r w:rsidR="00D63801">
      <w:t>ON</w:t>
    </w:r>
    <w:r w:rsidR="000B09C8">
      <w:t>H-SE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EC2141D" w14:paraId="369B639D" w14:textId="77777777" w:rsidTr="1EC2141D">
      <w:trPr>
        <w:trHeight w:val="300"/>
      </w:trPr>
      <w:tc>
        <w:tcPr>
          <w:tcW w:w="2830" w:type="dxa"/>
        </w:tcPr>
        <w:p w14:paraId="2CA39CDD" w14:textId="649905FD" w:rsidR="1EC2141D" w:rsidRDefault="1EC2141D" w:rsidP="1EC2141D">
          <w:pPr>
            <w:pStyle w:val="Header"/>
            <w:ind w:left="-115"/>
          </w:pPr>
        </w:p>
      </w:tc>
      <w:tc>
        <w:tcPr>
          <w:tcW w:w="2830" w:type="dxa"/>
        </w:tcPr>
        <w:p w14:paraId="57BF1C60" w14:textId="3417C8FF" w:rsidR="1EC2141D" w:rsidRDefault="1EC2141D" w:rsidP="1EC2141D">
          <w:pPr>
            <w:pStyle w:val="Header"/>
            <w:jc w:val="center"/>
          </w:pPr>
        </w:p>
      </w:tc>
      <w:tc>
        <w:tcPr>
          <w:tcW w:w="2830" w:type="dxa"/>
        </w:tcPr>
        <w:p w14:paraId="1CA67169" w14:textId="219A1742" w:rsidR="1EC2141D" w:rsidRDefault="1EC2141D" w:rsidP="1EC2141D">
          <w:pPr>
            <w:pStyle w:val="Header"/>
            <w:ind w:right="-115"/>
            <w:jc w:val="right"/>
          </w:pPr>
        </w:p>
      </w:tc>
    </w:tr>
  </w:tbl>
  <w:p w14:paraId="2AD1EF8E" w14:textId="2FC4DC91" w:rsidR="00D50908" w:rsidRDefault="00D509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EED"/>
    <w:multiLevelType w:val="hybridMultilevel"/>
    <w:tmpl w:val="355C9578"/>
    <w:lvl w:ilvl="0" w:tplc="A78C290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E53C9"/>
    <w:multiLevelType w:val="hybridMultilevel"/>
    <w:tmpl w:val="8AF21250"/>
    <w:lvl w:ilvl="0" w:tplc="FAE245F0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66320"/>
    <w:multiLevelType w:val="hybridMultilevel"/>
    <w:tmpl w:val="7902BF48"/>
    <w:lvl w:ilvl="0" w:tplc="69E61AF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5080D"/>
    <w:multiLevelType w:val="hybridMultilevel"/>
    <w:tmpl w:val="F480833E"/>
    <w:lvl w:ilvl="0" w:tplc="748EEC7C">
      <w:numFmt w:val="bullet"/>
      <w:lvlText w:val="-"/>
      <w:lvlJc w:val="left"/>
      <w:pPr>
        <w:ind w:left="720" w:hanging="360"/>
      </w:pPr>
      <w:rPr>
        <w:rFonts w:ascii="Aptos" w:eastAsia="Aptos" w:hAnsi="Aptos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86D8D"/>
    <w:multiLevelType w:val="hybridMultilevel"/>
    <w:tmpl w:val="1F8C90B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593201">
    <w:abstractNumId w:val="3"/>
  </w:num>
  <w:num w:numId="2" w16cid:durableId="1844319132">
    <w:abstractNumId w:val="4"/>
  </w:num>
  <w:num w:numId="3" w16cid:durableId="1937979096">
    <w:abstractNumId w:val="2"/>
  </w:num>
  <w:num w:numId="4" w16cid:durableId="766732563">
    <w:abstractNumId w:val="0"/>
  </w:num>
  <w:num w:numId="5" w16cid:durableId="988510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29"/>
    <w:rsid w:val="000015DC"/>
    <w:rsid w:val="00001A83"/>
    <w:rsid w:val="00005CFB"/>
    <w:rsid w:val="00007B9A"/>
    <w:rsid w:val="000130DF"/>
    <w:rsid w:val="00014CD6"/>
    <w:rsid w:val="00023E95"/>
    <w:rsid w:val="00031C9A"/>
    <w:rsid w:val="00037C3C"/>
    <w:rsid w:val="000407AA"/>
    <w:rsid w:val="0004160D"/>
    <w:rsid w:val="00042656"/>
    <w:rsid w:val="00051A15"/>
    <w:rsid w:val="000544A8"/>
    <w:rsid w:val="0006078C"/>
    <w:rsid w:val="000611B7"/>
    <w:rsid w:val="00064FE8"/>
    <w:rsid w:val="00066E8A"/>
    <w:rsid w:val="000672D8"/>
    <w:rsid w:val="00070A72"/>
    <w:rsid w:val="0008313A"/>
    <w:rsid w:val="0009208C"/>
    <w:rsid w:val="000943C7"/>
    <w:rsid w:val="000A262C"/>
    <w:rsid w:val="000A7119"/>
    <w:rsid w:val="000A7A82"/>
    <w:rsid w:val="000B09C8"/>
    <w:rsid w:val="000B2028"/>
    <w:rsid w:val="000B29D6"/>
    <w:rsid w:val="000B4CDF"/>
    <w:rsid w:val="000B564C"/>
    <w:rsid w:val="000C02B3"/>
    <w:rsid w:val="000C16FD"/>
    <w:rsid w:val="000C3FDC"/>
    <w:rsid w:val="000C4291"/>
    <w:rsid w:val="000D02AB"/>
    <w:rsid w:val="000E100C"/>
    <w:rsid w:val="000F6A21"/>
    <w:rsid w:val="00105D73"/>
    <w:rsid w:val="001116CE"/>
    <w:rsid w:val="00120C9E"/>
    <w:rsid w:val="00122321"/>
    <w:rsid w:val="00122952"/>
    <w:rsid w:val="0012483A"/>
    <w:rsid w:val="00125679"/>
    <w:rsid w:val="001268F8"/>
    <w:rsid w:val="0013049D"/>
    <w:rsid w:val="00132069"/>
    <w:rsid w:val="00132840"/>
    <w:rsid w:val="00134C89"/>
    <w:rsid w:val="00134CF6"/>
    <w:rsid w:val="00135195"/>
    <w:rsid w:val="00136A03"/>
    <w:rsid w:val="00136F36"/>
    <w:rsid w:val="001400D7"/>
    <w:rsid w:val="001427C2"/>
    <w:rsid w:val="001531F9"/>
    <w:rsid w:val="001560CA"/>
    <w:rsid w:val="001622E9"/>
    <w:rsid w:val="00166584"/>
    <w:rsid w:val="00167B8D"/>
    <w:rsid w:val="00171011"/>
    <w:rsid w:val="00174ADF"/>
    <w:rsid w:val="00177A9A"/>
    <w:rsid w:val="00177B46"/>
    <w:rsid w:val="00180C2F"/>
    <w:rsid w:val="00182732"/>
    <w:rsid w:val="0018657C"/>
    <w:rsid w:val="0018788B"/>
    <w:rsid w:val="00190CDA"/>
    <w:rsid w:val="00193A8A"/>
    <w:rsid w:val="001A120C"/>
    <w:rsid w:val="001A1333"/>
    <w:rsid w:val="001A3FBA"/>
    <w:rsid w:val="001A5FBA"/>
    <w:rsid w:val="001A67B7"/>
    <w:rsid w:val="001B1EE4"/>
    <w:rsid w:val="001B5715"/>
    <w:rsid w:val="001C0781"/>
    <w:rsid w:val="001C1576"/>
    <w:rsid w:val="001C434A"/>
    <w:rsid w:val="001E1094"/>
    <w:rsid w:val="001E4315"/>
    <w:rsid w:val="001E4441"/>
    <w:rsid w:val="001E6E0C"/>
    <w:rsid w:val="001F0AE2"/>
    <w:rsid w:val="001F2042"/>
    <w:rsid w:val="001F3696"/>
    <w:rsid w:val="001F3FC7"/>
    <w:rsid w:val="001F6A93"/>
    <w:rsid w:val="00201F04"/>
    <w:rsid w:val="002025C6"/>
    <w:rsid w:val="00204689"/>
    <w:rsid w:val="002046AF"/>
    <w:rsid w:val="0021159F"/>
    <w:rsid w:val="002122C0"/>
    <w:rsid w:val="00214331"/>
    <w:rsid w:val="002148C0"/>
    <w:rsid w:val="00217A66"/>
    <w:rsid w:val="0022138A"/>
    <w:rsid w:val="00234A9E"/>
    <w:rsid w:val="00234C35"/>
    <w:rsid w:val="002362AC"/>
    <w:rsid w:val="0023667D"/>
    <w:rsid w:val="00244233"/>
    <w:rsid w:val="00256863"/>
    <w:rsid w:val="00261870"/>
    <w:rsid w:val="00264BB7"/>
    <w:rsid w:val="00265F28"/>
    <w:rsid w:val="00274871"/>
    <w:rsid w:val="00274D40"/>
    <w:rsid w:val="00275766"/>
    <w:rsid w:val="002759B4"/>
    <w:rsid w:val="00275EA3"/>
    <w:rsid w:val="0028481C"/>
    <w:rsid w:val="00287392"/>
    <w:rsid w:val="002A0842"/>
    <w:rsid w:val="002B03B5"/>
    <w:rsid w:val="002B15D3"/>
    <w:rsid w:val="002C2FC4"/>
    <w:rsid w:val="002C79E9"/>
    <w:rsid w:val="002D36CF"/>
    <w:rsid w:val="002D67B4"/>
    <w:rsid w:val="002E1089"/>
    <w:rsid w:val="002F13F5"/>
    <w:rsid w:val="002F29EB"/>
    <w:rsid w:val="002F3C59"/>
    <w:rsid w:val="003057C2"/>
    <w:rsid w:val="00307EA1"/>
    <w:rsid w:val="00315A7C"/>
    <w:rsid w:val="00315F91"/>
    <w:rsid w:val="00316666"/>
    <w:rsid w:val="003168C1"/>
    <w:rsid w:val="00316FF2"/>
    <w:rsid w:val="003208C2"/>
    <w:rsid w:val="0033560B"/>
    <w:rsid w:val="00335DFD"/>
    <w:rsid w:val="003403DB"/>
    <w:rsid w:val="00344651"/>
    <w:rsid w:val="00346BE4"/>
    <w:rsid w:val="00351094"/>
    <w:rsid w:val="003521FF"/>
    <w:rsid w:val="003537FF"/>
    <w:rsid w:val="003548E6"/>
    <w:rsid w:val="0036044F"/>
    <w:rsid w:val="00370185"/>
    <w:rsid w:val="003717E9"/>
    <w:rsid w:val="00382E92"/>
    <w:rsid w:val="003831D9"/>
    <w:rsid w:val="003869C6"/>
    <w:rsid w:val="00395DF4"/>
    <w:rsid w:val="003975DB"/>
    <w:rsid w:val="003A42E0"/>
    <w:rsid w:val="003B16CA"/>
    <w:rsid w:val="003B4AE4"/>
    <w:rsid w:val="003B4B1C"/>
    <w:rsid w:val="003B5DDA"/>
    <w:rsid w:val="003B69C2"/>
    <w:rsid w:val="003C2E3C"/>
    <w:rsid w:val="003C4AD6"/>
    <w:rsid w:val="003C6F90"/>
    <w:rsid w:val="003D582D"/>
    <w:rsid w:val="003E5307"/>
    <w:rsid w:val="003E7C41"/>
    <w:rsid w:val="003F6117"/>
    <w:rsid w:val="003F66E8"/>
    <w:rsid w:val="003F6B37"/>
    <w:rsid w:val="004076BD"/>
    <w:rsid w:val="00407A46"/>
    <w:rsid w:val="00412B6E"/>
    <w:rsid w:val="00417149"/>
    <w:rsid w:val="0042380A"/>
    <w:rsid w:val="004247EB"/>
    <w:rsid w:val="00425169"/>
    <w:rsid w:val="0043592B"/>
    <w:rsid w:val="00443822"/>
    <w:rsid w:val="00453D08"/>
    <w:rsid w:val="00454E6B"/>
    <w:rsid w:val="004577C9"/>
    <w:rsid w:val="004628FE"/>
    <w:rsid w:val="00464A04"/>
    <w:rsid w:val="0047011B"/>
    <w:rsid w:val="00474A24"/>
    <w:rsid w:val="004823BA"/>
    <w:rsid w:val="00483A6C"/>
    <w:rsid w:val="004904DD"/>
    <w:rsid w:val="0049316F"/>
    <w:rsid w:val="00493D19"/>
    <w:rsid w:val="00495B02"/>
    <w:rsid w:val="004A0321"/>
    <w:rsid w:val="004A2123"/>
    <w:rsid w:val="004A62D6"/>
    <w:rsid w:val="004B7999"/>
    <w:rsid w:val="004C4DD7"/>
    <w:rsid w:val="004D34F0"/>
    <w:rsid w:val="004D425F"/>
    <w:rsid w:val="004E1219"/>
    <w:rsid w:val="004E1C4A"/>
    <w:rsid w:val="004E298E"/>
    <w:rsid w:val="004F0EBA"/>
    <w:rsid w:val="004F33D5"/>
    <w:rsid w:val="004F4C04"/>
    <w:rsid w:val="004F5CCB"/>
    <w:rsid w:val="0050070F"/>
    <w:rsid w:val="00501B89"/>
    <w:rsid w:val="005055B3"/>
    <w:rsid w:val="00513AF9"/>
    <w:rsid w:val="005218D5"/>
    <w:rsid w:val="005236D8"/>
    <w:rsid w:val="005241CF"/>
    <w:rsid w:val="00530439"/>
    <w:rsid w:val="00536FBB"/>
    <w:rsid w:val="00544CB9"/>
    <w:rsid w:val="005500CF"/>
    <w:rsid w:val="0055269C"/>
    <w:rsid w:val="00553263"/>
    <w:rsid w:val="0055355D"/>
    <w:rsid w:val="00555C3C"/>
    <w:rsid w:val="00556B75"/>
    <w:rsid w:val="005709A5"/>
    <w:rsid w:val="00571AA4"/>
    <w:rsid w:val="00580E22"/>
    <w:rsid w:val="0058386A"/>
    <w:rsid w:val="00586F9E"/>
    <w:rsid w:val="0059011E"/>
    <w:rsid w:val="005904E2"/>
    <w:rsid w:val="005968E2"/>
    <w:rsid w:val="005A0662"/>
    <w:rsid w:val="005A3AC9"/>
    <w:rsid w:val="005A5739"/>
    <w:rsid w:val="005A675A"/>
    <w:rsid w:val="005C17EC"/>
    <w:rsid w:val="005C1BE3"/>
    <w:rsid w:val="005C2F2D"/>
    <w:rsid w:val="005C6D40"/>
    <w:rsid w:val="005D04B1"/>
    <w:rsid w:val="005D414B"/>
    <w:rsid w:val="005D4ABA"/>
    <w:rsid w:val="005E1ADA"/>
    <w:rsid w:val="005E3696"/>
    <w:rsid w:val="005E3BDA"/>
    <w:rsid w:val="005E6EBF"/>
    <w:rsid w:val="005F19E1"/>
    <w:rsid w:val="005F2335"/>
    <w:rsid w:val="005F79B7"/>
    <w:rsid w:val="006044ED"/>
    <w:rsid w:val="00605EFB"/>
    <w:rsid w:val="006075C1"/>
    <w:rsid w:val="00612B32"/>
    <w:rsid w:val="0061354C"/>
    <w:rsid w:val="00613CAC"/>
    <w:rsid w:val="00614625"/>
    <w:rsid w:val="00614B73"/>
    <w:rsid w:val="0061766B"/>
    <w:rsid w:val="00620537"/>
    <w:rsid w:val="00620AAC"/>
    <w:rsid w:val="00621508"/>
    <w:rsid w:val="00626020"/>
    <w:rsid w:val="00631AFE"/>
    <w:rsid w:val="006333C6"/>
    <w:rsid w:val="006408B1"/>
    <w:rsid w:val="00643B29"/>
    <w:rsid w:val="006453FA"/>
    <w:rsid w:val="00655210"/>
    <w:rsid w:val="00664AD3"/>
    <w:rsid w:val="00666627"/>
    <w:rsid w:val="00670D42"/>
    <w:rsid w:val="0067234C"/>
    <w:rsid w:val="00676C32"/>
    <w:rsid w:val="006802A5"/>
    <w:rsid w:val="00681948"/>
    <w:rsid w:val="006839C4"/>
    <w:rsid w:val="00687FB4"/>
    <w:rsid w:val="00693278"/>
    <w:rsid w:val="00694700"/>
    <w:rsid w:val="00696946"/>
    <w:rsid w:val="00696F6A"/>
    <w:rsid w:val="006A2866"/>
    <w:rsid w:val="006B638F"/>
    <w:rsid w:val="006C24C5"/>
    <w:rsid w:val="006C37BA"/>
    <w:rsid w:val="006C4DD8"/>
    <w:rsid w:val="006D02B4"/>
    <w:rsid w:val="006D04B6"/>
    <w:rsid w:val="006D1254"/>
    <w:rsid w:val="006D2722"/>
    <w:rsid w:val="006D582E"/>
    <w:rsid w:val="006D705E"/>
    <w:rsid w:val="006E002C"/>
    <w:rsid w:val="006F393C"/>
    <w:rsid w:val="006F479E"/>
    <w:rsid w:val="006F79FF"/>
    <w:rsid w:val="00700F0F"/>
    <w:rsid w:val="007023AA"/>
    <w:rsid w:val="00704AC2"/>
    <w:rsid w:val="007102BD"/>
    <w:rsid w:val="0071121B"/>
    <w:rsid w:val="00711D95"/>
    <w:rsid w:val="00712EFA"/>
    <w:rsid w:val="007164D8"/>
    <w:rsid w:val="007178BA"/>
    <w:rsid w:val="00735CE4"/>
    <w:rsid w:val="00740244"/>
    <w:rsid w:val="007411C9"/>
    <w:rsid w:val="00742F64"/>
    <w:rsid w:val="00750A1C"/>
    <w:rsid w:val="00754217"/>
    <w:rsid w:val="00754412"/>
    <w:rsid w:val="0076202E"/>
    <w:rsid w:val="007716B8"/>
    <w:rsid w:val="00775050"/>
    <w:rsid w:val="00776B11"/>
    <w:rsid w:val="0078068D"/>
    <w:rsid w:val="00780825"/>
    <w:rsid w:val="00780ACF"/>
    <w:rsid w:val="0079149A"/>
    <w:rsid w:val="007A77FE"/>
    <w:rsid w:val="007B1981"/>
    <w:rsid w:val="007C6083"/>
    <w:rsid w:val="007D0514"/>
    <w:rsid w:val="007D4784"/>
    <w:rsid w:val="007D4C5D"/>
    <w:rsid w:val="007D6989"/>
    <w:rsid w:val="007E3AAB"/>
    <w:rsid w:val="007F3878"/>
    <w:rsid w:val="00811DE9"/>
    <w:rsid w:val="00816AB0"/>
    <w:rsid w:val="00821C28"/>
    <w:rsid w:val="0082203A"/>
    <w:rsid w:val="008236BE"/>
    <w:rsid w:val="00824F00"/>
    <w:rsid w:val="00832358"/>
    <w:rsid w:val="00836C9B"/>
    <w:rsid w:val="00843667"/>
    <w:rsid w:val="008451FD"/>
    <w:rsid w:val="00851202"/>
    <w:rsid w:val="00851CE8"/>
    <w:rsid w:val="00861E63"/>
    <w:rsid w:val="008628A4"/>
    <w:rsid w:val="00863023"/>
    <w:rsid w:val="008708AC"/>
    <w:rsid w:val="0087205A"/>
    <w:rsid w:val="008769CD"/>
    <w:rsid w:val="00883370"/>
    <w:rsid w:val="0088479E"/>
    <w:rsid w:val="00891749"/>
    <w:rsid w:val="00892C92"/>
    <w:rsid w:val="008932D5"/>
    <w:rsid w:val="008935BC"/>
    <w:rsid w:val="00896FFF"/>
    <w:rsid w:val="00897D60"/>
    <w:rsid w:val="008A7DDC"/>
    <w:rsid w:val="008B10FB"/>
    <w:rsid w:val="008B5B22"/>
    <w:rsid w:val="008C506E"/>
    <w:rsid w:val="008C56E8"/>
    <w:rsid w:val="008C77A8"/>
    <w:rsid w:val="008D2304"/>
    <w:rsid w:val="008D3095"/>
    <w:rsid w:val="008D617F"/>
    <w:rsid w:val="008D6B14"/>
    <w:rsid w:val="008F12A0"/>
    <w:rsid w:val="008F1FB3"/>
    <w:rsid w:val="008F2177"/>
    <w:rsid w:val="008F58C7"/>
    <w:rsid w:val="0090573A"/>
    <w:rsid w:val="00906B0F"/>
    <w:rsid w:val="00906B9F"/>
    <w:rsid w:val="009077A3"/>
    <w:rsid w:val="00910C69"/>
    <w:rsid w:val="00913234"/>
    <w:rsid w:val="00916125"/>
    <w:rsid w:val="00916AF8"/>
    <w:rsid w:val="00922175"/>
    <w:rsid w:val="00922E20"/>
    <w:rsid w:val="009303E5"/>
    <w:rsid w:val="0093077B"/>
    <w:rsid w:val="009372AD"/>
    <w:rsid w:val="0094140E"/>
    <w:rsid w:val="00942263"/>
    <w:rsid w:val="0094327E"/>
    <w:rsid w:val="00944C33"/>
    <w:rsid w:val="009454C2"/>
    <w:rsid w:val="00950590"/>
    <w:rsid w:val="0095605C"/>
    <w:rsid w:val="00973057"/>
    <w:rsid w:val="00974CF1"/>
    <w:rsid w:val="00985712"/>
    <w:rsid w:val="00987E01"/>
    <w:rsid w:val="00990A7C"/>
    <w:rsid w:val="009A7F26"/>
    <w:rsid w:val="009B091B"/>
    <w:rsid w:val="009B4BCA"/>
    <w:rsid w:val="009B65AE"/>
    <w:rsid w:val="009C20B3"/>
    <w:rsid w:val="009C7724"/>
    <w:rsid w:val="009D0DC2"/>
    <w:rsid w:val="009D365A"/>
    <w:rsid w:val="009D5620"/>
    <w:rsid w:val="009E1FDA"/>
    <w:rsid w:val="009E23B4"/>
    <w:rsid w:val="009F1669"/>
    <w:rsid w:val="009F3410"/>
    <w:rsid w:val="009F4530"/>
    <w:rsid w:val="00A03936"/>
    <w:rsid w:val="00A04049"/>
    <w:rsid w:val="00A0525D"/>
    <w:rsid w:val="00A06D06"/>
    <w:rsid w:val="00A07C6E"/>
    <w:rsid w:val="00A118AA"/>
    <w:rsid w:val="00A17264"/>
    <w:rsid w:val="00A20E7B"/>
    <w:rsid w:val="00A21C0A"/>
    <w:rsid w:val="00A303E3"/>
    <w:rsid w:val="00A32D65"/>
    <w:rsid w:val="00A416F9"/>
    <w:rsid w:val="00A42923"/>
    <w:rsid w:val="00A42C71"/>
    <w:rsid w:val="00A47C26"/>
    <w:rsid w:val="00A5078E"/>
    <w:rsid w:val="00A636C3"/>
    <w:rsid w:val="00A73516"/>
    <w:rsid w:val="00A77F9E"/>
    <w:rsid w:val="00A86D3C"/>
    <w:rsid w:val="00A9609F"/>
    <w:rsid w:val="00A9738C"/>
    <w:rsid w:val="00AA5FBC"/>
    <w:rsid w:val="00AA7043"/>
    <w:rsid w:val="00AB2003"/>
    <w:rsid w:val="00AB55EC"/>
    <w:rsid w:val="00AB6AE7"/>
    <w:rsid w:val="00AC1463"/>
    <w:rsid w:val="00AD63F2"/>
    <w:rsid w:val="00AE0310"/>
    <w:rsid w:val="00AE1770"/>
    <w:rsid w:val="00AE46E3"/>
    <w:rsid w:val="00AE532D"/>
    <w:rsid w:val="00AE6ABB"/>
    <w:rsid w:val="00AE7379"/>
    <w:rsid w:val="00AF5AD3"/>
    <w:rsid w:val="00B002EB"/>
    <w:rsid w:val="00B03CBE"/>
    <w:rsid w:val="00B11436"/>
    <w:rsid w:val="00B21E56"/>
    <w:rsid w:val="00B30194"/>
    <w:rsid w:val="00B30518"/>
    <w:rsid w:val="00B323EF"/>
    <w:rsid w:val="00B33A94"/>
    <w:rsid w:val="00B343AB"/>
    <w:rsid w:val="00B346AA"/>
    <w:rsid w:val="00B35474"/>
    <w:rsid w:val="00B37F0C"/>
    <w:rsid w:val="00B4069F"/>
    <w:rsid w:val="00B4757E"/>
    <w:rsid w:val="00B4777A"/>
    <w:rsid w:val="00B51D35"/>
    <w:rsid w:val="00B529F3"/>
    <w:rsid w:val="00B54387"/>
    <w:rsid w:val="00B550FE"/>
    <w:rsid w:val="00B60A1E"/>
    <w:rsid w:val="00B62395"/>
    <w:rsid w:val="00B63E20"/>
    <w:rsid w:val="00B65DDA"/>
    <w:rsid w:val="00B67412"/>
    <w:rsid w:val="00B67F1B"/>
    <w:rsid w:val="00B70400"/>
    <w:rsid w:val="00B7163C"/>
    <w:rsid w:val="00B7332F"/>
    <w:rsid w:val="00B751D3"/>
    <w:rsid w:val="00B8001D"/>
    <w:rsid w:val="00B81133"/>
    <w:rsid w:val="00B83EBA"/>
    <w:rsid w:val="00B92DE4"/>
    <w:rsid w:val="00B93610"/>
    <w:rsid w:val="00B93FAE"/>
    <w:rsid w:val="00BA1AFC"/>
    <w:rsid w:val="00BA2171"/>
    <w:rsid w:val="00BB4B70"/>
    <w:rsid w:val="00BC18DC"/>
    <w:rsid w:val="00BC203D"/>
    <w:rsid w:val="00BC6DAC"/>
    <w:rsid w:val="00BC7462"/>
    <w:rsid w:val="00BD3C92"/>
    <w:rsid w:val="00BD7A33"/>
    <w:rsid w:val="00BE1568"/>
    <w:rsid w:val="00BE3920"/>
    <w:rsid w:val="00BE451C"/>
    <w:rsid w:val="00BF004C"/>
    <w:rsid w:val="00BF0A82"/>
    <w:rsid w:val="00BF6A8F"/>
    <w:rsid w:val="00BF7C83"/>
    <w:rsid w:val="00C0122E"/>
    <w:rsid w:val="00C05C0C"/>
    <w:rsid w:val="00C13EFB"/>
    <w:rsid w:val="00C2043E"/>
    <w:rsid w:val="00C20854"/>
    <w:rsid w:val="00C2196E"/>
    <w:rsid w:val="00C2199D"/>
    <w:rsid w:val="00C2494B"/>
    <w:rsid w:val="00C25514"/>
    <w:rsid w:val="00C41FB8"/>
    <w:rsid w:val="00C47502"/>
    <w:rsid w:val="00C4764E"/>
    <w:rsid w:val="00C52960"/>
    <w:rsid w:val="00C57FC5"/>
    <w:rsid w:val="00C62C73"/>
    <w:rsid w:val="00C65024"/>
    <w:rsid w:val="00C76F06"/>
    <w:rsid w:val="00C7750D"/>
    <w:rsid w:val="00C7766E"/>
    <w:rsid w:val="00C82538"/>
    <w:rsid w:val="00C8393C"/>
    <w:rsid w:val="00C873DD"/>
    <w:rsid w:val="00C93988"/>
    <w:rsid w:val="00CA400B"/>
    <w:rsid w:val="00CA65DF"/>
    <w:rsid w:val="00CB1D29"/>
    <w:rsid w:val="00CB5C1B"/>
    <w:rsid w:val="00CB6E9F"/>
    <w:rsid w:val="00CB7A3D"/>
    <w:rsid w:val="00CC1250"/>
    <w:rsid w:val="00CC15D1"/>
    <w:rsid w:val="00CC2403"/>
    <w:rsid w:val="00CC7B1E"/>
    <w:rsid w:val="00CC7CB7"/>
    <w:rsid w:val="00CD18DD"/>
    <w:rsid w:val="00CD7787"/>
    <w:rsid w:val="00CE1699"/>
    <w:rsid w:val="00CE2647"/>
    <w:rsid w:val="00CE36D5"/>
    <w:rsid w:val="00CE707E"/>
    <w:rsid w:val="00CE76E0"/>
    <w:rsid w:val="00CF0D4F"/>
    <w:rsid w:val="00CF74F1"/>
    <w:rsid w:val="00D03654"/>
    <w:rsid w:val="00D1455A"/>
    <w:rsid w:val="00D16C1E"/>
    <w:rsid w:val="00D238D6"/>
    <w:rsid w:val="00D24869"/>
    <w:rsid w:val="00D26BCA"/>
    <w:rsid w:val="00D36F41"/>
    <w:rsid w:val="00D373E2"/>
    <w:rsid w:val="00D428CF"/>
    <w:rsid w:val="00D45920"/>
    <w:rsid w:val="00D50908"/>
    <w:rsid w:val="00D52C8F"/>
    <w:rsid w:val="00D52E86"/>
    <w:rsid w:val="00D56FA5"/>
    <w:rsid w:val="00D617E8"/>
    <w:rsid w:val="00D63801"/>
    <w:rsid w:val="00D7081E"/>
    <w:rsid w:val="00D718DA"/>
    <w:rsid w:val="00D80CBE"/>
    <w:rsid w:val="00D8125F"/>
    <w:rsid w:val="00D82C88"/>
    <w:rsid w:val="00D87391"/>
    <w:rsid w:val="00D90C5E"/>
    <w:rsid w:val="00D9437A"/>
    <w:rsid w:val="00D96822"/>
    <w:rsid w:val="00DA1C56"/>
    <w:rsid w:val="00DB18ED"/>
    <w:rsid w:val="00DB2A49"/>
    <w:rsid w:val="00DC1238"/>
    <w:rsid w:val="00DC40E4"/>
    <w:rsid w:val="00DD401E"/>
    <w:rsid w:val="00DE03EE"/>
    <w:rsid w:val="00DE0A95"/>
    <w:rsid w:val="00DF1706"/>
    <w:rsid w:val="00DF23D3"/>
    <w:rsid w:val="00DF2822"/>
    <w:rsid w:val="00E13BB5"/>
    <w:rsid w:val="00E2476A"/>
    <w:rsid w:val="00E24856"/>
    <w:rsid w:val="00E34392"/>
    <w:rsid w:val="00E34EFB"/>
    <w:rsid w:val="00E40607"/>
    <w:rsid w:val="00E42220"/>
    <w:rsid w:val="00E52344"/>
    <w:rsid w:val="00E570BD"/>
    <w:rsid w:val="00E57B94"/>
    <w:rsid w:val="00E616E1"/>
    <w:rsid w:val="00E62564"/>
    <w:rsid w:val="00E65831"/>
    <w:rsid w:val="00E65F94"/>
    <w:rsid w:val="00E7020A"/>
    <w:rsid w:val="00E70FC6"/>
    <w:rsid w:val="00E75EF3"/>
    <w:rsid w:val="00E80142"/>
    <w:rsid w:val="00E8320A"/>
    <w:rsid w:val="00E83BDD"/>
    <w:rsid w:val="00E956A9"/>
    <w:rsid w:val="00E95825"/>
    <w:rsid w:val="00E96F8A"/>
    <w:rsid w:val="00EA0C72"/>
    <w:rsid w:val="00EA29D0"/>
    <w:rsid w:val="00EA6264"/>
    <w:rsid w:val="00EA7125"/>
    <w:rsid w:val="00EB5837"/>
    <w:rsid w:val="00EB6033"/>
    <w:rsid w:val="00EC1B27"/>
    <w:rsid w:val="00EC31DD"/>
    <w:rsid w:val="00EC43FF"/>
    <w:rsid w:val="00EC6046"/>
    <w:rsid w:val="00EC676C"/>
    <w:rsid w:val="00EE1C06"/>
    <w:rsid w:val="00EE237E"/>
    <w:rsid w:val="00EE4DD6"/>
    <w:rsid w:val="00EF0F7B"/>
    <w:rsid w:val="00EF2089"/>
    <w:rsid w:val="00EF2C1B"/>
    <w:rsid w:val="00EF55FA"/>
    <w:rsid w:val="00EF64EC"/>
    <w:rsid w:val="00EF7B51"/>
    <w:rsid w:val="00F0251E"/>
    <w:rsid w:val="00F2113D"/>
    <w:rsid w:val="00F219C9"/>
    <w:rsid w:val="00F22FAF"/>
    <w:rsid w:val="00F26151"/>
    <w:rsid w:val="00F262DD"/>
    <w:rsid w:val="00F26F56"/>
    <w:rsid w:val="00F36E56"/>
    <w:rsid w:val="00F375A1"/>
    <w:rsid w:val="00F40533"/>
    <w:rsid w:val="00F41FDB"/>
    <w:rsid w:val="00F44A9E"/>
    <w:rsid w:val="00F46732"/>
    <w:rsid w:val="00F52BCE"/>
    <w:rsid w:val="00F53920"/>
    <w:rsid w:val="00F55487"/>
    <w:rsid w:val="00F60F84"/>
    <w:rsid w:val="00F667BB"/>
    <w:rsid w:val="00F673D5"/>
    <w:rsid w:val="00F70585"/>
    <w:rsid w:val="00F73BAC"/>
    <w:rsid w:val="00F807D8"/>
    <w:rsid w:val="00F82618"/>
    <w:rsid w:val="00F85C65"/>
    <w:rsid w:val="00F86D18"/>
    <w:rsid w:val="00F9745C"/>
    <w:rsid w:val="00FA192E"/>
    <w:rsid w:val="00FA4784"/>
    <w:rsid w:val="00FB0A6A"/>
    <w:rsid w:val="00FB0FA7"/>
    <w:rsid w:val="00FB16F8"/>
    <w:rsid w:val="00FB1FE1"/>
    <w:rsid w:val="00FB4898"/>
    <w:rsid w:val="00FB5994"/>
    <w:rsid w:val="00FC4F95"/>
    <w:rsid w:val="00FD095F"/>
    <w:rsid w:val="00FD0B70"/>
    <w:rsid w:val="00FF1C92"/>
    <w:rsid w:val="029773A4"/>
    <w:rsid w:val="03C34B22"/>
    <w:rsid w:val="04D7A5FD"/>
    <w:rsid w:val="09AB521C"/>
    <w:rsid w:val="0ABB6FA7"/>
    <w:rsid w:val="0AD2BA49"/>
    <w:rsid w:val="0EBBFF79"/>
    <w:rsid w:val="0FA3C1DD"/>
    <w:rsid w:val="10670D2C"/>
    <w:rsid w:val="11311088"/>
    <w:rsid w:val="132269A7"/>
    <w:rsid w:val="1A0242ED"/>
    <w:rsid w:val="1AE895ED"/>
    <w:rsid w:val="1B44621A"/>
    <w:rsid w:val="1B58569E"/>
    <w:rsid w:val="1EC2141D"/>
    <w:rsid w:val="2010F721"/>
    <w:rsid w:val="2162ACFD"/>
    <w:rsid w:val="225415FD"/>
    <w:rsid w:val="226AF3E7"/>
    <w:rsid w:val="229297AF"/>
    <w:rsid w:val="241F0C3C"/>
    <w:rsid w:val="24EFD1BF"/>
    <w:rsid w:val="25E7A28F"/>
    <w:rsid w:val="2884C87C"/>
    <w:rsid w:val="2A87CC35"/>
    <w:rsid w:val="2FDB6D14"/>
    <w:rsid w:val="30C973AF"/>
    <w:rsid w:val="35067922"/>
    <w:rsid w:val="35CF7076"/>
    <w:rsid w:val="380E99F4"/>
    <w:rsid w:val="383712E4"/>
    <w:rsid w:val="387C9242"/>
    <w:rsid w:val="3EDC431F"/>
    <w:rsid w:val="3FB3AB2B"/>
    <w:rsid w:val="4001354C"/>
    <w:rsid w:val="4189DBEA"/>
    <w:rsid w:val="440EC3D4"/>
    <w:rsid w:val="44112CD4"/>
    <w:rsid w:val="46E7AA22"/>
    <w:rsid w:val="477C16B6"/>
    <w:rsid w:val="482C26F6"/>
    <w:rsid w:val="5104EED1"/>
    <w:rsid w:val="5387C98D"/>
    <w:rsid w:val="55644F28"/>
    <w:rsid w:val="557F7430"/>
    <w:rsid w:val="56B109AB"/>
    <w:rsid w:val="580FC414"/>
    <w:rsid w:val="58CC7407"/>
    <w:rsid w:val="5903681C"/>
    <w:rsid w:val="5A786E5B"/>
    <w:rsid w:val="5C85473C"/>
    <w:rsid w:val="5D1607C6"/>
    <w:rsid w:val="5E95AF69"/>
    <w:rsid w:val="5ED1DA59"/>
    <w:rsid w:val="6190CEAD"/>
    <w:rsid w:val="61999AA2"/>
    <w:rsid w:val="6252273B"/>
    <w:rsid w:val="6501C54E"/>
    <w:rsid w:val="6BFD9C1C"/>
    <w:rsid w:val="745663F0"/>
    <w:rsid w:val="75850644"/>
    <w:rsid w:val="794148BC"/>
    <w:rsid w:val="79BBBAA3"/>
    <w:rsid w:val="7AAF4231"/>
    <w:rsid w:val="7B4E56FC"/>
    <w:rsid w:val="7D8C9E58"/>
    <w:rsid w:val="7E988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81E36"/>
  <w15:chartTrackingRefBased/>
  <w15:docId w15:val="{BD9DBF31-2AAF-433A-89E6-B46038CA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92B"/>
    <w:rPr>
      <w:lang w:val="ca-ES"/>
    </w:rPr>
  </w:style>
  <w:style w:type="paragraph" w:styleId="Heading1">
    <w:name w:val="heading 1"/>
    <w:basedOn w:val="Normal"/>
    <w:next w:val="Normal"/>
    <w:uiPriority w:val="9"/>
    <w:qFormat/>
    <w:rsid w:val="00643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643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643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43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43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43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643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643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643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8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88B"/>
    <w:rPr>
      <w:lang w:val="ca-ES"/>
    </w:rPr>
  </w:style>
  <w:style w:type="paragraph" w:styleId="Footer">
    <w:name w:val="footer"/>
    <w:basedOn w:val="Normal"/>
    <w:link w:val="FooterChar"/>
    <w:uiPriority w:val="99"/>
    <w:unhideWhenUsed/>
    <w:rsid w:val="001878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88B"/>
    <w:rPr>
      <w:lang w:val="ca-ES"/>
    </w:rPr>
  </w:style>
  <w:style w:type="character" w:styleId="CommentReference">
    <w:name w:val="annotation reference"/>
    <w:basedOn w:val="DefaultParagraphFont"/>
    <w:uiPriority w:val="99"/>
    <w:semiHidden/>
    <w:unhideWhenUsed/>
    <w:rsid w:val="005D41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41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414B"/>
    <w:rPr>
      <w:sz w:val="20"/>
      <w:szCs w:val="20"/>
      <w:lang w:val="ca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14B"/>
    <w:rPr>
      <w:b/>
      <w:bCs/>
      <w:sz w:val="20"/>
      <w:szCs w:val="20"/>
      <w:lang w:val="ca-ES"/>
    </w:rPr>
  </w:style>
  <w:style w:type="paragraph" w:styleId="ListParagraph">
    <w:name w:val="List Paragraph"/>
    <w:basedOn w:val="Normal"/>
    <w:uiPriority w:val="34"/>
    <w:qFormat/>
    <w:rsid w:val="00643B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B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B29"/>
    <w:rPr>
      <w:b/>
      <w:bCs/>
      <w:smallCaps/>
      <w:color w:val="0F4761" w:themeColor="accent1" w:themeShade="BF"/>
      <w:spacing w:val="5"/>
    </w:rPr>
  </w:style>
  <w:style w:type="character" w:customStyle="1" w:styleId="font211">
    <w:name w:val="font211"/>
    <w:basedOn w:val="DefaultParagraphFont"/>
    <w:rsid w:val="00EF0F7B"/>
    <w:rPr>
      <w:rFonts w:ascii="Aptos Narrow" w:hAnsi="Aptos Narro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81">
    <w:name w:val="font81"/>
    <w:basedOn w:val="DefaultParagraphFont"/>
    <w:rsid w:val="00EF0F7B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21">
    <w:name w:val="font221"/>
    <w:basedOn w:val="DefaultParagraphFont"/>
    <w:rsid w:val="00EF0F7B"/>
    <w:rPr>
      <w:rFonts w:ascii="Aptos Narrow" w:hAnsi="Aptos Narro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31">
    <w:name w:val="font231"/>
    <w:basedOn w:val="DefaultParagraphFont"/>
    <w:rsid w:val="00EF0F7B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Ttulo1Car">
    <w:name w:val="Título 1 Car"/>
    <w:basedOn w:val="DefaultParagraphFont"/>
    <w:uiPriority w:val="9"/>
    <w:rsid w:val="00EF0F7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DefaultParagraphFont"/>
    <w:uiPriority w:val="9"/>
    <w:semiHidden/>
    <w:rsid w:val="00EF0F7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DefaultParagraphFont"/>
    <w:uiPriority w:val="9"/>
    <w:semiHidden/>
    <w:rsid w:val="00EF0F7B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DefaultParagraphFont"/>
    <w:uiPriority w:val="9"/>
    <w:semiHidden/>
    <w:rsid w:val="00EF0F7B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DefaultParagraphFont"/>
    <w:uiPriority w:val="9"/>
    <w:semiHidden/>
    <w:rsid w:val="00EF0F7B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DefaultParagraphFont"/>
    <w:uiPriority w:val="9"/>
    <w:semiHidden/>
    <w:rsid w:val="00EF0F7B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DefaultParagraphFont"/>
    <w:uiPriority w:val="9"/>
    <w:semiHidden/>
    <w:rsid w:val="00EF0F7B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DefaultParagraphFont"/>
    <w:uiPriority w:val="9"/>
    <w:semiHidden/>
    <w:rsid w:val="00EF0F7B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DefaultParagraphFont"/>
    <w:uiPriority w:val="9"/>
    <w:semiHidden/>
    <w:rsid w:val="00EF0F7B"/>
    <w:rPr>
      <w:rFonts w:eastAsiaTheme="majorEastAsia" w:cstheme="majorBidi"/>
      <w:color w:val="272727" w:themeColor="text1" w:themeTint="D8"/>
      <w:lang w:val="ca-ES"/>
    </w:rPr>
  </w:style>
  <w:style w:type="character" w:customStyle="1" w:styleId="TtuloCar">
    <w:name w:val="Título Car"/>
    <w:basedOn w:val="DefaultParagraphFont"/>
    <w:uiPriority w:val="10"/>
    <w:rsid w:val="00EF0F7B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character" w:customStyle="1" w:styleId="SubttuloCar">
    <w:name w:val="Subtítulo Car"/>
    <w:basedOn w:val="DefaultParagraphFont"/>
    <w:uiPriority w:val="11"/>
    <w:rsid w:val="00EF0F7B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character" w:customStyle="1" w:styleId="CitaCar">
    <w:name w:val="Cita Car"/>
    <w:basedOn w:val="DefaultParagraphFont"/>
    <w:uiPriority w:val="29"/>
    <w:rsid w:val="00EF0F7B"/>
    <w:rPr>
      <w:i/>
      <w:iCs/>
      <w:color w:val="404040" w:themeColor="text1" w:themeTint="BF"/>
      <w:lang w:val="ca-ES"/>
    </w:rPr>
  </w:style>
  <w:style w:type="character" w:customStyle="1" w:styleId="CitadestacadaCar">
    <w:name w:val="Cita destacada Car"/>
    <w:basedOn w:val="DefaultParagraphFont"/>
    <w:uiPriority w:val="30"/>
    <w:rsid w:val="00EF0F7B"/>
    <w:rPr>
      <w:i/>
      <w:iCs/>
      <w:color w:val="0F4761" w:themeColor="accent1" w:themeShade="BF"/>
      <w:lang w:val="ca-ES"/>
    </w:rPr>
  </w:style>
  <w:style w:type="paragraph" w:customStyle="1" w:styleId="a">
    <w:basedOn w:val="Normal"/>
    <w:next w:val="ListParagraph"/>
    <w:uiPriority w:val="34"/>
    <w:qFormat/>
    <w:rsid w:val="0043592B"/>
    <w:pPr>
      <w:ind w:left="720"/>
      <w:contextualSpacing/>
    </w:pPr>
  </w:style>
  <w:style w:type="paragraph" w:customStyle="1" w:styleId="pf0">
    <w:name w:val="pf0"/>
    <w:basedOn w:val="Normal"/>
    <w:rsid w:val="00EC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character" w:customStyle="1" w:styleId="cf01">
    <w:name w:val="cf01"/>
    <w:basedOn w:val="DefaultParagraphFont"/>
    <w:rsid w:val="00EC6046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59"/>
    <w:rsid w:val="00D509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163ad-2607-4501-9998-de1b45987351">
      <Terms xmlns="http://schemas.microsoft.com/office/infopath/2007/PartnerControls"/>
    </lcf76f155ced4ddcb4097134ff3c332f>
    <TranslatedLang xmlns="dbe163ad-2607-4501-9998-de1b459873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43944B32821C41B571B3CBE1C8F78B" ma:contentTypeVersion="16" ma:contentTypeDescription="Crear nuevo documento." ma:contentTypeScope="" ma:versionID="c9b24f72a4b39754e50ad8f5e4ecc26a">
  <xsd:schema xmlns:xsd="http://www.w3.org/2001/XMLSchema" xmlns:xs="http://www.w3.org/2001/XMLSchema" xmlns:p="http://schemas.microsoft.com/office/2006/metadata/properties" xmlns:ns2="dbe163ad-2607-4501-9998-de1b45987351" xmlns:ns3="92ff540e-5496-40c9-85af-adcf8cc0bd26" targetNamespace="http://schemas.microsoft.com/office/2006/metadata/properties" ma:root="true" ma:fieldsID="d280f8fbf0b38ccfebc4b40ace44b446" ns2:_="" ns3:_="">
    <xsd:import namespace="dbe163ad-2607-4501-9998-de1b45987351"/>
    <xsd:import namespace="92ff540e-5496-40c9-85af-adcf8cc0b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163ad-2607-4501-9998-de1b45987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6363dbf7-4349-4bff-b629-65111d452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anslatedLang" ma:index="23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540e-5496-40c9-85af-adcf8cc0bd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194C5D-4A43-4391-BEB4-D6495E84EE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28D81-F76D-4B0E-BB00-4D72A97DC8B6}">
  <ds:schemaRefs>
    <ds:schemaRef ds:uri="http://schemas.microsoft.com/office/2006/metadata/properties"/>
    <ds:schemaRef ds:uri="http://schemas.microsoft.com/office/infopath/2007/PartnerControls"/>
    <ds:schemaRef ds:uri="dbe163ad-2607-4501-9998-de1b45987351"/>
  </ds:schemaRefs>
</ds:datastoreItem>
</file>

<file path=customXml/itemProps3.xml><?xml version="1.0" encoding="utf-8"?>
<ds:datastoreItem xmlns:ds="http://schemas.openxmlformats.org/officeDocument/2006/customXml" ds:itemID="{981EE7BD-148B-4355-AD4A-B40271795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163ad-2607-4501-9998-de1b45987351"/>
    <ds:schemaRef ds:uri="92ff540e-5496-40c9-85af-adcf8cc0b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1080</Words>
  <Characters>6159</Characters>
  <Application>Microsoft Office Word</Application>
  <DocSecurity>4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 González Lao</dc:creator>
  <cp:keywords/>
  <dc:description/>
  <cp:lastModifiedBy>Garcia Sanchez, Josep</cp:lastModifiedBy>
  <cp:revision>10</cp:revision>
  <cp:lastPrinted>2026-01-21T17:29:00Z</cp:lastPrinted>
  <dcterms:created xsi:type="dcterms:W3CDTF">2026-01-21T17:18:00Z</dcterms:created>
  <dcterms:modified xsi:type="dcterms:W3CDTF">2026-01-22T08:28:00Z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0x0101003143944B32821C41B571B3CBE1C8F78B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