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133A3" w14:textId="17126ACD" w:rsidR="00BE46F9" w:rsidRPr="0041178F" w:rsidRDefault="00BE46F9" w:rsidP="00007C5A">
      <w:pPr>
        <w:pStyle w:val="Ttulo1"/>
        <w:spacing w:before="0" w:after="0" w:line="320" w:lineRule="exact"/>
        <w:jc w:val="center"/>
        <w:rPr>
          <w:sz w:val="22"/>
          <w:szCs w:val="22"/>
          <w:u w:val="single"/>
        </w:rPr>
      </w:pPr>
      <w:bookmarkStart w:id="0" w:name="_Toc516068018"/>
      <w:bookmarkStart w:id="1" w:name="_Toc15482043"/>
      <w:bookmarkStart w:id="2" w:name="_Toc101370877"/>
      <w:r w:rsidRPr="0041178F">
        <w:rPr>
          <w:sz w:val="22"/>
          <w:szCs w:val="22"/>
          <w:u w:val="single"/>
        </w:rPr>
        <w:t>ANEXO</w:t>
      </w:r>
      <w:bookmarkEnd w:id="0"/>
      <w:bookmarkEnd w:id="1"/>
      <w:bookmarkEnd w:id="2"/>
      <w:r w:rsidR="000646C7" w:rsidRPr="0041178F">
        <w:rPr>
          <w:sz w:val="22"/>
          <w:szCs w:val="22"/>
          <w:u w:val="single"/>
        </w:rPr>
        <w:t>: OFERTA ECONÓMICA</w:t>
      </w:r>
    </w:p>
    <w:p w14:paraId="70EA9443" w14:textId="77777777" w:rsidR="00AB4F84" w:rsidRPr="0041178F" w:rsidRDefault="00AB4F84" w:rsidP="00007C5A">
      <w:pPr>
        <w:spacing w:line="320" w:lineRule="exact"/>
        <w:jc w:val="center"/>
        <w:rPr>
          <w:rFonts w:ascii="Arial" w:hAnsi="Arial"/>
          <w:b/>
        </w:rPr>
      </w:pPr>
    </w:p>
    <w:tbl>
      <w:tblPr>
        <w:tblpPr w:leftFromText="141" w:rightFromText="141" w:vertAnchor="text" w:tblpXSpec="center" w:tblpY="22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26"/>
      </w:tblGrid>
      <w:tr w:rsidR="00EE3E5F" w:rsidRPr="0041178F" w14:paraId="6E2C65FD" w14:textId="77777777">
        <w:trPr>
          <w:trHeight w:val="6685"/>
        </w:trPr>
        <w:tc>
          <w:tcPr>
            <w:tcW w:w="8926" w:type="dxa"/>
          </w:tcPr>
          <w:p w14:paraId="7246B943" w14:textId="77777777" w:rsidR="00AB4F84" w:rsidRPr="0041178F" w:rsidRDefault="00AB4F84" w:rsidP="00007C5A">
            <w:pPr>
              <w:spacing w:line="320" w:lineRule="exact"/>
              <w:jc w:val="center"/>
              <w:rPr>
                <w:rFonts w:ascii="Arial" w:hAnsi="Arial"/>
                <w:b/>
                <w:color w:val="FF0000"/>
                <w:u w:val="single"/>
              </w:rPr>
            </w:pPr>
          </w:p>
          <w:p w14:paraId="1E3E20F9" w14:textId="77777777" w:rsidR="00AB4F84" w:rsidRPr="0041178F" w:rsidRDefault="00AB4F84" w:rsidP="00007C5A">
            <w:pPr>
              <w:spacing w:line="320" w:lineRule="exact"/>
              <w:jc w:val="center"/>
              <w:rPr>
                <w:rFonts w:ascii="Arial" w:hAnsi="Arial"/>
                <w:b/>
                <w:color w:val="FF0000"/>
                <w:sz w:val="20"/>
                <w:szCs w:val="20"/>
                <w:u w:val="single"/>
              </w:rPr>
            </w:pPr>
            <w:r w:rsidRPr="0041178F">
              <w:rPr>
                <w:rFonts w:ascii="Arial" w:hAnsi="Arial"/>
                <w:b/>
                <w:color w:val="FF0000"/>
                <w:sz w:val="20"/>
                <w:szCs w:val="20"/>
                <w:u w:val="single"/>
              </w:rPr>
              <w:t>INSTRUCCIONES PARA LA FORMALIZACIÓN DE LA OFERTA</w:t>
            </w:r>
          </w:p>
          <w:p w14:paraId="5083BE02" w14:textId="77777777" w:rsidR="00AB4F84" w:rsidRPr="0041178F" w:rsidRDefault="00AB4F84" w:rsidP="00007C5A">
            <w:pPr>
              <w:pStyle w:val="Prrafodelista"/>
              <w:spacing w:after="0" w:line="320" w:lineRule="exact"/>
              <w:contextualSpacing w:val="0"/>
              <w:jc w:val="center"/>
              <w:rPr>
                <w:rFonts w:ascii="Arial" w:hAnsi="Arial"/>
                <w:bCs/>
                <w:color w:val="FF0000"/>
                <w:sz w:val="20"/>
                <w:szCs w:val="20"/>
              </w:rPr>
            </w:pPr>
          </w:p>
          <w:p w14:paraId="691D2C7D" w14:textId="77777777" w:rsidR="00AB4F84" w:rsidRPr="0041178F" w:rsidRDefault="00AB4F84" w:rsidP="00007C5A">
            <w:pPr>
              <w:pStyle w:val="Prrafodelista"/>
              <w:numPr>
                <w:ilvl w:val="0"/>
                <w:numId w:val="16"/>
              </w:numPr>
              <w:spacing w:after="0" w:line="320" w:lineRule="exact"/>
              <w:ind w:firstLine="0"/>
              <w:contextualSpacing w:val="0"/>
              <w:jc w:val="both"/>
              <w:rPr>
                <w:rFonts w:ascii="Arial" w:hAnsi="Arial"/>
                <w:b/>
                <w:color w:val="FF0000"/>
                <w:sz w:val="20"/>
                <w:szCs w:val="20"/>
              </w:rPr>
            </w:pPr>
            <w:r w:rsidRPr="0041178F">
              <w:rPr>
                <w:rFonts w:ascii="Arial" w:hAnsi="Arial"/>
                <w:b/>
                <w:color w:val="FF0000"/>
                <w:sz w:val="20"/>
                <w:szCs w:val="20"/>
              </w:rPr>
              <w:t>Cumplimentación de criterios de adjudicación automáticos</w:t>
            </w:r>
          </w:p>
          <w:p w14:paraId="1F40A87B" w14:textId="77777777" w:rsidR="00AB4F84" w:rsidRPr="0041178F" w:rsidRDefault="00AB4F84" w:rsidP="00007C5A">
            <w:pPr>
              <w:spacing w:line="320" w:lineRule="exact"/>
              <w:jc w:val="both"/>
              <w:rPr>
                <w:rFonts w:ascii="Arial" w:hAnsi="Arial"/>
                <w:bCs/>
                <w:color w:val="FF0000"/>
                <w:sz w:val="20"/>
                <w:szCs w:val="20"/>
              </w:rPr>
            </w:pPr>
          </w:p>
          <w:p w14:paraId="0E8C2DD6" w14:textId="77777777" w:rsidR="00AB4F84" w:rsidRPr="0041178F" w:rsidRDefault="00AB4F84" w:rsidP="00007C5A">
            <w:pPr>
              <w:pStyle w:val="Prrafodelista"/>
              <w:numPr>
                <w:ilvl w:val="0"/>
                <w:numId w:val="17"/>
              </w:numPr>
              <w:spacing w:after="0" w:line="320" w:lineRule="exact"/>
              <w:contextualSpacing w:val="0"/>
              <w:jc w:val="both"/>
              <w:rPr>
                <w:rFonts w:ascii="Arial" w:eastAsia="Times New Roman" w:hAnsi="Arial"/>
                <w:bCs/>
                <w:color w:val="FF0000"/>
                <w:sz w:val="20"/>
                <w:szCs w:val="20"/>
              </w:rPr>
            </w:pPr>
            <w:r w:rsidRPr="0041178F">
              <w:rPr>
                <w:rFonts w:ascii="Arial" w:eastAsia="Times New Roman" w:hAnsi="Arial"/>
                <w:bCs/>
                <w:color w:val="FF0000"/>
                <w:sz w:val="20"/>
                <w:szCs w:val="20"/>
              </w:rPr>
              <w:t>En los criterios de adjudicación automáticos, solo se puede seleccionar una de las opciones disponibles para cada criterio si estos son excluyentes entre sí.</w:t>
            </w:r>
          </w:p>
          <w:p w14:paraId="32C7123B" w14:textId="77777777" w:rsidR="00AB4F84" w:rsidRPr="0041178F" w:rsidRDefault="00AB4F84" w:rsidP="00007C5A">
            <w:pPr>
              <w:pStyle w:val="Prrafodelista"/>
              <w:numPr>
                <w:ilvl w:val="0"/>
                <w:numId w:val="17"/>
              </w:numPr>
              <w:spacing w:after="0" w:line="320" w:lineRule="exact"/>
              <w:contextualSpacing w:val="0"/>
              <w:jc w:val="both"/>
              <w:rPr>
                <w:rFonts w:ascii="Arial" w:eastAsia="Times New Roman" w:hAnsi="Arial"/>
                <w:bCs/>
                <w:color w:val="FF0000"/>
                <w:sz w:val="20"/>
                <w:szCs w:val="20"/>
              </w:rPr>
            </w:pPr>
            <w:r w:rsidRPr="0041178F">
              <w:rPr>
                <w:rFonts w:ascii="Arial" w:eastAsia="Times New Roman" w:hAnsi="Arial"/>
                <w:bCs/>
                <w:color w:val="FF0000"/>
                <w:sz w:val="20"/>
                <w:szCs w:val="20"/>
              </w:rPr>
              <w:t>Si se marcan dos o más opciones excluyentes, la oferta en ese criterio no será válida y no se otorgarán puntos.</w:t>
            </w:r>
          </w:p>
          <w:p w14:paraId="1A1330B6" w14:textId="77777777" w:rsidR="00AB4F84" w:rsidRPr="0041178F" w:rsidRDefault="00AB4F84" w:rsidP="00007C5A">
            <w:pPr>
              <w:pStyle w:val="Prrafodelista"/>
              <w:spacing w:after="0" w:line="320" w:lineRule="exact"/>
              <w:contextualSpacing w:val="0"/>
              <w:jc w:val="both"/>
              <w:rPr>
                <w:rFonts w:ascii="Arial" w:eastAsia="Times New Roman" w:hAnsi="Arial"/>
                <w:bCs/>
                <w:color w:val="FF0000"/>
                <w:sz w:val="20"/>
                <w:szCs w:val="20"/>
              </w:rPr>
            </w:pPr>
          </w:p>
          <w:p w14:paraId="6D407056" w14:textId="77777777" w:rsidR="00AB4F84" w:rsidRPr="0041178F" w:rsidRDefault="00AB4F84" w:rsidP="00007C5A">
            <w:pPr>
              <w:pStyle w:val="Prrafodelista"/>
              <w:numPr>
                <w:ilvl w:val="0"/>
                <w:numId w:val="16"/>
              </w:numPr>
              <w:spacing w:after="0" w:line="320" w:lineRule="exact"/>
              <w:ind w:firstLine="0"/>
              <w:contextualSpacing w:val="0"/>
              <w:jc w:val="both"/>
              <w:rPr>
                <w:rFonts w:ascii="Arial" w:hAnsi="Arial"/>
                <w:b/>
                <w:color w:val="FF0000"/>
                <w:sz w:val="20"/>
                <w:szCs w:val="20"/>
              </w:rPr>
            </w:pPr>
            <w:r w:rsidRPr="0041178F">
              <w:rPr>
                <w:rFonts w:ascii="Arial" w:hAnsi="Arial"/>
                <w:b/>
                <w:color w:val="FF0000"/>
                <w:sz w:val="20"/>
                <w:szCs w:val="20"/>
              </w:rPr>
              <w:t>Oferta clara y sin interpretaciones</w:t>
            </w:r>
          </w:p>
          <w:p w14:paraId="5C227240" w14:textId="77777777" w:rsidR="00AB4F84" w:rsidRPr="0041178F" w:rsidRDefault="00AB4F84" w:rsidP="00007C5A">
            <w:pPr>
              <w:pStyle w:val="Prrafodelista"/>
              <w:spacing w:after="0" w:line="320" w:lineRule="exact"/>
              <w:ind w:left="360"/>
              <w:contextualSpacing w:val="0"/>
              <w:jc w:val="both"/>
              <w:rPr>
                <w:rFonts w:ascii="Arial" w:hAnsi="Arial"/>
                <w:b/>
                <w:color w:val="FF0000"/>
                <w:sz w:val="20"/>
                <w:szCs w:val="20"/>
              </w:rPr>
            </w:pPr>
          </w:p>
          <w:p w14:paraId="3085E761" w14:textId="77777777" w:rsidR="00AB4F84" w:rsidRPr="0041178F" w:rsidRDefault="00AB4F84" w:rsidP="00007C5A">
            <w:pPr>
              <w:pStyle w:val="Prrafodelista"/>
              <w:numPr>
                <w:ilvl w:val="0"/>
                <w:numId w:val="17"/>
              </w:numPr>
              <w:spacing w:after="0" w:line="320" w:lineRule="exact"/>
              <w:contextualSpacing w:val="0"/>
              <w:jc w:val="both"/>
              <w:rPr>
                <w:rFonts w:ascii="Arial" w:eastAsia="Times New Roman" w:hAnsi="Arial"/>
                <w:bCs/>
                <w:color w:val="FF0000"/>
                <w:sz w:val="20"/>
                <w:szCs w:val="20"/>
              </w:rPr>
            </w:pPr>
            <w:r w:rsidRPr="0041178F">
              <w:rPr>
                <w:rFonts w:ascii="Arial" w:eastAsia="Times New Roman" w:hAnsi="Arial"/>
                <w:bCs/>
                <w:color w:val="FF0000"/>
                <w:sz w:val="20"/>
                <w:szCs w:val="20"/>
              </w:rPr>
              <w:t>La información debe estar correctamente cumplimentada y sin ambigüedades.</w:t>
            </w:r>
          </w:p>
          <w:p w14:paraId="1C0A3DD2" w14:textId="77777777" w:rsidR="00AB4F84" w:rsidRPr="0041178F" w:rsidRDefault="00AB4F84" w:rsidP="00007C5A">
            <w:pPr>
              <w:pStyle w:val="Prrafodelista"/>
              <w:numPr>
                <w:ilvl w:val="0"/>
                <w:numId w:val="17"/>
              </w:numPr>
              <w:spacing w:after="0" w:line="320" w:lineRule="exact"/>
              <w:contextualSpacing w:val="0"/>
              <w:jc w:val="both"/>
              <w:rPr>
                <w:rFonts w:ascii="Arial" w:eastAsia="Times New Roman" w:hAnsi="Arial"/>
                <w:bCs/>
                <w:color w:val="FF0000"/>
                <w:sz w:val="20"/>
                <w:szCs w:val="20"/>
              </w:rPr>
            </w:pPr>
            <w:r w:rsidRPr="0041178F">
              <w:rPr>
                <w:rFonts w:ascii="Arial" w:eastAsia="Times New Roman" w:hAnsi="Arial"/>
                <w:bCs/>
                <w:color w:val="FF0000"/>
                <w:sz w:val="20"/>
                <w:szCs w:val="20"/>
              </w:rPr>
              <w:t>Cualquier oferta que genere dudas o contradicciones en los criterios automáticos no será considerada válida.</w:t>
            </w:r>
          </w:p>
          <w:p w14:paraId="4FF26300" w14:textId="77777777" w:rsidR="00AB4F84" w:rsidRPr="0041178F" w:rsidRDefault="00AB4F84" w:rsidP="00007C5A">
            <w:pPr>
              <w:pStyle w:val="Prrafodelista"/>
              <w:numPr>
                <w:ilvl w:val="0"/>
                <w:numId w:val="17"/>
              </w:numPr>
              <w:spacing w:after="0" w:line="320" w:lineRule="exact"/>
              <w:contextualSpacing w:val="0"/>
              <w:jc w:val="both"/>
              <w:rPr>
                <w:rFonts w:ascii="Arial" w:eastAsia="Times New Roman" w:hAnsi="Arial"/>
                <w:bCs/>
                <w:color w:val="FF0000"/>
                <w:sz w:val="20"/>
                <w:szCs w:val="20"/>
              </w:rPr>
            </w:pPr>
            <w:r w:rsidRPr="0041178F">
              <w:rPr>
                <w:rFonts w:ascii="Arial" w:eastAsia="Times New Roman" w:hAnsi="Arial"/>
                <w:bCs/>
                <w:color w:val="FF0000"/>
                <w:sz w:val="20"/>
                <w:szCs w:val="20"/>
              </w:rPr>
              <w:t>Si así se indica en los pliegos, el compromiso correspondiente deberá ir acompañado de la documentación que la acredite.</w:t>
            </w:r>
          </w:p>
          <w:p w14:paraId="20CCDC4E" w14:textId="77777777" w:rsidR="00AB4F84" w:rsidRPr="0041178F" w:rsidRDefault="00AB4F84" w:rsidP="00007C5A">
            <w:pPr>
              <w:pStyle w:val="Prrafodelista"/>
              <w:numPr>
                <w:ilvl w:val="0"/>
                <w:numId w:val="17"/>
              </w:numPr>
              <w:spacing w:after="0" w:line="320" w:lineRule="exact"/>
              <w:contextualSpacing w:val="0"/>
              <w:jc w:val="both"/>
              <w:rPr>
                <w:rFonts w:ascii="Arial" w:hAnsi="Arial"/>
              </w:rPr>
            </w:pPr>
            <w:r w:rsidRPr="0041178F">
              <w:rPr>
                <w:rFonts w:ascii="Arial" w:eastAsia="Times New Roman" w:hAnsi="Arial"/>
                <w:bCs/>
                <w:color w:val="FF0000"/>
                <w:sz w:val="20"/>
                <w:szCs w:val="20"/>
              </w:rPr>
              <w:t>Se recomienda revisar la oferta antes de su presentación para evitar errores en la selección de opciones.</w:t>
            </w:r>
          </w:p>
        </w:tc>
      </w:tr>
    </w:tbl>
    <w:p w14:paraId="3673C1C1" w14:textId="77777777" w:rsidR="00AB4F84" w:rsidRPr="0041178F" w:rsidRDefault="00AB4F84" w:rsidP="00007C5A">
      <w:pPr>
        <w:spacing w:line="320" w:lineRule="exact"/>
        <w:jc w:val="center"/>
        <w:rPr>
          <w:rFonts w:ascii="Arial" w:hAnsi="Arial"/>
          <w:b/>
        </w:rPr>
      </w:pPr>
    </w:p>
    <w:p w14:paraId="6CB8C399" w14:textId="19D3CF13" w:rsidR="00202F25" w:rsidRPr="0041178F" w:rsidRDefault="00202F25" w:rsidP="00007C5A">
      <w:pPr>
        <w:spacing w:line="320" w:lineRule="exact"/>
        <w:jc w:val="center"/>
        <w:rPr>
          <w:rFonts w:ascii="Arial" w:hAnsi="Arial"/>
          <w:b/>
        </w:rPr>
      </w:pPr>
      <w:r w:rsidRPr="0041178F">
        <w:rPr>
          <w:rFonts w:ascii="Arial" w:hAnsi="Arial"/>
          <w:b/>
        </w:rPr>
        <w:t>MODELO OFERTA ECONÓMICA</w:t>
      </w:r>
    </w:p>
    <w:p w14:paraId="7C5AB331" w14:textId="77777777" w:rsidR="00BE46F9" w:rsidRPr="0041178F" w:rsidRDefault="00BE46F9" w:rsidP="00007C5A">
      <w:pPr>
        <w:spacing w:line="320" w:lineRule="exact"/>
        <w:jc w:val="center"/>
        <w:rPr>
          <w:rFonts w:ascii="Arial" w:hAnsi="Arial"/>
          <w:b/>
        </w:rPr>
      </w:pPr>
    </w:p>
    <w:p w14:paraId="1D421EAB" w14:textId="27DF1939" w:rsidR="001C50D9" w:rsidRPr="0041178F" w:rsidRDefault="001C50D9" w:rsidP="00007C5A">
      <w:pPr>
        <w:pStyle w:val="Prrafodelista"/>
        <w:autoSpaceDE w:val="0"/>
        <w:autoSpaceDN w:val="0"/>
        <w:adjustRightInd w:val="0"/>
        <w:spacing w:after="0" w:line="320" w:lineRule="exact"/>
        <w:ind w:left="0"/>
        <w:contextualSpacing w:val="0"/>
        <w:jc w:val="both"/>
        <w:rPr>
          <w:rFonts w:ascii="Arial" w:hAnsi="Arial"/>
        </w:rPr>
      </w:pPr>
      <w:r w:rsidRPr="0041178F">
        <w:rPr>
          <w:rFonts w:ascii="Arial" w:hAnsi="Arial"/>
          <w:b/>
          <w:bCs/>
        </w:rPr>
        <w:t>[D./D.ª] […]</w:t>
      </w:r>
      <w:r w:rsidRPr="0041178F">
        <w:rPr>
          <w:rFonts w:ascii="Arial" w:hAnsi="Arial"/>
        </w:rPr>
        <w:t xml:space="preserve">, con [DNI/NIF] número […], [en nombre propio / en representación de </w:t>
      </w:r>
      <w:r w:rsidRPr="0041178F">
        <w:rPr>
          <w:rFonts w:ascii="Arial" w:hAnsi="Arial"/>
          <w:b/>
          <w:bCs/>
        </w:rPr>
        <w:t>[…]</w:t>
      </w:r>
      <w:r w:rsidRPr="0041178F">
        <w:rPr>
          <w:rFonts w:ascii="Arial" w:hAnsi="Arial"/>
        </w:rPr>
        <w:t xml:space="preserve">, con NIF […]], con domicilio a efectos de notificaciones en […], en pleno ejercicio de su capacidad jurídica y de obrar, en relación con el procedimiento de contratación promovido por Fundació Barcelona Mobile World Capital </w:t>
      </w:r>
      <w:proofErr w:type="spellStart"/>
      <w:r w:rsidRPr="0041178F">
        <w:rPr>
          <w:rFonts w:ascii="Arial" w:hAnsi="Arial"/>
        </w:rPr>
        <w:t>Foundation</w:t>
      </w:r>
      <w:proofErr w:type="spellEnd"/>
      <w:r w:rsidRPr="0041178F">
        <w:rPr>
          <w:rFonts w:ascii="Arial" w:hAnsi="Arial"/>
        </w:rPr>
        <w:t xml:space="preserve"> para la adjudicación del contrato relativo al </w:t>
      </w:r>
      <w:r w:rsidR="003D418C" w:rsidRPr="0041178F">
        <w:rPr>
          <w:rFonts w:ascii="Arial" w:hAnsi="Arial"/>
          <w:b/>
          <w:bCs/>
        </w:rPr>
        <w:t>servicio integral de producción de un sistema expositivo físico común, materializado en la producción de tres (3) unidades físicas completas, autónomas y funcionalmente equivalentes, destinadas a permitir activaciones simultáneas y su implantación sucesiva en hasta diez (10) sedes de distrito de la ciudad de Barcelona, en el marco del 20 aniversario del MWC en Barcelona</w:t>
      </w:r>
      <w:r w:rsidR="003D418C" w:rsidRPr="0041178F">
        <w:rPr>
          <w:rFonts w:ascii="Arial" w:hAnsi="Arial"/>
        </w:rPr>
        <w:t xml:space="preserve"> </w:t>
      </w:r>
      <w:r w:rsidRPr="0041178F">
        <w:rPr>
          <w:rFonts w:ascii="Arial" w:hAnsi="Arial"/>
          <w:b/>
          <w:bCs/>
        </w:rPr>
        <w:t>(</w:t>
      </w:r>
      <w:proofErr w:type="spellStart"/>
      <w:r w:rsidRPr="0041178F">
        <w:rPr>
          <w:rFonts w:ascii="Arial" w:hAnsi="Arial"/>
          <w:b/>
          <w:bCs/>
        </w:rPr>
        <w:t>Exp</w:t>
      </w:r>
      <w:proofErr w:type="spellEnd"/>
      <w:r w:rsidRPr="0041178F">
        <w:rPr>
          <w:rFonts w:ascii="Arial" w:hAnsi="Arial"/>
          <w:b/>
          <w:bCs/>
        </w:rPr>
        <w:t>. A</w:t>
      </w:r>
      <w:r w:rsidR="003D418C" w:rsidRPr="0041178F">
        <w:rPr>
          <w:rFonts w:ascii="Arial" w:hAnsi="Arial"/>
          <w:b/>
          <w:bCs/>
        </w:rPr>
        <w:t>SA</w:t>
      </w:r>
      <w:r w:rsidRPr="0041178F">
        <w:rPr>
          <w:rFonts w:ascii="Arial" w:hAnsi="Arial"/>
          <w:b/>
          <w:bCs/>
        </w:rPr>
        <w:t>/</w:t>
      </w:r>
      <w:proofErr w:type="spellStart"/>
      <w:r w:rsidRPr="0041178F">
        <w:rPr>
          <w:rFonts w:ascii="Arial" w:hAnsi="Arial"/>
          <w:b/>
          <w:bCs/>
        </w:rPr>
        <w:t>F202602</w:t>
      </w:r>
      <w:proofErr w:type="spellEnd"/>
      <w:r w:rsidRPr="0041178F">
        <w:rPr>
          <w:rFonts w:ascii="Arial" w:hAnsi="Arial"/>
          <w:b/>
          <w:bCs/>
        </w:rPr>
        <w:t>/S)</w:t>
      </w:r>
    </w:p>
    <w:p w14:paraId="38471EA8" w14:textId="77777777" w:rsidR="000646C7" w:rsidRPr="0041178F" w:rsidRDefault="000646C7" w:rsidP="00007C5A">
      <w:pPr>
        <w:pStyle w:val="Prrafodelista"/>
        <w:autoSpaceDE w:val="0"/>
        <w:autoSpaceDN w:val="0"/>
        <w:adjustRightInd w:val="0"/>
        <w:spacing w:after="0" w:line="320" w:lineRule="exact"/>
        <w:ind w:left="0"/>
        <w:contextualSpacing w:val="0"/>
        <w:jc w:val="both"/>
        <w:rPr>
          <w:rFonts w:ascii="Arial" w:hAnsi="Arial"/>
        </w:rPr>
      </w:pPr>
    </w:p>
    <w:p w14:paraId="01DF3917" w14:textId="77777777" w:rsidR="005A68D3" w:rsidRPr="0041178F" w:rsidRDefault="005A68D3" w:rsidP="00007C5A">
      <w:pPr>
        <w:pStyle w:val="Prrafodelista"/>
        <w:autoSpaceDE w:val="0"/>
        <w:autoSpaceDN w:val="0"/>
        <w:adjustRightInd w:val="0"/>
        <w:spacing w:after="0" w:line="320" w:lineRule="exact"/>
        <w:ind w:left="0"/>
        <w:contextualSpacing w:val="0"/>
        <w:jc w:val="center"/>
        <w:rPr>
          <w:rFonts w:ascii="Arial" w:hAnsi="Arial"/>
          <w:b/>
          <w:bCs/>
        </w:rPr>
      </w:pPr>
      <w:r w:rsidRPr="0041178F">
        <w:rPr>
          <w:rFonts w:ascii="Arial" w:hAnsi="Arial"/>
          <w:b/>
          <w:bCs/>
        </w:rPr>
        <w:t>MANIFIESTA</w:t>
      </w:r>
    </w:p>
    <w:p w14:paraId="6B9DDA3B" w14:textId="77777777" w:rsidR="005A68D3" w:rsidRPr="0041178F" w:rsidRDefault="005A68D3" w:rsidP="00007C5A">
      <w:pPr>
        <w:pStyle w:val="Prrafodelista"/>
        <w:autoSpaceDE w:val="0"/>
        <w:autoSpaceDN w:val="0"/>
        <w:adjustRightInd w:val="0"/>
        <w:spacing w:after="0" w:line="320" w:lineRule="exact"/>
        <w:ind w:left="0"/>
        <w:contextualSpacing w:val="0"/>
        <w:jc w:val="both"/>
        <w:rPr>
          <w:rFonts w:ascii="Arial" w:hAnsi="Arial"/>
        </w:rPr>
      </w:pPr>
    </w:p>
    <w:p w14:paraId="21C9F017" w14:textId="5340D963" w:rsidR="005A68D3" w:rsidRPr="0041178F" w:rsidRDefault="005A68D3" w:rsidP="00007C5A">
      <w:pPr>
        <w:pStyle w:val="Prrafodelista"/>
        <w:numPr>
          <w:ilvl w:val="0"/>
          <w:numId w:val="18"/>
        </w:numPr>
        <w:autoSpaceDE w:val="0"/>
        <w:autoSpaceDN w:val="0"/>
        <w:adjustRightInd w:val="0"/>
        <w:spacing w:after="0" w:line="320" w:lineRule="exact"/>
        <w:ind w:left="567" w:hanging="567"/>
        <w:contextualSpacing w:val="0"/>
        <w:jc w:val="both"/>
        <w:rPr>
          <w:rFonts w:ascii="Arial" w:hAnsi="Arial"/>
        </w:rPr>
      </w:pPr>
      <w:r w:rsidRPr="0041178F">
        <w:rPr>
          <w:rFonts w:ascii="Arial" w:hAnsi="Arial"/>
        </w:rPr>
        <w:t xml:space="preserve">Que se compromete a ejecutar las prestaciones objeto del contrato con estricta sujeción a los requisitos y condiciones establecidos en los Pliegos que rigen la </w:t>
      </w:r>
      <w:r w:rsidRPr="0041178F">
        <w:rPr>
          <w:rFonts w:ascii="Arial" w:hAnsi="Arial"/>
        </w:rPr>
        <w:lastRenderedPageBreak/>
        <w:t xml:space="preserve">licitación, y, en especial a lo dispuesto en el Informe de Necesidad y en el cuadro de características del Pliego de Cláusulas Administrativas Particulares, en relación con los criterios de adjudicación automáticos. </w:t>
      </w:r>
    </w:p>
    <w:p w14:paraId="5B0C6710" w14:textId="77777777" w:rsidR="005A68D3" w:rsidRPr="0041178F" w:rsidRDefault="005A68D3" w:rsidP="00007C5A">
      <w:pPr>
        <w:pStyle w:val="Prrafodelista"/>
        <w:autoSpaceDE w:val="0"/>
        <w:autoSpaceDN w:val="0"/>
        <w:adjustRightInd w:val="0"/>
        <w:spacing w:after="0" w:line="320" w:lineRule="exact"/>
        <w:ind w:left="567" w:hanging="567"/>
        <w:contextualSpacing w:val="0"/>
        <w:jc w:val="both"/>
        <w:rPr>
          <w:rFonts w:ascii="Arial" w:hAnsi="Arial"/>
        </w:rPr>
      </w:pPr>
    </w:p>
    <w:p w14:paraId="05DAC04F" w14:textId="77777777" w:rsidR="005A68D3" w:rsidRPr="0041178F" w:rsidRDefault="005A68D3" w:rsidP="00007C5A">
      <w:pPr>
        <w:pStyle w:val="Prrafodelista"/>
        <w:numPr>
          <w:ilvl w:val="0"/>
          <w:numId w:val="18"/>
        </w:numPr>
        <w:autoSpaceDE w:val="0"/>
        <w:autoSpaceDN w:val="0"/>
        <w:adjustRightInd w:val="0"/>
        <w:spacing w:after="0" w:line="320" w:lineRule="exact"/>
        <w:ind w:left="567" w:hanging="567"/>
        <w:contextualSpacing w:val="0"/>
        <w:jc w:val="both"/>
        <w:rPr>
          <w:rFonts w:ascii="Arial" w:hAnsi="Arial"/>
        </w:rPr>
      </w:pPr>
      <w:r w:rsidRPr="0041178F">
        <w:rPr>
          <w:rFonts w:ascii="Arial" w:hAnsi="Arial"/>
        </w:rPr>
        <w:t>Que, a tal efecto, formula la siguiente oferta:</w:t>
      </w:r>
    </w:p>
    <w:p w14:paraId="55496E15" w14:textId="77777777" w:rsidR="00DE30C6" w:rsidRPr="0041178F" w:rsidRDefault="00DE30C6" w:rsidP="00007C5A">
      <w:pPr>
        <w:pStyle w:val="Prrafodelista"/>
        <w:autoSpaceDE w:val="0"/>
        <w:autoSpaceDN w:val="0"/>
        <w:adjustRightInd w:val="0"/>
        <w:spacing w:after="0" w:line="320" w:lineRule="exact"/>
        <w:ind w:left="0"/>
        <w:contextualSpacing w:val="0"/>
        <w:jc w:val="both"/>
        <w:rPr>
          <w:rFonts w:ascii="Arial" w:hAnsi="Arial"/>
        </w:rPr>
      </w:pPr>
    </w:p>
    <w:p w14:paraId="1B6FF51D" w14:textId="19597AB8" w:rsidR="000646C7" w:rsidRPr="0041178F" w:rsidRDefault="000646C7" w:rsidP="00455617">
      <w:pPr>
        <w:pStyle w:val="Prrafodelista"/>
        <w:numPr>
          <w:ilvl w:val="0"/>
          <w:numId w:val="19"/>
        </w:numPr>
        <w:autoSpaceDE w:val="0"/>
        <w:autoSpaceDN w:val="0"/>
        <w:adjustRightInd w:val="0"/>
        <w:spacing w:after="0" w:line="320" w:lineRule="exact"/>
        <w:ind w:left="993" w:hanging="426"/>
        <w:contextualSpacing w:val="0"/>
        <w:jc w:val="both"/>
        <w:rPr>
          <w:rFonts w:ascii="Arial" w:hAnsi="Arial"/>
          <w:b/>
          <w:bCs/>
        </w:rPr>
      </w:pPr>
      <w:r w:rsidRPr="0041178F">
        <w:rPr>
          <w:rFonts w:ascii="Arial" w:hAnsi="Arial"/>
          <w:b/>
          <w:bCs/>
        </w:rPr>
        <w:t>OFERTA ECONÓMICA</w:t>
      </w:r>
      <w:r w:rsidR="00CE5BFA" w:rsidRPr="0041178F">
        <w:rPr>
          <w:rFonts w:ascii="Arial" w:hAnsi="Arial"/>
          <w:b/>
          <w:bCs/>
        </w:rPr>
        <w:t xml:space="preserve"> </w:t>
      </w:r>
      <w:r w:rsidR="00CD17A9" w:rsidRPr="0041178F">
        <w:rPr>
          <w:rFonts w:ascii="Arial" w:hAnsi="Arial"/>
          <w:b/>
          <w:bCs/>
        </w:rPr>
        <w:t>(hasta 65 puntos)</w:t>
      </w:r>
    </w:p>
    <w:p w14:paraId="311B2A75" w14:textId="77777777" w:rsidR="000646C7" w:rsidRPr="0041178F" w:rsidRDefault="000646C7" w:rsidP="00007C5A">
      <w:pPr>
        <w:pStyle w:val="Prrafodelista"/>
        <w:autoSpaceDE w:val="0"/>
        <w:autoSpaceDN w:val="0"/>
        <w:adjustRightInd w:val="0"/>
        <w:spacing w:after="0" w:line="320" w:lineRule="exact"/>
        <w:contextualSpacing w:val="0"/>
        <w:jc w:val="both"/>
        <w:rPr>
          <w:rFonts w:ascii="Arial" w:hAnsi="Arial"/>
          <w:b/>
          <w:bCs/>
        </w:rPr>
      </w:pPr>
    </w:p>
    <w:p w14:paraId="6A4437E7" w14:textId="30539E9F" w:rsidR="0022269D" w:rsidRPr="0041178F" w:rsidRDefault="0022269D" w:rsidP="00007C5A">
      <w:pPr>
        <w:autoSpaceDE w:val="0"/>
        <w:autoSpaceDN w:val="0"/>
        <w:adjustRightInd w:val="0"/>
        <w:spacing w:line="320" w:lineRule="exact"/>
        <w:jc w:val="both"/>
        <w:rPr>
          <w:rFonts w:ascii="Arial" w:hAnsi="Arial"/>
          <w:bCs/>
        </w:rPr>
      </w:pPr>
      <w:r w:rsidRPr="0041178F">
        <w:rPr>
          <w:rFonts w:ascii="Arial" w:hAnsi="Arial"/>
          <w:bCs/>
        </w:rPr>
        <w:t xml:space="preserve">En base a un </w:t>
      </w:r>
      <w:r w:rsidRPr="0041178F">
        <w:rPr>
          <w:rFonts w:ascii="Arial" w:hAnsi="Arial"/>
          <w:bCs/>
          <w:u w:val="single"/>
        </w:rPr>
        <w:t>presupuesto base de licitación</w:t>
      </w:r>
      <w:r w:rsidRPr="0041178F">
        <w:rPr>
          <w:rFonts w:ascii="Arial" w:hAnsi="Arial"/>
          <w:bCs/>
        </w:rPr>
        <w:t xml:space="preserve"> de </w:t>
      </w:r>
      <w:r w:rsidR="00ED157D" w:rsidRPr="0041178F">
        <w:rPr>
          <w:rFonts w:ascii="Arial" w:hAnsi="Arial"/>
        </w:rPr>
        <w:t>71.390,00</w:t>
      </w:r>
      <w:r w:rsidRPr="0041178F">
        <w:rPr>
          <w:rFonts w:ascii="Arial" w:hAnsi="Arial"/>
        </w:rPr>
        <w:t>.-€,</w:t>
      </w:r>
      <w:r w:rsidRPr="0041178F">
        <w:rPr>
          <w:rFonts w:ascii="Arial" w:hAnsi="Arial"/>
          <w:bCs/>
        </w:rPr>
        <w:t xml:space="preserve"> el cual se desglosa en </w:t>
      </w:r>
      <w:r w:rsidR="009D1D38" w:rsidRPr="0041178F">
        <w:rPr>
          <w:rFonts w:ascii="Arial" w:hAnsi="Arial"/>
        </w:rPr>
        <w:t>59.000,00</w:t>
      </w:r>
      <w:r w:rsidRPr="0041178F">
        <w:rPr>
          <w:rFonts w:ascii="Arial" w:hAnsi="Arial"/>
          <w:bCs/>
        </w:rPr>
        <w:t>.-€ más la partida de IVA (21%)</w:t>
      </w:r>
      <w:r w:rsidR="00BF3D18" w:rsidRPr="0041178F">
        <w:rPr>
          <w:rFonts w:ascii="Arial" w:hAnsi="Arial"/>
          <w:bCs/>
        </w:rPr>
        <w:t>,</w:t>
      </w:r>
      <w:r w:rsidRPr="0041178F">
        <w:rPr>
          <w:rFonts w:ascii="Arial" w:hAnsi="Arial"/>
          <w:bCs/>
        </w:rPr>
        <w:t xml:space="preserve"> que es de </w:t>
      </w:r>
      <w:r w:rsidR="001A44DB" w:rsidRPr="0041178F">
        <w:rPr>
          <w:rFonts w:ascii="Arial" w:hAnsi="Arial"/>
        </w:rPr>
        <w:t>12.390,00</w:t>
      </w:r>
      <w:r w:rsidRPr="0041178F">
        <w:rPr>
          <w:rFonts w:ascii="Arial" w:hAnsi="Arial"/>
          <w:bCs/>
        </w:rPr>
        <w:t xml:space="preserve">.-€, por medio el siguiente precio: </w:t>
      </w:r>
    </w:p>
    <w:p w14:paraId="702617AD" w14:textId="77777777" w:rsidR="00A23842" w:rsidRPr="0041178F" w:rsidRDefault="00A23842" w:rsidP="00007C5A">
      <w:pPr>
        <w:autoSpaceDE w:val="0"/>
        <w:autoSpaceDN w:val="0"/>
        <w:adjustRightInd w:val="0"/>
        <w:spacing w:line="320" w:lineRule="exact"/>
        <w:jc w:val="both"/>
        <w:rPr>
          <w:rFonts w:ascii="Arial" w:hAnsi="Arial"/>
          <w:b/>
        </w:rPr>
      </w:pPr>
    </w:p>
    <w:tbl>
      <w:tblPr>
        <w:tblStyle w:val="Tablaconcuadrcula"/>
        <w:tblW w:w="5000" w:type="pct"/>
        <w:tblLook w:val="04A0" w:firstRow="1" w:lastRow="0" w:firstColumn="1" w:lastColumn="0" w:noHBand="0" w:noVBand="1"/>
      </w:tblPr>
      <w:tblGrid>
        <w:gridCol w:w="3257"/>
        <w:gridCol w:w="2408"/>
        <w:gridCol w:w="3112"/>
      </w:tblGrid>
      <w:tr w:rsidR="00846FFB" w:rsidRPr="0041178F" w14:paraId="58917823" w14:textId="77777777" w:rsidTr="00FD5322">
        <w:trPr>
          <w:trHeight w:val="677"/>
        </w:trPr>
        <w:tc>
          <w:tcPr>
            <w:tcW w:w="1855" w:type="pct"/>
            <w:tcBorders>
              <w:bottom w:val="single" w:sz="4" w:space="0" w:color="auto"/>
            </w:tcBorders>
            <w:shd w:val="clear" w:color="auto" w:fill="BFBFBF" w:themeFill="background1" w:themeFillShade="BF"/>
            <w:vAlign w:val="center"/>
          </w:tcPr>
          <w:p w14:paraId="0067358C" w14:textId="4BC8B310" w:rsidR="00A23842" w:rsidRPr="0041178F" w:rsidRDefault="00BF3D18" w:rsidP="00007C5A">
            <w:pPr>
              <w:spacing w:line="320" w:lineRule="exact"/>
              <w:jc w:val="center"/>
              <w:rPr>
                <w:rFonts w:ascii="Arial" w:hAnsi="Arial" w:cs="Arial"/>
                <w:b/>
              </w:rPr>
            </w:pPr>
            <w:r w:rsidRPr="0041178F">
              <w:rPr>
                <w:rFonts w:ascii="Arial" w:hAnsi="Arial" w:cs="Arial"/>
                <w:b/>
              </w:rPr>
              <w:t>PRECIO OFERTADO SIN IVA</w:t>
            </w:r>
          </w:p>
        </w:tc>
        <w:tc>
          <w:tcPr>
            <w:tcW w:w="1372" w:type="pct"/>
            <w:tcBorders>
              <w:bottom w:val="single" w:sz="4" w:space="0" w:color="auto"/>
            </w:tcBorders>
            <w:shd w:val="clear" w:color="auto" w:fill="BFBFBF" w:themeFill="background1" w:themeFillShade="BF"/>
            <w:vAlign w:val="center"/>
          </w:tcPr>
          <w:p w14:paraId="127DEC57" w14:textId="77777777" w:rsidR="00A23842" w:rsidRPr="0041178F" w:rsidRDefault="00A23842" w:rsidP="00007C5A">
            <w:pPr>
              <w:spacing w:line="320" w:lineRule="exact"/>
              <w:jc w:val="center"/>
              <w:rPr>
                <w:rFonts w:ascii="Arial" w:hAnsi="Arial" w:cs="Arial"/>
                <w:b/>
              </w:rPr>
            </w:pPr>
            <w:r w:rsidRPr="0041178F">
              <w:rPr>
                <w:rFonts w:ascii="Arial" w:hAnsi="Arial" w:cs="Arial"/>
                <w:b/>
              </w:rPr>
              <w:t>IVA</w:t>
            </w:r>
          </w:p>
        </w:tc>
        <w:tc>
          <w:tcPr>
            <w:tcW w:w="1773" w:type="pct"/>
            <w:tcBorders>
              <w:bottom w:val="single" w:sz="4" w:space="0" w:color="auto"/>
            </w:tcBorders>
            <w:shd w:val="clear" w:color="auto" w:fill="BFBFBF" w:themeFill="background1" w:themeFillShade="BF"/>
            <w:vAlign w:val="center"/>
          </w:tcPr>
          <w:p w14:paraId="03E08D18" w14:textId="38D32D95" w:rsidR="00A23842" w:rsidRPr="0041178F" w:rsidRDefault="00A23842" w:rsidP="00007C5A">
            <w:pPr>
              <w:spacing w:line="320" w:lineRule="exact"/>
              <w:jc w:val="center"/>
              <w:rPr>
                <w:rFonts w:ascii="Arial" w:hAnsi="Arial" w:cs="Arial"/>
                <w:b/>
              </w:rPr>
            </w:pPr>
            <w:r w:rsidRPr="0041178F">
              <w:rPr>
                <w:rFonts w:ascii="Arial" w:hAnsi="Arial" w:cs="Arial"/>
                <w:b/>
              </w:rPr>
              <w:t xml:space="preserve">PRECIO </w:t>
            </w:r>
            <w:r w:rsidR="00BF3D18" w:rsidRPr="0041178F">
              <w:rPr>
                <w:rFonts w:ascii="Arial" w:hAnsi="Arial" w:cs="Arial"/>
                <w:b/>
              </w:rPr>
              <w:t xml:space="preserve">TOTAL </w:t>
            </w:r>
            <w:r w:rsidRPr="0041178F">
              <w:rPr>
                <w:rFonts w:ascii="Arial" w:hAnsi="Arial" w:cs="Arial"/>
                <w:b/>
              </w:rPr>
              <w:t>CON IVA</w:t>
            </w:r>
          </w:p>
        </w:tc>
      </w:tr>
      <w:tr w:rsidR="00235286" w:rsidRPr="0041178F" w14:paraId="43902CF2" w14:textId="77777777" w:rsidTr="00FD5322">
        <w:trPr>
          <w:trHeight w:val="828"/>
        </w:trPr>
        <w:tc>
          <w:tcPr>
            <w:tcW w:w="1855" w:type="pct"/>
            <w:tcBorders>
              <w:top w:val="single" w:sz="4" w:space="0" w:color="auto"/>
              <w:bottom w:val="single" w:sz="4" w:space="0" w:color="auto"/>
            </w:tcBorders>
            <w:vAlign w:val="center"/>
          </w:tcPr>
          <w:p w14:paraId="5FBABF5F" w14:textId="77777777" w:rsidR="00A23842" w:rsidRPr="0041178F" w:rsidRDefault="00A23842" w:rsidP="00007C5A">
            <w:pPr>
              <w:spacing w:line="320" w:lineRule="exact"/>
              <w:jc w:val="center"/>
              <w:rPr>
                <w:rFonts w:ascii="Arial" w:hAnsi="Arial" w:cs="Arial"/>
                <w:b/>
              </w:rPr>
            </w:pPr>
          </w:p>
        </w:tc>
        <w:tc>
          <w:tcPr>
            <w:tcW w:w="1372" w:type="pct"/>
            <w:tcBorders>
              <w:top w:val="single" w:sz="4" w:space="0" w:color="auto"/>
              <w:left w:val="nil"/>
              <w:bottom w:val="single" w:sz="4" w:space="0" w:color="auto"/>
              <w:right w:val="single" w:sz="4" w:space="0" w:color="auto"/>
            </w:tcBorders>
            <w:vAlign w:val="center"/>
          </w:tcPr>
          <w:p w14:paraId="1A4C77B4" w14:textId="77777777" w:rsidR="00A23842" w:rsidRPr="0041178F" w:rsidRDefault="00A23842" w:rsidP="00007C5A">
            <w:pPr>
              <w:spacing w:line="320" w:lineRule="exact"/>
              <w:jc w:val="center"/>
              <w:rPr>
                <w:rFonts w:ascii="Arial" w:hAnsi="Arial" w:cs="Arial"/>
                <w:b/>
              </w:rPr>
            </w:pPr>
          </w:p>
        </w:tc>
        <w:tc>
          <w:tcPr>
            <w:tcW w:w="1773" w:type="pct"/>
            <w:tcBorders>
              <w:top w:val="single" w:sz="4" w:space="0" w:color="auto"/>
              <w:left w:val="single" w:sz="4" w:space="0" w:color="auto"/>
              <w:bottom w:val="single" w:sz="4" w:space="0" w:color="auto"/>
              <w:right w:val="single" w:sz="4" w:space="0" w:color="auto"/>
            </w:tcBorders>
          </w:tcPr>
          <w:p w14:paraId="02990637" w14:textId="77777777" w:rsidR="00A23842" w:rsidRPr="0041178F" w:rsidRDefault="00A23842" w:rsidP="00007C5A">
            <w:pPr>
              <w:spacing w:line="320" w:lineRule="exact"/>
              <w:jc w:val="center"/>
              <w:rPr>
                <w:rFonts w:ascii="Arial" w:hAnsi="Arial" w:cs="Arial"/>
                <w:b/>
              </w:rPr>
            </w:pPr>
          </w:p>
        </w:tc>
      </w:tr>
    </w:tbl>
    <w:p w14:paraId="7F1B1DAD" w14:textId="12DD75E2" w:rsidR="00A23842" w:rsidRPr="0041178F" w:rsidRDefault="00FD5322" w:rsidP="00007C5A">
      <w:pPr>
        <w:spacing w:line="320" w:lineRule="exact"/>
        <w:jc w:val="both"/>
        <w:rPr>
          <w:rFonts w:ascii="Arial" w:hAnsi="Arial"/>
          <w:i/>
          <w:iCs/>
          <w:sz w:val="20"/>
          <w:szCs w:val="20"/>
        </w:rPr>
      </w:pPr>
      <w:r w:rsidRPr="0041178F">
        <w:rPr>
          <w:rFonts w:ascii="Arial" w:hAnsi="Arial"/>
          <w:i/>
          <w:iCs/>
          <w:sz w:val="20"/>
          <w:szCs w:val="20"/>
        </w:rPr>
        <w:t xml:space="preserve">(*) Los precios se expresarán en euros. No se admitirán ofertas que superen el </w:t>
      </w:r>
      <w:proofErr w:type="spellStart"/>
      <w:r w:rsidRPr="0041178F">
        <w:rPr>
          <w:rFonts w:ascii="Arial" w:hAnsi="Arial"/>
          <w:i/>
          <w:iCs/>
          <w:sz w:val="20"/>
          <w:szCs w:val="20"/>
        </w:rPr>
        <w:t>PBL</w:t>
      </w:r>
      <w:proofErr w:type="spellEnd"/>
      <w:r w:rsidR="00294436" w:rsidRPr="0041178F">
        <w:rPr>
          <w:rFonts w:ascii="Arial" w:hAnsi="Arial"/>
          <w:i/>
          <w:iCs/>
          <w:sz w:val="20"/>
          <w:szCs w:val="20"/>
        </w:rPr>
        <w:t>.</w:t>
      </w:r>
    </w:p>
    <w:p w14:paraId="130B12EE" w14:textId="77777777" w:rsidR="00FD5322" w:rsidRPr="0041178F" w:rsidRDefault="00FD5322" w:rsidP="00007C5A">
      <w:pPr>
        <w:spacing w:line="320" w:lineRule="exact"/>
        <w:jc w:val="both"/>
        <w:rPr>
          <w:rFonts w:ascii="Arial" w:hAnsi="Arial"/>
        </w:rPr>
      </w:pPr>
    </w:p>
    <w:p w14:paraId="172EA6B9" w14:textId="02E5AA91" w:rsidR="00DA2299" w:rsidRPr="0041178F" w:rsidRDefault="00DA2299" w:rsidP="00455617">
      <w:pPr>
        <w:pStyle w:val="Prrafodelista"/>
        <w:numPr>
          <w:ilvl w:val="0"/>
          <w:numId w:val="19"/>
        </w:numPr>
        <w:autoSpaceDE w:val="0"/>
        <w:autoSpaceDN w:val="0"/>
        <w:adjustRightInd w:val="0"/>
        <w:spacing w:after="0" w:line="320" w:lineRule="exact"/>
        <w:ind w:left="993" w:hanging="426"/>
        <w:contextualSpacing w:val="0"/>
        <w:jc w:val="both"/>
        <w:rPr>
          <w:rFonts w:ascii="Arial" w:hAnsi="Arial"/>
          <w:b/>
          <w:bCs/>
        </w:rPr>
      </w:pPr>
      <w:r w:rsidRPr="0041178F">
        <w:rPr>
          <w:rFonts w:ascii="Arial" w:hAnsi="Arial"/>
          <w:b/>
          <w:bCs/>
        </w:rPr>
        <w:t>REDUCCIÓN DEL PLAZO DE ENTREGA E IMPLANTACIÓN</w:t>
      </w:r>
      <w:r w:rsidR="00800377" w:rsidRPr="0041178F">
        <w:rPr>
          <w:rFonts w:ascii="Arial" w:hAnsi="Arial"/>
          <w:b/>
          <w:bCs/>
        </w:rPr>
        <w:t xml:space="preserve"> DEL SISTEMA EXPOSITIVO</w:t>
      </w:r>
      <w:r w:rsidR="00CE5BFA" w:rsidRPr="0041178F">
        <w:rPr>
          <w:rFonts w:ascii="Arial" w:hAnsi="Arial"/>
          <w:b/>
          <w:bCs/>
        </w:rPr>
        <w:t xml:space="preserve"> </w:t>
      </w:r>
      <w:r w:rsidRPr="0041178F">
        <w:rPr>
          <w:rFonts w:ascii="Arial" w:hAnsi="Arial"/>
          <w:b/>
          <w:bCs/>
        </w:rPr>
        <w:t>(hasta 10 puntos)</w:t>
      </w:r>
    </w:p>
    <w:p w14:paraId="1DF4D754" w14:textId="77777777" w:rsidR="009D4B27" w:rsidRPr="0041178F" w:rsidRDefault="009D4B27" w:rsidP="00007C5A">
      <w:pPr>
        <w:spacing w:line="320" w:lineRule="exact"/>
        <w:jc w:val="both"/>
        <w:rPr>
          <w:rFonts w:ascii="Arial" w:hAnsi="Arial"/>
        </w:rPr>
      </w:pPr>
    </w:p>
    <w:p w14:paraId="075A8CBB" w14:textId="77777777" w:rsidR="009B76E4" w:rsidRPr="0041178F" w:rsidRDefault="009B76E4" w:rsidP="009B76E4">
      <w:pPr>
        <w:spacing w:line="320" w:lineRule="exact"/>
        <w:jc w:val="both"/>
        <w:rPr>
          <w:rFonts w:ascii="Arial" w:hAnsi="Arial"/>
        </w:rPr>
      </w:pPr>
      <w:r w:rsidRPr="0041178F">
        <w:rPr>
          <w:rFonts w:ascii="Arial" w:hAnsi="Arial"/>
        </w:rPr>
        <w:t xml:space="preserve">Plazo ofertado para la entrega, producción e implantación inicial de las tres (3) unidades expositivas completas, que deberán quedar plenamente operativas con anterioridad a la fecha máxima establecida en el </w:t>
      </w:r>
      <w:proofErr w:type="spellStart"/>
      <w:r w:rsidRPr="0041178F">
        <w:rPr>
          <w:rFonts w:ascii="Arial" w:hAnsi="Arial"/>
        </w:rPr>
        <w:t>PPT</w:t>
      </w:r>
      <w:proofErr w:type="spellEnd"/>
      <w:r w:rsidRPr="0041178F">
        <w:rPr>
          <w:rFonts w:ascii="Arial" w:hAnsi="Arial"/>
        </w:rPr>
        <w:t xml:space="preserve"> (20 de febrero de 2026):</w:t>
      </w:r>
    </w:p>
    <w:p w14:paraId="6846B261" w14:textId="77777777" w:rsidR="009D4B27" w:rsidRPr="0041178F" w:rsidRDefault="009D4B27" w:rsidP="00007C5A">
      <w:pPr>
        <w:spacing w:line="320" w:lineRule="exact"/>
        <w:jc w:val="both"/>
        <w:rPr>
          <w:rFonts w:ascii="Arial" w:hAnsi="Arial"/>
        </w:rPr>
      </w:pPr>
    </w:p>
    <w:p w14:paraId="76A801C5" w14:textId="3D6CC036" w:rsidR="00DA2299" w:rsidRPr="0041178F" w:rsidRDefault="00661C2B" w:rsidP="00007C5A">
      <w:pPr>
        <w:spacing w:line="320" w:lineRule="exact"/>
        <w:jc w:val="both"/>
        <w:rPr>
          <w:rFonts w:ascii="Arial" w:hAnsi="Arial"/>
        </w:rPr>
      </w:pPr>
      <w:r w:rsidRPr="0041178F">
        <w:rPr>
          <w:rFonts w:ascii="Arial" w:hAnsi="Arial"/>
          <w:b/>
          <w:bCs/>
        </w:rPr>
        <w:t>Fecha de entrega e implantación inicial ofertada</w:t>
      </w:r>
      <w:r w:rsidR="00DA2299" w:rsidRPr="0041178F">
        <w:rPr>
          <w:rFonts w:ascii="Arial" w:hAnsi="Arial"/>
          <w:b/>
          <w:bCs/>
        </w:rPr>
        <w:t>:</w:t>
      </w:r>
      <w:r w:rsidR="007B5DE1" w:rsidRPr="0041178F">
        <w:rPr>
          <w:rFonts w:ascii="Arial" w:hAnsi="Arial"/>
        </w:rPr>
        <w:t xml:space="preserve"> </w:t>
      </w:r>
      <w:r w:rsidRPr="0041178F">
        <w:rPr>
          <w:rFonts w:ascii="Arial" w:hAnsi="Arial"/>
        </w:rPr>
        <w:t>___ / ___ / 2026</w:t>
      </w:r>
    </w:p>
    <w:p w14:paraId="2658D92E" w14:textId="192EB6DF" w:rsidR="00DA2299" w:rsidRPr="0041178F" w:rsidRDefault="00DA2299" w:rsidP="00007C5A">
      <w:pPr>
        <w:spacing w:line="320" w:lineRule="exact"/>
        <w:jc w:val="both"/>
        <w:rPr>
          <w:rFonts w:ascii="Arial" w:hAnsi="Arial"/>
          <w:sz w:val="20"/>
          <w:szCs w:val="20"/>
        </w:rPr>
      </w:pPr>
      <w:r w:rsidRPr="0041178F">
        <w:rPr>
          <w:rFonts w:ascii="Arial" w:hAnsi="Arial"/>
          <w:i/>
          <w:iCs/>
          <w:sz w:val="20"/>
          <w:szCs w:val="20"/>
        </w:rPr>
        <w:t xml:space="preserve">(El plazo ofertado tendrá carácter contractual. </w:t>
      </w:r>
      <w:r w:rsidR="008B322D" w:rsidRPr="0041178F">
        <w:rPr>
          <w:rFonts w:ascii="Arial" w:hAnsi="Arial"/>
          <w:i/>
          <w:iCs/>
          <w:sz w:val="20"/>
          <w:szCs w:val="20"/>
        </w:rPr>
        <w:t xml:space="preserve">No se admitirán fechas incompatibles con los requisitos técnicos, de calidad o de seguridad establecidos en el </w:t>
      </w:r>
      <w:proofErr w:type="spellStart"/>
      <w:r w:rsidR="008B322D" w:rsidRPr="0041178F">
        <w:rPr>
          <w:rFonts w:ascii="Arial" w:hAnsi="Arial"/>
          <w:i/>
          <w:iCs/>
          <w:sz w:val="20"/>
          <w:szCs w:val="20"/>
        </w:rPr>
        <w:t>PPT</w:t>
      </w:r>
      <w:proofErr w:type="spellEnd"/>
      <w:r w:rsidRPr="0041178F">
        <w:rPr>
          <w:rFonts w:ascii="Arial" w:hAnsi="Arial"/>
          <w:i/>
          <w:iCs/>
          <w:sz w:val="20"/>
          <w:szCs w:val="20"/>
        </w:rPr>
        <w:t>.)</w:t>
      </w:r>
    </w:p>
    <w:p w14:paraId="399081DE" w14:textId="6632CC52" w:rsidR="00DA2299" w:rsidRPr="0041178F" w:rsidRDefault="00DA2299" w:rsidP="00007C5A">
      <w:pPr>
        <w:spacing w:line="320" w:lineRule="exact"/>
        <w:jc w:val="both"/>
        <w:rPr>
          <w:rFonts w:ascii="Arial" w:hAnsi="Arial"/>
        </w:rPr>
      </w:pPr>
    </w:p>
    <w:p w14:paraId="7390E162" w14:textId="7A4F49EF" w:rsidR="00DA2299" w:rsidRPr="0041178F" w:rsidRDefault="00DA2299" w:rsidP="00007C5A">
      <w:pPr>
        <w:pStyle w:val="Prrafodelista"/>
        <w:numPr>
          <w:ilvl w:val="0"/>
          <w:numId w:val="19"/>
        </w:numPr>
        <w:autoSpaceDE w:val="0"/>
        <w:autoSpaceDN w:val="0"/>
        <w:adjustRightInd w:val="0"/>
        <w:spacing w:after="0" w:line="320" w:lineRule="exact"/>
        <w:ind w:left="993" w:hanging="426"/>
        <w:contextualSpacing w:val="0"/>
        <w:jc w:val="both"/>
        <w:rPr>
          <w:rFonts w:ascii="Arial" w:hAnsi="Arial"/>
          <w:b/>
          <w:bCs/>
        </w:rPr>
      </w:pPr>
      <w:r w:rsidRPr="0041178F">
        <w:rPr>
          <w:rFonts w:ascii="Arial" w:hAnsi="Arial"/>
          <w:b/>
          <w:bCs/>
        </w:rPr>
        <w:t>MEJORAS OPERATIVAS</w:t>
      </w:r>
      <w:r w:rsidR="009D4B27" w:rsidRPr="0041178F">
        <w:rPr>
          <w:rFonts w:ascii="Arial" w:hAnsi="Arial"/>
          <w:b/>
          <w:bCs/>
        </w:rPr>
        <w:t xml:space="preserve"> </w:t>
      </w:r>
      <w:r w:rsidRPr="0041178F">
        <w:rPr>
          <w:rFonts w:ascii="Arial" w:hAnsi="Arial"/>
          <w:b/>
          <w:bCs/>
        </w:rPr>
        <w:t>(hasta 15 puntos)</w:t>
      </w:r>
    </w:p>
    <w:p w14:paraId="20D5ECFA" w14:textId="77777777" w:rsidR="009D4B27" w:rsidRPr="0041178F" w:rsidRDefault="009D4B27" w:rsidP="008B322D">
      <w:pPr>
        <w:spacing w:line="320" w:lineRule="exact"/>
        <w:jc w:val="both"/>
        <w:rPr>
          <w:rFonts w:ascii="Arial" w:hAnsi="Arial"/>
          <w:b/>
          <w:bCs/>
        </w:rPr>
      </w:pPr>
    </w:p>
    <w:p w14:paraId="7C5CDFE6" w14:textId="152D7C0E" w:rsidR="009D4B27" w:rsidRPr="0041178F" w:rsidRDefault="00DA2299" w:rsidP="008B322D">
      <w:pPr>
        <w:pStyle w:val="Prrafodelista"/>
        <w:numPr>
          <w:ilvl w:val="1"/>
          <w:numId w:val="19"/>
        </w:numPr>
        <w:spacing w:after="0" w:line="320" w:lineRule="exact"/>
        <w:ind w:left="993" w:hanging="426"/>
        <w:contextualSpacing w:val="0"/>
        <w:jc w:val="both"/>
        <w:rPr>
          <w:rFonts w:ascii="Arial" w:hAnsi="Arial"/>
          <w:b/>
          <w:bCs/>
        </w:rPr>
      </w:pPr>
      <w:r w:rsidRPr="0041178F">
        <w:rPr>
          <w:rFonts w:ascii="Arial" w:hAnsi="Arial"/>
          <w:b/>
          <w:bCs/>
        </w:rPr>
        <w:t>Incremento del número de estructuras expositivas completas</w:t>
      </w:r>
    </w:p>
    <w:p w14:paraId="1E96D4AD" w14:textId="18E3F5E4" w:rsidR="00DA2299" w:rsidRPr="0041178F" w:rsidRDefault="00DA2299" w:rsidP="008B322D">
      <w:pPr>
        <w:spacing w:line="320" w:lineRule="exact"/>
        <w:ind w:left="285" w:firstLine="708"/>
        <w:jc w:val="both"/>
        <w:rPr>
          <w:rFonts w:ascii="Arial" w:hAnsi="Arial"/>
          <w:b/>
          <w:bCs/>
        </w:rPr>
      </w:pPr>
      <w:r w:rsidRPr="0041178F">
        <w:rPr>
          <w:rFonts w:ascii="Arial" w:hAnsi="Arial"/>
        </w:rPr>
        <w:t>(hasta 10 puntos)</w:t>
      </w:r>
    </w:p>
    <w:p w14:paraId="1F01C665" w14:textId="77777777" w:rsidR="009D4B27" w:rsidRPr="0041178F" w:rsidRDefault="009D4B27" w:rsidP="008B322D">
      <w:pPr>
        <w:spacing w:line="320" w:lineRule="exact"/>
        <w:jc w:val="both"/>
        <w:rPr>
          <w:rFonts w:ascii="Arial" w:hAnsi="Arial"/>
        </w:rPr>
      </w:pPr>
    </w:p>
    <w:p w14:paraId="1B69B662" w14:textId="120683FA" w:rsidR="00DA2299" w:rsidRPr="0041178F" w:rsidRDefault="00DA2299" w:rsidP="008B322D">
      <w:pPr>
        <w:spacing w:line="320" w:lineRule="exact"/>
        <w:jc w:val="both"/>
        <w:rPr>
          <w:rFonts w:ascii="Arial" w:hAnsi="Arial"/>
        </w:rPr>
      </w:pPr>
      <w:r w:rsidRPr="0041178F">
        <w:rPr>
          <w:rFonts w:ascii="Arial" w:hAnsi="Arial"/>
        </w:rPr>
        <w:t>Número total de estructuras expositivas completas, autónomas y funcionalmente equivalentes ofertadas:</w:t>
      </w:r>
    </w:p>
    <w:p w14:paraId="418696A8" w14:textId="77777777" w:rsidR="00DA2299" w:rsidRPr="0041178F" w:rsidRDefault="00DA2299" w:rsidP="00007C5A">
      <w:pPr>
        <w:numPr>
          <w:ilvl w:val="0"/>
          <w:numId w:val="20"/>
        </w:numPr>
        <w:spacing w:line="320" w:lineRule="exact"/>
        <w:jc w:val="both"/>
        <w:rPr>
          <w:rFonts w:ascii="Arial" w:hAnsi="Arial"/>
        </w:rPr>
      </w:pPr>
      <w:r w:rsidRPr="0041178F">
        <w:rPr>
          <w:rFonts w:ascii="Arial" w:hAnsi="Arial"/>
        </w:rPr>
        <w:t xml:space="preserve">Mínimo exigido en el </w:t>
      </w:r>
      <w:proofErr w:type="spellStart"/>
      <w:r w:rsidRPr="0041178F">
        <w:rPr>
          <w:rFonts w:ascii="Arial" w:hAnsi="Arial"/>
        </w:rPr>
        <w:t>PPT</w:t>
      </w:r>
      <w:proofErr w:type="spellEnd"/>
      <w:r w:rsidRPr="0041178F">
        <w:rPr>
          <w:rFonts w:ascii="Arial" w:hAnsi="Arial"/>
        </w:rPr>
        <w:t>: 3 unidades</w:t>
      </w:r>
    </w:p>
    <w:p w14:paraId="1222AFE0" w14:textId="77777777" w:rsidR="009D4B27" w:rsidRPr="0041178F" w:rsidRDefault="009D4B27" w:rsidP="00007C5A">
      <w:pPr>
        <w:spacing w:line="320" w:lineRule="exact"/>
        <w:jc w:val="both"/>
        <w:rPr>
          <w:rFonts w:ascii="Arial" w:hAnsi="Arial"/>
          <w:b/>
          <w:bCs/>
        </w:rPr>
      </w:pPr>
    </w:p>
    <w:p w14:paraId="634E88B1" w14:textId="7F27759A" w:rsidR="00DA2299" w:rsidRPr="0041178F" w:rsidRDefault="00DA2299" w:rsidP="00007C5A">
      <w:pPr>
        <w:spacing w:line="320" w:lineRule="exact"/>
        <w:jc w:val="both"/>
        <w:rPr>
          <w:rFonts w:ascii="Arial" w:hAnsi="Arial"/>
        </w:rPr>
      </w:pPr>
      <w:r w:rsidRPr="0041178F">
        <w:rPr>
          <w:rFonts w:ascii="Arial" w:hAnsi="Arial"/>
          <w:b/>
          <w:bCs/>
        </w:rPr>
        <w:t xml:space="preserve">Número total de estructuras </w:t>
      </w:r>
      <w:r w:rsidR="00AC7787" w:rsidRPr="0041178F">
        <w:rPr>
          <w:rFonts w:ascii="Arial" w:hAnsi="Arial"/>
          <w:b/>
          <w:bCs/>
          <w:u w:val="single"/>
        </w:rPr>
        <w:t>adicionales</w:t>
      </w:r>
      <w:r w:rsidR="00AC7787" w:rsidRPr="0041178F">
        <w:rPr>
          <w:rFonts w:ascii="Arial" w:hAnsi="Arial"/>
          <w:b/>
          <w:bCs/>
        </w:rPr>
        <w:t xml:space="preserve"> </w:t>
      </w:r>
      <w:r w:rsidRPr="0041178F">
        <w:rPr>
          <w:rFonts w:ascii="Arial" w:hAnsi="Arial"/>
          <w:b/>
          <w:bCs/>
        </w:rPr>
        <w:t>ofertadas:</w:t>
      </w:r>
      <w:r w:rsidR="00AC7787" w:rsidRPr="0041178F">
        <w:rPr>
          <w:rFonts w:ascii="Arial" w:hAnsi="Arial"/>
        </w:rPr>
        <w:t xml:space="preserve"> </w:t>
      </w:r>
      <w:r w:rsidRPr="0041178F">
        <w:rPr>
          <w:rFonts w:ascii="Arial" w:hAnsi="Arial"/>
        </w:rPr>
        <w:t>________ unidades</w:t>
      </w:r>
    </w:p>
    <w:p w14:paraId="56DECA16" w14:textId="77777777" w:rsidR="00DA2299" w:rsidRPr="0041178F" w:rsidRDefault="00DA2299" w:rsidP="00007C5A">
      <w:pPr>
        <w:spacing w:line="320" w:lineRule="exact"/>
        <w:jc w:val="both"/>
        <w:rPr>
          <w:rFonts w:ascii="Arial" w:hAnsi="Arial"/>
          <w:sz w:val="20"/>
          <w:szCs w:val="20"/>
        </w:rPr>
      </w:pPr>
      <w:r w:rsidRPr="0041178F">
        <w:rPr>
          <w:rFonts w:ascii="Arial" w:hAnsi="Arial"/>
          <w:i/>
          <w:iCs/>
          <w:sz w:val="20"/>
          <w:szCs w:val="20"/>
        </w:rPr>
        <w:t>(Solo se valorarán estructuras completas adicionales. Las estructuras ofertadas quedan incluidas en el precio sin coste adicional.)</w:t>
      </w:r>
    </w:p>
    <w:p w14:paraId="3BFB9B63" w14:textId="57C1E6D6" w:rsidR="00DA2299" w:rsidRPr="0041178F" w:rsidRDefault="00DA2299" w:rsidP="00007C5A">
      <w:pPr>
        <w:spacing w:line="320" w:lineRule="exact"/>
        <w:jc w:val="both"/>
        <w:rPr>
          <w:rFonts w:ascii="Arial" w:hAnsi="Arial"/>
        </w:rPr>
      </w:pPr>
    </w:p>
    <w:p w14:paraId="3E85064C" w14:textId="4D7EAE54" w:rsidR="00DA2299" w:rsidRPr="0041178F" w:rsidRDefault="00DA2299" w:rsidP="00AC7787">
      <w:pPr>
        <w:pStyle w:val="Prrafodelista"/>
        <w:numPr>
          <w:ilvl w:val="1"/>
          <w:numId w:val="19"/>
        </w:numPr>
        <w:spacing w:after="0" w:line="320" w:lineRule="exact"/>
        <w:ind w:left="993" w:hanging="426"/>
        <w:contextualSpacing w:val="0"/>
        <w:jc w:val="both"/>
        <w:rPr>
          <w:rFonts w:ascii="Arial" w:hAnsi="Arial"/>
          <w:b/>
          <w:bCs/>
        </w:rPr>
      </w:pPr>
      <w:r w:rsidRPr="0041178F">
        <w:rPr>
          <w:rFonts w:ascii="Arial" w:hAnsi="Arial"/>
          <w:b/>
          <w:bCs/>
        </w:rPr>
        <w:t>Horas adicionales de asistencia técnica presencial in situ</w:t>
      </w:r>
    </w:p>
    <w:p w14:paraId="104F6994" w14:textId="77777777" w:rsidR="00DA2299" w:rsidRPr="0041178F" w:rsidRDefault="00DA2299" w:rsidP="00AC7787">
      <w:pPr>
        <w:spacing w:line="320" w:lineRule="exact"/>
        <w:ind w:left="285" w:firstLine="708"/>
        <w:jc w:val="both"/>
        <w:rPr>
          <w:rFonts w:ascii="Arial" w:hAnsi="Arial"/>
        </w:rPr>
      </w:pPr>
      <w:r w:rsidRPr="0041178F">
        <w:rPr>
          <w:rFonts w:ascii="Arial" w:hAnsi="Arial"/>
        </w:rPr>
        <w:t>(hasta 5 puntos)</w:t>
      </w:r>
    </w:p>
    <w:p w14:paraId="4E0BB32C" w14:textId="77777777" w:rsidR="009D4B27" w:rsidRPr="0041178F" w:rsidRDefault="009D4B27" w:rsidP="00007C5A">
      <w:pPr>
        <w:spacing w:line="320" w:lineRule="exact"/>
        <w:jc w:val="both"/>
        <w:rPr>
          <w:rFonts w:ascii="Arial" w:hAnsi="Arial"/>
        </w:rPr>
      </w:pPr>
    </w:p>
    <w:p w14:paraId="51920FAE" w14:textId="59D24DFB" w:rsidR="00DA2299" w:rsidRPr="0041178F" w:rsidRDefault="00DA2299" w:rsidP="00007C5A">
      <w:pPr>
        <w:spacing w:line="320" w:lineRule="exact"/>
        <w:jc w:val="both"/>
        <w:rPr>
          <w:rFonts w:ascii="Arial" w:hAnsi="Arial"/>
        </w:rPr>
      </w:pPr>
      <w:r w:rsidRPr="0041178F">
        <w:rPr>
          <w:rFonts w:ascii="Arial" w:hAnsi="Arial"/>
        </w:rPr>
        <w:t xml:space="preserve">Número total de horas adicionales de asistencia técnica presencial ofertadas, respecto del mínimo exigido en el </w:t>
      </w:r>
      <w:proofErr w:type="spellStart"/>
      <w:r w:rsidRPr="0041178F">
        <w:rPr>
          <w:rFonts w:ascii="Arial" w:hAnsi="Arial"/>
        </w:rPr>
        <w:t>PPT</w:t>
      </w:r>
      <w:proofErr w:type="spellEnd"/>
      <w:r w:rsidR="00735F71" w:rsidRPr="0041178F">
        <w:rPr>
          <w:rFonts w:ascii="Arial" w:hAnsi="Arial"/>
        </w:rPr>
        <w:t xml:space="preserve">; esto es, </w:t>
      </w:r>
      <w:r w:rsidR="00D55266" w:rsidRPr="0041178F">
        <w:rPr>
          <w:rFonts w:ascii="Arial" w:hAnsi="Arial"/>
        </w:rPr>
        <w:t>teniendo en cuenta lo siguiente</w:t>
      </w:r>
      <w:r w:rsidRPr="0041178F">
        <w:rPr>
          <w:rFonts w:ascii="Arial" w:hAnsi="Arial"/>
        </w:rPr>
        <w:t>:</w:t>
      </w:r>
    </w:p>
    <w:p w14:paraId="36CABEEE" w14:textId="77777777" w:rsidR="00D55266" w:rsidRPr="0041178F" w:rsidRDefault="00D55266" w:rsidP="00007C5A">
      <w:pPr>
        <w:spacing w:line="320" w:lineRule="exact"/>
        <w:jc w:val="both"/>
        <w:rPr>
          <w:rFonts w:ascii="Arial" w:hAnsi="Arial"/>
        </w:rPr>
      </w:pPr>
    </w:p>
    <w:p w14:paraId="0B490DAD" w14:textId="77777777" w:rsidR="00D55266" w:rsidRPr="0041178F" w:rsidRDefault="00D55266" w:rsidP="00D55266">
      <w:pPr>
        <w:spacing w:line="320" w:lineRule="exact"/>
        <w:jc w:val="both"/>
        <w:rPr>
          <w:rFonts w:ascii="Arial" w:hAnsi="Arial"/>
          <w:i/>
          <w:iCs/>
        </w:rPr>
      </w:pPr>
      <w:r w:rsidRPr="0041178F">
        <w:rPr>
          <w:rFonts w:ascii="Arial" w:hAnsi="Arial"/>
          <w:i/>
          <w:iCs/>
        </w:rPr>
        <w:t>El adjudicatario deberá garantizar la asistencia técnica presencial mínima necesaria durante todas las activaciones de distrito, asegurando la presencia de personal técnico cualificado durante el horario de funcionamiento del sistema expositivo, con el fin de garantizar su correcto uso, mantenimiento operativo y resolución de incidencias.</w:t>
      </w:r>
    </w:p>
    <w:p w14:paraId="1665271E" w14:textId="77777777" w:rsidR="009D4B27" w:rsidRPr="0041178F" w:rsidRDefault="009D4B27" w:rsidP="00007C5A">
      <w:pPr>
        <w:spacing w:line="320" w:lineRule="exact"/>
        <w:jc w:val="both"/>
        <w:rPr>
          <w:rFonts w:ascii="Arial" w:hAnsi="Arial"/>
          <w:b/>
          <w:bCs/>
        </w:rPr>
      </w:pPr>
    </w:p>
    <w:p w14:paraId="6B7079E6" w14:textId="1BA3ECBB" w:rsidR="00DA2299" w:rsidRPr="0041178F" w:rsidRDefault="00DA2299" w:rsidP="00007C5A">
      <w:pPr>
        <w:spacing w:line="320" w:lineRule="exact"/>
        <w:jc w:val="both"/>
        <w:rPr>
          <w:rFonts w:ascii="Arial" w:hAnsi="Arial"/>
        </w:rPr>
      </w:pPr>
      <w:r w:rsidRPr="0041178F">
        <w:rPr>
          <w:rFonts w:ascii="Arial" w:hAnsi="Arial"/>
          <w:b/>
          <w:bCs/>
        </w:rPr>
        <w:t xml:space="preserve">Horas </w:t>
      </w:r>
      <w:r w:rsidRPr="0041178F">
        <w:rPr>
          <w:rFonts w:ascii="Arial" w:hAnsi="Arial"/>
          <w:b/>
          <w:bCs/>
          <w:u w:val="single"/>
        </w:rPr>
        <w:t>adicionales</w:t>
      </w:r>
      <w:r w:rsidRPr="0041178F">
        <w:rPr>
          <w:rFonts w:ascii="Arial" w:hAnsi="Arial"/>
          <w:b/>
          <w:bCs/>
        </w:rPr>
        <w:t xml:space="preserve"> ofertadas:</w:t>
      </w:r>
      <w:r w:rsidR="00AC7787" w:rsidRPr="0041178F">
        <w:rPr>
          <w:rFonts w:ascii="Arial" w:hAnsi="Arial"/>
          <w:b/>
          <w:bCs/>
        </w:rPr>
        <w:t xml:space="preserve"> </w:t>
      </w:r>
      <w:r w:rsidRPr="0041178F">
        <w:rPr>
          <w:rFonts w:ascii="Arial" w:hAnsi="Arial"/>
        </w:rPr>
        <w:t>________ horas</w:t>
      </w:r>
      <w:r w:rsidR="00D55266" w:rsidRPr="0041178F">
        <w:rPr>
          <w:rFonts w:ascii="Arial" w:hAnsi="Arial"/>
        </w:rPr>
        <w:t xml:space="preserve"> adicionales</w:t>
      </w:r>
    </w:p>
    <w:p w14:paraId="550157C7" w14:textId="03637E83" w:rsidR="00DA2299" w:rsidRPr="0041178F" w:rsidRDefault="00DA2299" w:rsidP="00007C5A">
      <w:pPr>
        <w:spacing w:line="320" w:lineRule="exact"/>
        <w:jc w:val="both"/>
        <w:rPr>
          <w:rFonts w:ascii="Arial" w:hAnsi="Arial"/>
          <w:sz w:val="20"/>
          <w:szCs w:val="20"/>
        </w:rPr>
      </w:pPr>
      <w:r w:rsidRPr="0041178F">
        <w:rPr>
          <w:rFonts w:ascii="Arial" w:hAnsi="Arial"/>
          <w:i/>
          <w:iCs/>
          <w:sz w:val="20"/>
          <w:szCs w:val="20"/>
        </w:rPr>
        <w:t>(</w:t>
      </w:r>
      <w:r w:rsidR="00A627B8" w:rsidRPr="0041178F">
        <w:rPr>
          <w:rFonts w:ascii="Arial" w:hAnsi="Arial"/>
          <w:i/>
          <w:iCs/>
          <w:sz w:val="20"/>
          <w:szCs w:val="20"/>
        </w:rPr>
        <w:t xml:space="preserve">Mínimo exigido en el </w:t>
      </w:r>
      <w:proofErr w:type="spellStart"/>
      <w:r w:rsidR="00A627B8" w:rsidRPr="0041178F">
        <w:rPr>
          <w:rFonts w:ascii="Arial" w:hAnsi="Arial"/>
          <w:i/>
          <w:iCs/>
          <w:sz w:val="20"/>
          <w:szCs w:val="20"/>
        </w:rPr>
        <w:t>PPT</w:t>
      </w:r>
      <w:proofErr w:type="spellEnd"/>
      <w:r w:rsidR="00A627B8" w:rsidRPr="0041178F">
        <w:rPr>
          <w:rFonts w:ascii="Arial" w:hAnsi="Arial"/>
          <w:i/>
          <w:iCs/>
          <w:sz w:val="20"/>
          <w:szCs w:val="20"/>
        </w:rPr>
        <w:t xml:space="preserve">: asistencia técnica presencial durante todas las activaciones. Solo se valorarán </w:t>
      </w:r>
      <w:r w:rsidR="0031374B" w:rsidRPr="0041178F">
        <w:rPr>
          <w:rFonts w:ascii="Arial" w:hAnsi="Arial"/>
          <w:i/>
          <w:iCs/>
          <w:sz w:val="20"/>
          <w:szCs w:val="20"/>
        </w:rPr>
        <w:t xml:space="preserve">hasta dos </w:t>
      </w:r>
      <w:r w:rsidR="00A627B8" w:rsidRPr="0041178F">
        <w:rPr>
          <w:rFonts w:ascii="Arial" w:hAnsi="Arial"/>
          <w:i/>
          <w:iCs/>
          <w:sz w:val="20"/>
          <w:szCs w:val="20"/>
        </w:rPr>
        <w:t>bloques completos de cinco (5) horas adicionales</w:t>
      </w:r>
      <w:r w:rsidRPr="0041178F">
        <w:rPr>
          <w:rFonts w:ascii="Arial" w:hAnsi="Arial"/>
          <w:i/>
          <w:iCs/>
          <w:sz w:val="20"/>
          <w:szCs w:val="20"/>
        </w:rPr>
        <w:t>.)</w:t>
      </w:r>
    </w:p>
    <w:p w14:paraId="2F914470" w14:textId="419A5B6D" w:rsidR="00DA2299" w:rsidRPr="0041178F" w:rsidRDefault="00DA2299" w:rsidP="00007C5A">
      <w:pPr>
        <w:spacing w:line="320" w:lineRule="exact"/>
        <w:jc w:val="both"/>
        <w:rPr>
          <w:rFonts w:ascii="Arial" w:hAnsi="Arial"/>
        </w:rPr>
      </w:pPr>
    </w:p>
    <w:p w14:paraId="2AE09C82" w14:textId="461589AB" w:rsidR="00DA2299" w:rsidRPr="0041178F" w:rsidRDefault="00DA2299" w:rsidP="00007C5A">
      <w:pPr>
        <w:pStyle w:val="Prrafodelista"/>
        <w:numPr>
          <w:ilvl w:val="0"/>
          <w:numId w:val="19"/>
        </w:numPr>
        <w:autoSpaceDE w:val="0"/>
        <w:autoSpaceDN w:val="0"/>
        <w:adjustRightInd w:val="0"/>
        <w:spacing w:after="0" w:line="320" w:lineRule="exact"/>
        <w:ind w:left="993" w:hanging="426"/>
        <w:contextualSpacing w:val="0"/>
        <w:jc w:val="both"/>
        <w:rPr>
          <w:rFonts w:ascii="Arial" w:hAnsi="Arial"/>
          <w:b/>
          <w:bCs/>
        </w:rPr>
      </w:pPr>
      <w:r w:rsidRPr="0041178F">
        <w:rPr>
          <w:rFonts w:ascii="Arial" w:hAnsi="Arial"/>
          <w:b/>
          <w:bCs/>
        </w:rPr>
        <w:t>REFUERZO DE MEDIOS AUDIOVISUALES Y/O TÉCNICOS</w:t>
      </w:r>
      <w:r w:rsidR="00A627B8" w:rsidRPr="0041178F">
        <w:rPr>
          <w:rFonts w:ascii="Arial" w:hAnsi="Arial"/>
          <w:b/>
          <w:bCs/>
        </w:rPr>
        <w:t xml:space="preserve"> </w:t>
      </w:r>
      <w:r w:rsidRPr="0041178F">
        <w:rPr>
          <w:rFonts w:ascii="Arial" w:hAnsi="Arial"/>
          <w:b/>
          <w:bCs/>
        </w:rPr>
        <w:t>(hasta 10 puntos)</w:t>
      </w:r>
    </w:p>
    <w:p w14:paraId="5783E934" w14:textId="77777777" w:rsidR="009D4B27" w:rsidRPr="0041178F" w:rsidRDefault="009D4B27" w:rsidP="00007C5A">
      <w:pPr>
        <w:spacing w:line="320" w:lineRule="exact"/>
        <w:jc w:val="both"/>
        <w:rPr>
          <w:rFonts w:ascii="Arial" w:hAnsi="Arial"/>
        </w:rPr>
      </w:pPr>
    </w:p>
    <w:p w14:paraId="05E0E80B" w14:textId="0FF9B740" w:rsidR="00DA2299" w:rsidRPr="0041178F" w:rsidRDefault="00A95514" w:rsidP="00007C5A">
      <w:pPr>
        <w:spacing w:line="320" w:lineRule="exact"/>
        <w:jc w:val="both"/>
        <w:rPr>
          <w:rFonts w:ascii="Arial" w:hAnsi="Arial"/>
        </w:rPr>
      </w:pPr>
      <w:r w:rsidRPr="0041178F">
        <w:rPr>
          <w:rFonts w:ascii="Arial" w:hAnsi="Arial"/>
        </w:rPr>
        <w:t>Marcar únicamente las opciones que, en su caso, procedan</w:t>
      </w:r>
      <w:r w:rsidR="00DA2299" w:rsidRPr="0041178F">
        <w:rPr>
          <w:rFonts w:ascii="Arial" w:hAnsi="Arial"/>
        </w:rPr>
        <w:t>:</w:t>
      </w:r>
    </w:p>
    <w:p w14:paraId="342EFC7A" w14:textId="77777777" w:rsidR="00A95514" w:rsidRPr="0041178F" w:rsidRDefault="00A95514" w:rsidP="00007C5A">
      <w:pPr>
        <w:spacing w:line="320" w:lineRule="exact"/>
        <w:jc w:val="both"/>
        <w:rPr>
          <w:rFonts w:ascii="Arial" w:hAnsi="Arial"/>
        </w:rPr>
      </w:pPr>
    </w:p>
    <w:p w14:paraId="2032A60B" w14:textId="2FC576DA" w:rsidR="00DA2299" w:rsidRPr="0041178F" w:rsidRDefault="00DA2299" w:rsidP="00007C5A">
      <w:pPr>
        <w:spacing w:line="320" w:lineRule="exact"/>
        <w:jc w:val="both"/>
        <w:rPr>
          <w:rFonts w:ascii="Arial" w:hAnsi="Arial"/>
        </w:rPr>
      </w:pPr>
      <w:r w:rsidRPr="0041178F">
        <w:rPr>
          <w:rFonts w:ascii="Segoe UI Symbol" w:hAnsi="Segoe UI Symbol" w:cs="Segoe UI Symbol"/>
        </w:rPr>
        <w:t>☐</w:t>
      </w:r>
      <w:r w:rsidRPr="0041178F">
        <w:rPr>
          <w:rFonts w:ascii="Arial" w:hAnsi="Arial"/>
        </w:rPr>
        <w:t xml:space="preserve"> </w:t>
      </w:r>
      <w:r w:rsidR="00591F6A" w:rsidRPr="0041178F">
        <w:rPr>
          <w:rFonts w:ascii="Arial" w:hAnsi="Arial"/>
          <w:b/>
          <w:bCs/>
        </w:rPr>
        <w:t>Incorporación de equipamiento audiovisual adicional completo para las tres (3) unidades expositivas</w:t>
      </w:r>
      <w:r w:rsidR="00591F6A" w:rsidRPr="0041178F">
        <w:rPr>
          <w:rFonts w:ascii="Arial" w:hAnsi="Arial"/>
        </w:rPr>
        <w:t xml:space="preserve">, respecto del mínimo exigido en el </w:t>
      </w:r>
      <w:proofErr w:type="spellStart"/>
      <w:r w:rsidR="00591F6A" w:rsidRPr="0041178F">
        <w:rPr>
          <w:rFonts w:ascii="Arial" w:hAnsi="Arial"/>
        </w:rPr>
        <w:t>PPT</w:t>
      </w:r>
      <w:proofErr w:type="spellEnd"/>
      <w:r w:rsidR="00591F6A" w:rsidRPr="0041178F">
        <w:rPr>
          <w:rFonts w:ascii="Arial" w:hAnsi="Arial"/>
          <w:b/>
          <w:bCs/>
        </w:rPr>
        <w:t xml:space="preserve"> </w:t>
      </w:r>
      <w:r w:rsidRPr="0041178F">
        <w:rPr>
          <w:rFonts w:ascii="Arial" w:hAnsi="Arial"/>
        </w:rPr>
        <w:t>(5 puntos)</w:t>
      </w:r>
    </w:p>
    <w:p w14:paraId="72B41B4F" w14:textId="77777777" w:rsidR="009D4B27" w:rsidRPr="0041178F" w:rsidRDefault="009D4B27" w:rsidP="00007C5A">
      <w:pPr>
        <w:spacing w:line="320" w:lineRule="exact"/>
        <w:jc w:val="both"/>
        <w:rPr>
          <w:rFonts w:ascii="Arial" w:hAnsi="Arial"/>
        </w:rPr>
      </w:pPr>
    </w:p>
    <w:p w14:paraId="5218C8BD" w14:textId="2B37C68F" w:rsidR="00DA2299" w:rsidRPr="0041178F" w:rsidRDefault="00DA2299" w:rsidP="00007C5A">
      <w:pPr>
        <w:spacing w:line="320" w:lineRule="exact"/>
        <w:jc w:val="both"/>
        <w:rPr>
          <w:rFonts w:ascii="Arial" w:hAnsi="Arial"/>
        </w:rPr>
      </w:pPr>
      <w:r w:rsidRPr="0041178F">
        <w:rPr>
          <w:rFonts w:ascii="Segoe UI Symbol" w:hAnsi="Segoe UI Symbol" w:cs="Segoe UI Symbol"/>
        </w:rPr>
        <w:t>☐</w:t>
      </w:r>
      <w:r w:rsidRPr="0041178F">
        <w:rPr>
          <w:rFonts w:ascii="Arial" w:hAnsi="Arial"/>
        </w:rPr>
        <w:t xml:space="preserve"> </w:t>
      </w:r>
      <w:r w:rsidR="00931BD2" w:rsidRPr="0041178F">
        <w:rPr>
          <w:rFonts w:ascii="Arial" w:hAnsi="Arial"/>
          <w:b/>
          <w:bCs/>
        </w:rPr>
        <w:t>Adscripción de personal técnico especializado adicional durante las activaciones</w:t>
      </w:r>
      <w:r w:rsidR="00931BD2" w:rsidRPr="0041178F">
        <w:rPr>
          <w:rFonts w:ascii="Arial" w:hAnsi="Arial"/>
        </w:rPr>
        <w:t xml:space="preserve">, respecto del mínimo exigido en el </w:t>
      </w:r>
      <w:proofErr w:type="spellStart"/>
      <w:r w:rsidR="00931BD2" w:rsidRPr="0041178F">
        <w:rPr>
          <w:rFonts w:ascii="Arial" w:hAnsi="Arial"/>
        </w:rPr>
        <w:t>PPT</w:t>
      </w:r>
      <w:proofErr w:type="spellEnd"/>
      <w:r w:rsidR="00931BD2" w:rsidRPr="0041178F">
        <w:rPr>
          <w:rFonts w:ascii="Arial" w:hAnsi="Arial"/>
        </w:rPr>
        <w:t xml:space="preserve"> </w:t>
      </w:r>
      <w:r w:rsidRPr="0041178F">
        <w:rPr>
          <w:rFonts w:ascii="Arial" w:hAnsi="Arial"/>
        </w:rPr>
        <w:t>(5 puntos)</w:t>
      </w:r>
    </w:p>
    <w:p w14:paraId="4ED2E65B" w14:textId="77777777" w:rsidR="009D4B27" w:rsidRPr="0041178F" w:rsidRDefault="009D4B27" w:rsidP="00007C5A">
      <w:pPr>
        <w:spacing w:line="320" w:lineRule="exact"/>
        <w:jc w:val="both"/>
        <w:rPr>
          <w:rFonts w:ascii="Arial" w:hAnsi="Arial"/>
          <w:i/>
          <w:iCs/>
        </w:rPr>
      </w:pPr>
    </w:p>
    <w:p w14:paraId="3DB7B08B" w14:textId="77777777" w:rsidR="00EE3E5F" w:rsidRPr="0041178F" w:rsidRDefault="00EE3E5F" w:rsidP="00EE3E5F">
      <w:pPr>
        <w:spacing w:line="320" w:lineRule="exact"/>
        <w:jc w:val="both"/>
        <w:rPr>
          <w:rFonts w:ascii="Arial" w:hAnsi="Arial"/>
        </w:rPr>
      </w:pPr>
      <w:r w:rsidRPr="0041178F">
        <w:rPr>
          <w:rFonts w:ascii="Arial" w:hAnsi="Arial"/>
        </w:rPr>
        <w:t>El licitador declara expresamente que, en caso de resultar adjudicatario:</w:t>
      </w:r>
    </w:p>
    <w:p w14:paraId="4AFC93B2" w14:textId="77777777" w:rsidR="00EE3E5F" w:rsidRPr="0041178F" w:rsidRDefault="00EE3E5F" w:rsidP="00EE3E5F">
      <w:pPr>
        <w:numPr>
          <w:ilvl w:val="0"/>
          <w:numId w:val="21"/>
        </w:numPr>
        <w:spacing w:line="320" w:lineRule="exact"/>
        <w:jc w:val="both"/>
        <w:rPr>
          <w:rFonts w:ascii="Arial" w:hAnsi="Arial"/>
        </w:rPr>
      </w:pPr>
      <w:r w:rsidRPr="0041178F">
        <w:rPr>
          <w:rFonts w:ascii="Arial" w:hAnsi="Arial"/>
        </w:rPr>
        <w:t>los refuerzos marcados se ejecutarán en los términos ofertados,</w:t>
      </w:r>
    </w:p>
    <w:p w14:paraId="56BAED47" w14:textId="77777777" w:rsidR="00EE3E5F" w:rsidRPr="0041178F" w:rsidRDefault="00EE3E5F" w:rsidP="00EE3E5F">
      <w:pPr>
        <w:numPr>
          <w:ilvl w:val="0"/>
          <w:numId w:val="21"/>
        </w:numPr>
        <w:spacing w:line="320" w:lineRule="exact"/>
        <w:jc w:val="both"/>
        <w:rPr>
          <w:rFonts w:ascii="Arial" w:hAnsi="Arial"/>
        </w:rPr>
      </w:pPr>
      <w:r w:rsidRPr="0041178F">
        <w:rPr>
          <w:rFonts w:ascii="Arial" w:hAnsi="Arial"/>
        </w:rPr>
        <w:t xml:space="preserve">cumplen íntegramente los requisitos técnicos del </w:t>
      </w:r>
      <w:proofErr w:type="spellStart"/>
      <w:r w:rsidRPr="0041178F">
        <w:rPr>
          <w:rFonts w:ascii="Arial" w:hAnsi="Arial"/>
        </w:rPr>
        <w:t>PPT</w:t>
      </w:r>
      <w:proofErr w:type="spellEnd"/>
      <w:r w:rsidRPr="0041178F">
        <w:rPr>
          <w:rFonts w:ascii="Arial" w:hAnsi="Arial"/>
        </w:rPr>
        <w:t>,</w:t>
      </w:r>
    </w:p>
    <w:p w14:paraId="5C2D9FEC" w14:textId="5841C58B" w:rsidR="00EE3E5F" w:rsidRPr="0041178F" w:rsidRDefault="00EE3E5F" w:rsidP="00EE3E5F">
      <w:pPr>
        <w:numPr>
          <w:ilvl w:val="0"/>
          <w:numId w:val="21"/>
        </w:numPr>
        <w:spacing w:line="320" w:lineRule="exact"/>
        <w:jc w:val="both"/>
        <w:rPr>
          <w:rFonts w:ascii="Arial" w:hAnsi="Arial"/>
        </w:rPr>
      </w:pPr>
      <w:r w:rsidRPr="0041178F">
        <w:rPr>
          <w:rFonts w:ascii="Arial" w:hAnsi="Arial"/>
        </w:rPr>
        <w:t>están incluidos en el precio ofertado,</w:t>
      </w:r>
      <w:r w:rsidR="00235286" w:rsidRPr="0041178F">
        <w:rPr>
          <w:rFonts w:ascii="Arial" w:hAnsi="Arial"/>
        </w:rPr>
        <w:t xml:space="preserve"> y</w:t>
      </w:r>
    </w:p>
    <w:p w14:paraId="5D5D067C" w14:textId="4B1099FC" w:rsidR="00EE3E5F" w:rsidRPr="0041178F" w:rsidRDefault="00EE3E5F" w:rsidP="00EE3E5F">
      <w:pPr>
        <w:numPr>
          <w:ilvl w:val="0"/>
          <w:numId w:val="21"/>
        </w:numPr>
        <w:spacing w:line="320" w:lineRule="exact"/>
        <w:jc w:val="both"/>
        <w:rPr>
          <w:rFonts w:ascii="Arial" w:hAnsi="Arial"/>
        </w:rPr>
      </w:pPr>
      <w:r w:rsidRPr="0041178F">
        <w:rPr>
          <w:rFonts w:ascii="Arial" w:hAnsi="Arial"/>
        </w:rPr>
        <w:t>no supondrán coste adicional alguno para MWCapital, teniendo carácter contractual.</w:t>
      </w:r>
    </w:p>
    <w:p w14:paraId="113B0756" w14:textId="0BDC06EF" w:rsidR="00DA2299" w:rsidRPr="0041178F" w:rsidRDefault="00DA2299" w:rsidP="00007C5A">
      <w:pPr>
        <w:spacing w:line="320" w:lineRule="exact"/>
        <w:jc w:val="both"/>
        <w:rPr>
          <w:rFonts w:ascii="Arial" w:hAnsi="Arial"/>
        </w:rPr>
      </w:pPr>
    </w:p>
    <w:p w14:paraId="4C8A7352" w14:textId="425B4225" w:rsidR="00846FFB" w:rsidRPr="0041178F" w:rsidRDefault="00846FFB" w:rsidP="00846FFB">
      <w:pPr>
        <w:pBdr>
          <w:top w:val="single" w:sz="4" w:space="1" w:color="auto"/>
          <w:left w:val="single" w:sz="4" w:space="4" w:color="auto"/>
          <w:bottom w:val="single" w:sz="4" w:space="1" w:color="auto"/>
          <w:right w:val="single" w:sz="4" w:space="4" w:color="auto"/>
        </w:pBdr>
        <w:spacing w:line="320" w:lineRule="exact"/>
        <w:jc w:val="both"/>
        <w:rPr>
          <w:rFonts w:ascii="Arial" w:hAnsi="Arial"/>
        </w:rPr>
      </w:pPr>
      <w:r w:rsidRPr="0041178F">
        <w:rPr>
          <w:rFonts w:ascii="Arial" w:hAnsi="Arial"/>
          <w:b/>
          <w:bCs/>
          <w:u w:val="single"/>
        </w:rPr>
        <w:t>NOTA</w:t>
      </w:r>
      <w:r w:rsidRPr="0041178F">
        <w:rPr>
          <w:rFonts w:ascii="Arial" w:hAnsi="Arial"/>
          <w:b/>
          <w:bCs/>
        </w:rPr>
        <w:t>:</w:t>
      </w:r>
      <w:r w:rsidRPr="0041178F">
        <w:rPr>
          <w:rFonts w:ascii="Arial" w:hAnsi="Arial"/>
        </w:rPr>
        <w:t xml:space="preserve"> La información técnica detallada podrá ser requerida por el órgano de contratación al licitador propuesto como adjudicatario, a efectos de verificación.</w:t>
      </w:r>
    </w:p>
    <w:p w14:paraId="4D5478B8" w14:textId="77777777" w:rsidR="00846FFB" w:rsidRPr="0041178F" w:rsidRDefault="00846FFB" w:rsidP="00846FFB">
      <w:pPr>
        <w:spacing w:line="320" w:lineRule="exact"/>
        <w:jc w:val="both"/>
        <w:rPr>
          <w:rFonts w:ascii="Arial" w:hAnsi="Arial"/>
        </w:rPr>
      </w:pPr>
    </w:p>
    <w:p w14:paraId="209522FE" w14:textId="1302A916" w:rsidR="00DA2299" w:rsidRPr="0041178F" w:rsidRDefault="00DA2299" w:rsidP="00007C5A">
      <w:pPr>
        <w:pStyle w:val="Prrafodelista"/>
        <w:numPr>
          <w:ilvl w:val="0"/>
          <w:numId w:val="18"/>
        </w:numPr>
        <w:autoSpaceDE w:val="0"/>
        <w:autoSpaceDN w:val="0"/>
        <w:adjustRightInd w:val="0"/>
        <w:spacing w:after="0" w:line="320" w:lineRule="exact"/>
        <w:ind w:left="567" w:hanging="567"/>
        <w:contextualSpacing w:val="0"/>
        <w:jc w:val="both"/>
        <w:rPr>
          <w:rFonts w:ascii="Arial" w:hAnsi="Arial"/>
        </w:rPr>
      </w:pPr>
      <w:r w:rsidRPr="0041178F">
        <w:rPr>
          <w:rFonts w:ascii="Arial" w:hAnsi="Arial"/>
        </w:rPr>
        <w:t>Que todos los compromisos ofertados en el presente anexo tendrán carácter contractual en caso de resultar adjudicatario.</w:t>
      </w:r>
    </w:p>
    <w:p w14:paraId="5FB30D9C" w14:textId="77777777" w:rsidR="00294436" w:rsidRPr="0041178F" w:rsidRDefault="00294436" w:rsidP="00007C5A">
      <w:pPr>
        <w:spacing w:line="320" w:lineRule="exact"/>
        <w:jc w:val="both"/>
        <w:rPr>
          <w:rFonts w:ascii="Arial" w:hAnsi="Arial"/>
        </w:rPr>
      </w:pPr>
    </w:p>
    <w:p w14:paraId="5F13BA43" w14:textId="77777777" w:rsidR="00294436" w:rsidRPr="0041178F" w:rsidRDefault="00294436" w:rsidP="00007C5A">
      <w:pPr>
        <w:spacing w:line="320" w:lineRule="exact"/>
        <w:jc w:val="both"/>
        <w:rPr>
          <w:rFonts w:ascii="Arial" w:hAnsi="Arial"/>
        </w:rPr>
      </w:pPr>
    </w:p>
    <w:p w14:paraId="1D9F8C0C" w14:textId="77777777" w:rsidR="00412FEA" w:rsidRPr="0041178F" w:rsidRDefault="00412FEA" w:rsidP="00007C5A">
      <w:pPr>
        <w:autoSpaceDE w:val="0"/>
        <w:autoSpaceDN w:val="0"/>
        <w:adjustRightInd w:val="0"/>
        <w:spacing w:line="320" w:lineRule="exact"/>
        <w:jc w:val="both"/>
        <w:rPr>
          <w:rFonts w:ascii="Arial" w:hAnsi="Arial"/>
          <w:b/>
          <w:bCs/>
        </w:rPr>
      </w:pPr>
    </w:p>
    <w:p w14:paraId="71EC4B9D" w14:textId="77777777" w:rsidR="00DB352F" w:rsidRPr="0041178F" w:rsidRDefault="00DB352F" w:rsidP="00007C5A">
      <w:pPr>
        <w:autoSpaceDE w:val="0"/>
        <w:autoSpaceDN w:val="0"/>
        <w:adjustRightInd w:val="0"/>
        <w:spacing w:line="320" w:lineRule="exact"/>
        <w:jc w:val="both"/>
        <w:rPr>
          <w:rFonts w:ascii="Arial" w:hAnsi="Arial"/>
        </w:rPr>
      </w:pPr>
    </w:p>
    <w:p w14:paraId="111DA892" w14:textId="77777777" w:rsidR="00DB352F" w:rsidRPr="0041178F" w:rsidRDefault="00DB352F" w:rsidP="00007C5A">
      <w:pPr>
        <w:autoSpaceDE w:val="0"/>
        <w:autoSpaceDN w:val="0"/>
        <w:adjustRightInd w:val="0"/>
        <w:spacing w:line="320" w:lineRule="exact"/>
        <w:jc w:val="both"/>
        <w:rPr>
          <w:rFonts w:ascii="Arial" w:hAnsi="Arial"/>
          <w:b/>
        </w:rPr>
      </w:pPr>
    </w:p>
    <w:p w14:paraId="39D8971F" w14:textId="77777777" w:rsidR="00DB352F" w:rsidRPr="0041178F" w:rsidRDefault="00DB352F" w:rsidP="00007C5A">
      <w:pPr>
        <w:spacing w:line="320" w:lineRule="exact"/>
        <w:jc w:val="both"/>
        <w:rPr>
          <w:rFonts w:ascii="Arial" w:hAnsi="Arial"/>
        </w:rPr>
      </w:pPr>
      <w:r w:rsidRPr="0041178F">
        <w:rPr>
          <w:rFonts w:ascii="Arial" w:hAnsi="Arial"/>
          <w:caps/>
        </w:rPr>
        <w:t>Y para que así conste</w:t>
      </w:r>
      <w:r w:rsidRPr="0041178F">
        <w:rPr>
          <w:rFonts w:ascii="Arial" w:hAnsi="Arial"/>
        </w:rPr>
        <w:t xml:space="preserve">, firmo la presente oferta, en […], a fecha […]. </w:t>
      </w:r>
    </w:p>
    <w:p w14:paraId="452A4EF0" w14:textId="77777777" w:rsidR="00DB352F" w:rsidRPr="0041178F" w:rsidRDefault="00DB352F" w:rsidP="00007C5A">
      <w:pPr>
        <w:spacing w:line="320" w:lineRule="exact"/>
        <w:jc w:val="both"/>
        <w:rPr>
          <w:rFonts w:ascii="Arial" w:hAnsi="Arial"/>
        </w:rPr>
      </w:pPr>
    </w:p>
    <w:p w14:paraId="03231C64" w14:textId="77777777" w:rsidR="00DB352F" w:rsidRPr="0041178F" w:rsidRDefault="00DB352F" w:rsidP="00007C5A">
      <w:pPr>
        <w:spacing w:line="320" w:lineRule="exact"/>
        <w:jc w:val="both"/>
        <w:rPr>
          <w:rFonts w:ascii="Arial" w:hAnsi="Arial"/>
        </w:rPr>
      </w:pPr>
      <w:r w:rsidRPr="0041178F">
        <w:rPr>
          <w:rFonts w:ascii="Arial" w:hAnsi="Arial"/>
        </w:rPr>
        <w:t>[</w:t>
      </w:r>
      <w:r w:rsidRPr="0041178F">
        <w:rPr>
          <w:rFonts w:ascii="Arial" w:hAnsi="Arial"/>
          <w:i/>
          <w:iCs/>
        </w:rPr>
        <w:t>Firma electrónica</w:t>
      </w:r>
      <w:r w:rsidRPr="0041178F">
        <w:rPr>
          <w:rFonts w:ascii="Arial" w:hAnsi="Arial"/>
        </w:rPr>
        <w:t>]</w:t>
      </w:r>
    </w:p>
    <w:p w14:paraId="7504DB93" w14:textId="77777777" w:rsidR="00DB352F" w:rsidRPr="0041178F" w:rsidRDefault="00DB352F" w:rsidP="00007C5A">
      <w:pPr>
        <w:spacing w:line="320" w:lineRule="exact"/>
        <w:jc w:val="both"/>
        <w:rPr>
          <w:rFonts w:ascii="Arial" w:hAnsi="Arial"/>
        </w:rPr>
      </w:pPr>
    </w:p>
    <w:p w14:paraId="56689FE6" w14:textId="77777777" w:rsidR="00DB352F" w:rsidRPr="0041178F" w:rsidRDefault="00DB352F" w:rsidP="00007C5A">
      <w:pPr>
        <w:spacing w:line="320" w:lineRule="exact"/>
        <w:rPr>
          <w:rFonts w:ascii="Arial" w:hAnsi="Arial"/>
        </w:rPr>
      </w:pPr>
    </w:p>
    <w:p w14:paraId="446C4366" w14:textId="77777777" w:rsidR="00905904" w:rsidRPr="0041178F" w:rsidRDefault="00905904" w:rsidP="00007C5A">
      <w:pPr>
        <w:autoSpaceDE w:val="0"/>
        <w:autoSpaceDN w:val="0"/>
        <w:adjustRightInd w:val="0"/>
        <w:spacing w:line="320" w:lineRule="exact"/>
        <w:jc w:val="both"/>
        <w:rPr>
          <w:rFonts w:ascii="Arial" w:hAnsi="Arial"/>
        </w:rPr>
      </w:pPr>
    </w:p>
    <w:sectPr w:rsidR="00905904" w:rsidRPr="0041178F" w:rsidSect="00430A08">
      <w:headerReference w:type="default" r:id="rId7"/>
      <w:footerReference w:type="default" r:id="rId8"/>
      <w:pgSz w:w="11906" w:h="16838" w:code="9"/>
      <w:pgMar w:top="1843" w:right="1418" w:bottom="1418" w:left="1701" w:header="720" w:footer="223"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98891" w14:textId="77777777" w:rsidR="00454D68" w:rsidRDefault="00454D68">
      <w:r>
        <w:separator/>
      </w:r>
    </w:p>
  </w:endnote>
  <w:endnote w:type="continuationSeparator" w:id="0">
    <w:p w14:paraId="32685766" w14:textId="77777777" w:rsidR="00454D68" w:rsidRDefault="00454D68">
      <w:r>
        <w:continuationSeparator/>
      </w:r>
    </w:p>
  </w:endnote>
  <w:endnote w:type="continuationNotice" w:id="1">
    <w:p w14:paraId="2797C07C" w14:textId="77777777" w:rsidR="00454D68" w:rsidRDefault="00454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C Favorit">
    <w:panose1 w:val="020B050403020206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28A40" w14:textId="0C7015B0" w:rsidR="00DA6B47" w:rsidRDefault="00DA6B47" w:rsidP="00DA6B47">
    <w:pPr>
      <w:pStyle w:val="Textoindependiente"/>
      <w:spacing w:line="14" w:lineRule="auto"/>
      <w:rPr>
        <w:sz w:val="20"/>
      </w:rPr>
    </w:pPr>
  </w:p>
  <w:p w14:paraId="079524C6" w14:textId="77777777" w:rsidR="00802E3F" w:rsidRDefault="00802E3F">
    <w:pPr>
      <w:pStyle w:val="Piedepgina"/>
    </w:pPr>
  </w:p>
  <w:p w14:paraId="7FB07A25" w14:textId="77777777" w:rsidR="00802E3F" w:rsidRPr="00B323C5" w:rsidRDefault="00BE46F9">
    <w:pPr>
      <w:pStyle w:val="Piedepgina"/>
      <w:jc w:val="right"/>
      <w:rPr>
        <w:rFonts w:ascii="Arial" w:hAnsi="Arial"/>
      </w:rPr>
    </w:pPr>
    <w:r w:rsidRPr="00B323C5">
      <w:rPr>
        <w:rFonts w:ascii="Arial" w:hAnsi="Arial"/>
      </w:rPr>
      <w:fldChar w:fldCharType="begin"/>
    </w:r>
    <w:r w:rsidRPr="00B323C5">
      <w:rPr>
        <w:rFonts w:ascii="Arial" w:hAnsi="Arial"/>
      </w:rPr>
      <w:instrText>PAGE   \* MERGEFORMAT</w:instrText>
    </w:r>
    <w:r w:rsidRPr="00B323C5">
      <w:rPr>
        <w:rFonts w:ascii="Arial" w:hAnsi="Arial"/>
      </w:rPr>
      <w:fldChar w:fldCharType="separate"/>
    </w:r>
    <w:r w:rsidRPr="00B323C5">
      <w:rPr>
        <w:rFonts w:ascii="Arial" w:hAnsi="Arial"/>
        <w:noProof/>
        <w:lang w:val="es-ES"/>
      </w:rPr>
      <w:t>34</w:t>
    </w:r>
    <w:r w:rsidRPr="00B323C5">
      <w:rPr>
        <w:rFonts w:ascii="Arial" w:hAnsi="Arial"/>
        <w:noProof/>
        <w:lang w:val="es-ES"/>
      </w:rPr>
      <w:fldChar w:fldCharType="end"/>
    </w:r>
  </w:p>
  <w:p w14:paraId="304AE2D1" w14:textId="77777777" w:rsidR="00802E3F" w:rsidRDefault="00802E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870AE" w14:textId="77777777" w:rsidR="00454D68" w:rsidRDefault="00454D68">
      <w:r>
        <w:separator/>
      </w:r>
    </w:p>
  </w:footnote>
  <w:footnote w:type="continuationSeparator" w:id="0">
    <w:p w14:paraId="3D4EBAC6" w14:textId="77777777" w:rsidR="00454D68" w:rsidRDefault="00454D68">
      <w:r>
        <w:continuationSeparator/>
      </w:r>
    </w:p>
  </w:footnote>
  <w:footnote w:type="continuationNotice" w:id="1">
    <w:p w14:paraId="4EB9920D" w14:textId="77777777" w:rsidR="00454D68" w:rsidRDefault="00454D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F38D" w14:textId="5F83AE98" w:rsidR="00802E3F" w:rsidRDefault="009C7F7B">
    <w:pPr>
      <w:pStyle w:val="Encabezado"/>
      <w:jc w:val="right"/>
    </w:pPr>
    <w:r w:rsidRPr="006630A1">
      <w:rPr>
        <w:noProof/>
      </w:rPr>
      <w:drawing>
        <wp:anchor distT="0" distB="0" distL="114300" distR="114300" simplePos="0" relativeHeight="251658240" behindDoc="0" locked="0" layoutInCell="1" allowOverlap="1" wp14:anchorId="59CDE31F" wp14:editId="150AA6AE">
          <wp:simplePos x="0" y="0"/>
          <wp:positionH relativeFrom="margin">
            <wp:align>right</wp:align>
          </wp:positionH>
          <wp:positionV relativeFrom="paragraph">
            <wp:posOffset>-142875</wp:posOffset>
          </wp:positionV>
          <wp:extent cx="1716405" cy="636905"/>
          <wp:effectExtent l="0" t="0" r="0" b="0"/>
          <wp:wrapSquare wrapText="bothSides"/>
          <wp:docPr id="650943862" name="Imagen 65094386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2432399"/>
                  <pic:cNvPicPr/>
                </pic:nvPicPr>
                <pic:blipFill>
                  <a:blip r:embed="rId1">
                    <a:extLst>
                      <a:ext uri="{28A0092B-C50C-407E-A947-70E740481C1C}">
                        <a14:useLocalDpi xmlns:a14="http://schemas.microsoft.com/office/drawing/2010/main" val="0"/>
                      </a:ext>
                    </a:extLst>
                  </a:blip>
                  <a:stretch>
                    <a:fillRect/>
                  </a:stretch>
                </pic:blipFill>
                <pic:spPr>
                  <a:xfrm>
                    <a:off x="0" y="0"/>
                    <a:ext cx="1716405" cy="636905"/>
                  </a:xfrm>
                  <a:prstGeom prst="rect">
                    <a:avLst/>
                  </a:prstGeom>
                </pic:spPr>
              </pic:pic>
            </a:graphicData>
          </a:graphic>
        </wp:anchor>
      </w:drawing>
    </w:r>
  </w:p>
  <w:p w14:paraId="073D594B" w14:textId="77777777" w:rsidR="00802E3F" w:rsidRPr="00D532D4" w:rsidRDefault="00802E3F">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50A83"/>
    <w:multiLevelType w:val="hybridMultilevel"/>
    <w:tmpl w:val="42EA72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3B39C0"/>
    <w:multiLevelType w:val="hybridMultilevel"/>
    <w:tmpl w:val="7D84BA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B137D2"/>
    <w:multiLevelType w:val="hybridMultilevel"/>
    <w:tmpl w:val="B410528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7C15980"/>
    <w:multiLevelType w:val="hybridMultilevel"/>
    <w:tmpl w:val="0F1058A4"/>
    <w:lvl w:ilvl="0" w:tplc="13560E64">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761992"/>
    <w:multiLevelType w:val="hybridMultilevel"/>
    <w:tmpl w:val="E64ECE68"/>
    <w:lvl w:ilvl="0" w:tplc="0C0A0015">
      <w:start w:val="1"/>
      <w:numFmt w:val="upp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5" w15:restartNumberingAfterBreak="0">
    <w:nsid w:val="32F81AFD"/>
    <w:multiLevelType w:val="multilevel"/>
    <w:tmpl w:val="385A49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A132A83"/>
    <w:multiLevelType w:val="hybridMultilevel"/>
    <w:tmpl w:val="4372D66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3D62A9A"/>
    <w:multiLevelType w:val="hybridMultilevel"/>
    <w:tmpl w:val="E64ECE6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70B21C5"/>
    <w:multiLevelType w:val="hybridMultilevel"/>
    <w:tmpl w:val="42EA72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7C92ADC"/>
    <w:multiLevelType w:val="hybridMultilevel"/>
    <w:tmpl w:val="7D84BA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6923BC"/>
    <w:multiLevelType w:val="hybridMultilevel"/>
    <w:tmpl w:val="BADABAD2"/>
    <w:lvl w:ilvl="0" w:tplc="473C377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5FEC260A"/>
    <w:multiLevelType w:val="multilevel"/>
    <w:tmpl w:val="1CBE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7552B6"/>
    <w:multiLevelType w:val="multilevel"/>
    <w:tmpl w:val="B6F0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965229"/>
    <w:multiLevelType w:val="hybridMultilevel"/>
    <w:tmpl w:val="CBBEEEB2"/>
    <w:lvl w:ilvl="0" w:tplc="287EE88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8D5098D"/>
    <w:multiLevelType w:val="hybridMultilevel"/>
    <w:tmpl w:val="6AC69D7C"/>
    <w:lvl w:ilvl="0" w:tplc="29DA19F0">
      <w:start w:val="1"/>
      <w:numFmt w:val="low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C943FC9"/>
    <w:multiLevelType w:val="hybridMultilevel"/>
    <w:tmpl w:val="52F0553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6F8A3DD9"/>
    <w:multiLevelType w:val="hybridMultilevel"/>
    <w:tmpl w:val="D8A27DB0"/>
    <w:lvl w:ilvl="0" w:tplc="5044D03C">
      <w:start w:val="1"/>
      <w:numFmt w:val="upperRoman"/>
      <w:lvlText w:val="%1."/>
      <w:lvlJc w:val="left"/>
      <w:pPr>
        <w:ind w:left="1080" w:hanging="72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0D32B8A"/>
    <w:multiLevelType w:val="hybridMultilevel"/>
    <w:tmpl w:val="7D84BA04"/>
    <w:lvl w:ilvl="0" w:tplc="B65A195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3F30415"/>
    <w:multiLevelType w:val="hybridMultilevel"/>
    <w:tmpl w:val="C3BE080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7E17146B"/>
    <w:multiLevelType w:val="hybridMultilevel"/>
    <w:tmpl w:val="13C007CA"/>
    <w:lvl w:ilvl="0" w:tplc="0C0A0019">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92111359">
    <w:abstractNumId w:val="17"/>
  </w:num>
  <w:num w:numId="2" w16cid:durableId="1128935258">
    <w:abstractNumId w:val="1"/>
  </w:num>
  <w:num w:numId="3" w16cid:durableId="1772125810">
    <w:abstractNumId w:val="9"/>
  </w:num>
  <w:num w:numId="4" w16cid:durableId="248738097">
    <w:abstractNumId w:val="4"/>
  </w:num>
  <w:num w:numId="5" w16cid:durableId="2069760506">
    <w:abstractNumId w:val="4"/>
  </w:num>
  <w:num w:numId="6" w16cid:durableId="1287272741">
    <w:abstractNumId w:val="18"/>
  </w:num>
  <w:num w:numId="7" w16cid:durableId="577715222">
    <w:abstractNumId w:val="6"/>
  </w:num>
  <w:num w:numId="8" w16cid:durableId="511576881">
    <w:abstractNumId w:val="7"/>
  </w:num>
  <w:num w:numId="9" w16cid:durableId="260989881">
    <w:abstractNumId w:val="19"/>
  </w:num>
  <w:num w:numId="10" w16cid:durableId="267280410">
    <w:abstractNumId w:val="13"/>
  </w:num>
  <w:num w:numId="11" w16cid:durableId="1665158493">
    <w:abstractNumId w:val="8"/>
  </w:num>
  <w:num w:numId="12" w16cid:durableId="1849755851">
    <w:abstractNumId w:val="0"/>
  </w:num>
  <w:num w:numId="13" w16cid:durableId="506601227">
    <w:abstractNumId w:val="14"/>
  </w:num>
  <w:num w:numId="14" w16cid:durableId="2134134075">
    <w:abstractNumId w:val="10"/>
  </w:num>
  <w:num w:numId="15" w16cid:durableId="1104350700">
    <w:abstractNumId w:val="2"/>
  </w:num>
  <w:num w:numId="16" w16cid:durableId="695353722">
    <w:abstractNumId w:val="15"/>
  </w:num>
  <w:num w:numId="17" w16cid:durableId="1270971254">
    <w:abstractNumId w:val="3"/>
  </w:num>
  <w:num w:numId="18" w16cid:durableId="1727869500">
    <w:abstractNumId w:val="16"/>
  </w:num>
  <w:num w:numId="19" w16cid:durableId="959143115">
    <w:abstractNumId w:val="5"/>
  </w:num>
  <w:num w:numId="20" w16cid:durableId="776603626">
    <w:abstractNumId w:val="11"/>
  </w:num>
  <w:num w:numId="21" w16cid:durableId="19145830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F9"/>
    <w:rsid w:val="00007C5A"/>
    <w:rsid w:val="000618CD"/>
    <w:rsid w:val="000646C7"/>
    <w:rsid w:val="00065909"/>
    <w:rsid w:val="00093D68"/>
    <w:rsid w:val="000B6F35"/>
    <w:rsid w:val="000C0FE5"/>
    <w:rsid w:val="001060B4"/>
    <w:rsid w:val="00143C36"/>
    <w:rsid w:val="001927ED"/>
    <w:rsid w:val="001A44DB"/>
    <w:rsid w:val="001C2A20"/>
    <w:rsid w:val="001C3AAB"/>
    <w:rsid w:val="001C50D9"/>
    <w:rsid w:val="001D4C06"/>
    <w:rsid w:val="001E3650"/>
    <w:rsid w:val="001F2B7C"/>
    <w:rsid w:val="001F61BF"/>
    <w:rsid w:val="001F6C5A"/>
    <w:rsid w:val="00202F25"/>
    <w:rsid w:val="0022269D"/>
    <w:rsid w:val="00227649"/>
    <w:rsid w:val="00235286"/>
    <w:rsid w:val="00260207"/>
    <w:rsid w:val="0026493A"/>
    <w:rsid w:val="0026514F"/>
    <w:rsid w:val="0026785B"/>
    <w:rsid w:val="0028447B"/>
    <w:rsid w:val="002850B1"/>
    <w:rsid w:val="00294436"/>
    <w:rsid w:val="002C4E6E"/>
    <w:rsid w:val="003078DB"/>
    <w:rsid w:val="0031177A"/>
    <w:rsid w:val="0031374B"/>
    <w:rsid w:val="00340C1A"/>
    <w:rsid w:val="00345D6E"/>
    <w:rsid w:val="00347495"/>
    <w:rsid w:val="0035147A"/>
    <w:rsid w:val="00354A8D"/>
    <w:rsid w:val="00377067"/>
    <w:rsid w:val="00396952"/>
    <w:rsid w:val="0039723A"/>
    <w:rsid w:val="003972F9"/>
    <w:rsid w:val="003D418C"/>
    <w:rsid w:val="003D4F4E"/>
    <w:rsid w:val="003E3F7A"/>
    <w:rsid w:val="003F1FCA"/>
    <w:rsid w:val="0041178F"/>
    <w:rsid w:val="00411BE6"/>
    <w:rsid w:val="00412FEA"/>
    <w:rsid w:val="004304C2"/>
    <w:rsid w:val="00430A08"/>
    <w:rsid w:val="00443D95"/>
    <w:rsid w:val="00454D68"/>
    <w:rsid w:val="00455617"/>
    <w:rsid w:val="004729D9"/>
    <w:rsid w:val="00487A19"/>
    <w:rsid w:val="00490636"/>
    <w:rsid w:val="004A0ECC"/>
    <w:rsid w:val="004A335C"/>
    <w:rsid w:val="004B1181"/>
    <w:rsid w:val="004B3ADD"/>
    <w:rsid w:val="004C4F4F"/>
    <w:rsid w:val="004C53C4"/>
    <w:rsid w:val="004F25E7"/>
    <w:rsid w:val="00503E7B"/>
    <w:rsid w:val="00514171"/>
    <w:rsid w:val="00514BC7"/>
    <w:rsid w:val="0051726D"/>
    <w:rsid w:val="005207CA"/>
    <w:rsid w:val="0052416A"/>
    <w:rsid w:val="0053142C"/>
    <w:rsid w:val="00537162"/>
    <w:rsid w:val="00591F6A"/>
    <w:rsid w:val="00594A41"/>
    <w:rsid w:val="00594CC8"/>
    <w:rsid w:val="005A17DD"/>
    <w:rsid w:val="005A68D3"/>
    <w:rsid w:val="005E7DC0"/>
    <w:rsid w:val="00620276"/>
    <w:rsid w:val="0063049C"/>
    <w:rsid w:val="006315E1"/>
    <w:rsid w:val="00642E13"/>
    <w:rsid w:val="006459E1"/>
    <w:rsid w:val="00661C2B"/>
    <w:rsid w:val="006771EC"/>
    <w:rsid w:val="00682CCA"/>
    <w:rsid w:val="00690364"/>
    <w:rsid w:val="006935CE"/>
    <w:rsid w:val="00693DDA"/>
    <w:rsid w:val="00696284"/>
    <w:rsid w:val="006A3AE6"/>
    <w:rsid w:val="006A765C"/>
    <w:rsid w:val="006C2DD0"/>
    <w:rsid w:val="006E0828"/>
    <w:rsid w:val="00715F66"/>
    <w:rsid w:val="00730EFB"/>
    <w:rsid w:val="00731A99"/>
    <w:rsid w:val="00735F71"/>
    <w:rsid w:val="007469FF"/>
    <w:rsid w:val="00750DA5"/>
    <w:rsid w:val="00754414"/>
    <w:rsid w:val="00770DE4"/>
    <w:rsid w:val="00777488"/>
    <w:rsid w:val="00784603"/>
    <w:rsid w:val="00795E83"/>
    <w:rsid w:val="007B5DE1"/>
    <w:rsid w:val="007B779F"/>
    <w:rsid w:val="007D5273"/>
    <w:rsid w:val="00800377"/>
    <w:rsid w:val="00802E3F"/>
    <w:rsid w:val="0080321C"/>
    <w:rsid w:val="00815E12"/>
    <w:rsid w:val="00832EF9"/>
    <w:rsid w:val="00846FFB"/>
    <w:rsid w:val="008538C9"/>
    <w:rsid w:val="008541D3"/>
    <w:rsid w:val="00854D27"/>
    <w:rsid w:val="0086190E"/>
    <w:rsid w:val="00880473"/>
    <w:rsid w:val="00880BD5"/>
    <w:rsid w:val="0088489C"/>
    <w:rsid w:val="008851EE"/>
    <w:rsid w:val="008933AA"/>
    <w:rsid w:val="00896F5B"/>
    <w:rsid w:val="008B2F0C"/>
    <w:rsid w:val="008B322D"/>
    <w:rsid w:val="008C368B"/>
    <w:rsid w:val="008D7CDF"/>
    <w:rsid w:val="008E6738"/>
    <w:rsid w:val="00901B57"/>
    <w:rsid w:val="00905904"/>
    <w:rsid w:val="00907686"/>
    <w:rsid w:val="00931BD2"/>
    <w:rsid w:val="00933CF2"/>
    <w:rsid w:val="00963391"/>
    <w:rsid w:val="009647C5"/>
    <w:rsid w:val="009A3041"/>
    <w:rsid w:val="009B76E4"/>
    <w:rsid w:val="009C2537"/>
    <w:rsid w:val="009C7F7B"/>
    <w:rsid w:val="009D1C1C"/>
    <w:rsid w:val="009D1D38"/>
    <w:rsid w:val="009D4B27"/>
    <w:rsid w:val="009E3211"/>
    <w:rsid w:val="009E3B08"/>
    <w:rsid w:val="009F2DD7"/>
    <w:rsid w:val="00A05DDA"/>
    <w:rsid w:val="00A10476"/>
    <w:rsid w:val="00A23842"/>
    <w:rsid w:val="00A351FD"/>
    <w:rsid w:val="00A358CE"/>
    <w:rsid w:val="00A37734"/>
    <w:rsid w:val="00A3799F"/>
    <w:rsid w:val="00A4179B"/>
    <w:rsid w:val="00A627B8"/>
    <w:rsid w:val="00A92514"/>
    <w:rsid w:val="00A95514"/>
    <w:rsid w:val="00A95614"/>
    <w:rsid w:val="00AA210F"/>
    <w:rsid w:val="00AA4F86"/>
    <w:rsid w:val="00AB28A6"/>
    <w:rsid w:val="00AB4F84"/>
    <w:rsid w:val="00AB665E"/>
    <w:rsid w:val="00AC7787"/>
    <w:rsid w:val="00AE06A8"/>
    <w:rsid w:val="00AE297D"/>
    <w:rsid w:val="00AF4736"/>
    <w:rsid w:val="00AF5EDF"/>
    <w:rsid w:val="00B108EB"/>
    <w:rsid w:val="00B2469D"/>
    <w:rsid w:val="00B2688C"/>
    <w:rsid w:val="00B42CE9"/>
    <w:rsid w:val="00B46005"/>
    <w:rsid w:val="00B576FB"/>
    <w:rsid w:val="00B9348B"/>
    <w:rsid w:val="00BB0CF1"/>
    <w:rsid w:val="00BD7AC9"/>
    <w:rsid w:val="00BE46F9"/>
    <w:rsid w:val="00BF07FD"/>
    <w:rsid w:val="00BF3D18"/>
    <w:rsid w:val="00BF60DB"/>
    <w:rsid w:val="00C049BD"/>
    <w:rsid w:val="00C1188E"/>
    <w:rsid w:val="00C24E54"/>
    <w:rsid w:val="00C338B4"/>
    <w:rsid w:val="00C723A7"/>
    <w:rsid w:val="00C94EC9"/>
    <w:rsid w:val="00CB146C"/>
    <w:rsid w:val="00CB3F57"/>
    <w:rsid w:val="00CC1671"/>
    <w:rsid w:val="00CD17A9"/>
    <w:rsid w:val="00CD5988"/>
    <w:rsid w:val="00CD7E15"/>
    <w:rsid w:val="00CE5BFA"/>
    <w:rsid w:val="00CF086C"/>
    <w:rsid w:val="00D070DF"/>
    <w:rsid w:val="00D24E5D"/>
    <w:rsid w:val="00D309B4"/>
    <w:rsid w:val="00D32D00"/>
    <w:rsid w:val="00D3439E"/>
    <w:rsid w:val="00D5210A"/>
    <w:rsid w:val="00D525B6"/>
    <w:rsid w:val="00D529D4"/>
    <w:rsid w:val="00D55266"/>
    <w:rsid w:val="00D57A02"/>
    <w:rsid w:val="00D95E05"/>
    <w:rsid w:val="00DA2299"/>
    <w:rsid w:val="00DA45D0"/>
    <w:rsid w:val="00DA6B47"/>
    <w:rsid w:val="00DB352F"/>
    <w:rsid w:val="00DC7999"/>
    <w:rsid w:val="00DD6D45"/>
    <w:rsid w:val="00DE30C6"/>
    <w:rsid w:val="00E059F9"/>
    <w:rsid w:val="00E16DD5"/>
    <w:rsid w:val="00E202C6"/>
    <w:rsid w:val="00E449FE"/>
    <w:rsid w:val="00E518D0"/>
    <w:rsid w:val="00E851D6"/>
    <w:rsid w:val="00E94C71"/>
    <w:rsid w:val="00EA12DC"/>
    <w:rsid w:val="00EC4C7E"/>
    <w:rsid w:val="00EC6C09"/>
    <w:rsid w:val="00ED157D"/>
    <w:rsid w:val="00ED38A2"/>
    <w:rsid w:val="00ED6C40"/>
    <w:rsid w:val="00EE3E5F"/>
    <w:rsid w:val="00EF191C"/>
    <w:rsid w:val="00EF4312"/>
    <w:rsid w:val="00F00AA2"/>
    <w:rsid w:val="00F254E0"/>
    <w:rsid w:val="00F26B22"/>
    <w:rsid w:val="00F4740A"/>
    <w:rsid w:val="00F554EC"/>
    <w:rsid w:val="00F66736"/>
    <w:rsid w:val="00F7033A"/>
    <w:rsid w:val="00F729C7"/>
    <w:rsid w:val="00F73C77"/>
    <w:rsid w:val="00F764ED"/>
    <w:rsid w:val="00F770EC"/>
    <w:rsid w:val="00F93074"/>
    <w:rsid w:val="00F9352D"/>
    <w:rsid w:val="00FA3D14"/>
    <w:rsid w:val="00FB636A"/>
    <w:rsid w:val="00FC585E"/>
    <w:rsid w:val="00FC705F"/>
    <w:rsid w:val="00FD13FF"/>
    <w:rsid w:val="00FD53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AF576"/>
  <w15:chartTrackingRefBased/>
  <w15:docId w15:val="{98DD21F3-2CC2-4345-B597-57F0CE28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BC Favorit" w:eastAsiaTheme="minorHAnsi" w:hAnsi="ABC Favorit" w:cs="Arial"/>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F9"/>
    <w:pPr>
      <w:spacing w:after="0" w:line="240" w:lineRule="auto"/>
    </w:pPr>
  </w:style>
  <w:style w:type="paragraph" w:styleId="Ttulo1">
    <w:name w:val="heading 1"/>
    <w:basedOn w:val="Normal"/>
    <w:next w:val="Normal"/>
    <w:link w:val="Ttulo1Car"/>
    <w:qFormat/>
    <w:rsid w:val="00BE46F9"/>
    <w:pPr>
      <w:keepNext/>
      <w:spacing w:before="240" w:after="60"/>
      <w:outlineLvl w:val="0"/>
    </w:pPr>
    <w:rPr>
      <w:rFonts w:ascii="Arial" w:hAnsi="Arial"/>
      <w:b/>
      <w:bCs/>
      <w:kern w:val="32"/>
      <w:sz w:val="32"/>
      <w:szCs w:val="32"/>
    </w:rPr>
  </w:style>
  <w:style w:type="paragraph" w:styleId="Ttulo2">
    <w:name w:val="heading 2"/>
    <w:basedOn w:val="Normal"/>
    <w:next w:val="Normal"/>
    <w:link w:val="Ttulo2Car"/>
    <w:uiPriority w:val="9"/>
    <w:semiHidden/>
    <w:unhideWhenUsed/>
    <w:qFormat/>
    <w:rsid w:val="00DA229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DA229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E46F9"/>
    <w:rPr>
      <w:rFonts w:ascii="Arial" w:eastAsia="Times New Roman" w:hAnsi="Arial" w:cs="Arial"/>
      <w:b/>
      <w:bCs/>
      <w:kern w:val="32"/>
      <w:sz w:val="32"/>
      <w:szCs w:val="32"/>
      <w:lang w:eastAsia="es-ES"/>
    </w:rPr>
  </w:style>
  <w:style w:type="paragraph" w:styleId="Encabezado">
    <w:name w:val="header"/>
    <w:basedOn w:val="Normal"/>
    <w:link w:val="EncabezadoCar"/>
    <w:uiPriority w:val="99"/>
    <w:rsid w:val="00BE46F9"/>
    <w:pPr>
      <w:tabs>
        <w:tab w:val="center" w:pos="4252"/>
        <w:tab w:val="right" w:pos="8504"/>
      </w:tabs>
    </w:pPr>
    <w:rPr>
      <w:lang w:val="ca-ES"/>
    </w:rPr>
  </w:style>
  <w:style w:type="character" w:customStyle="1" w:styleId="EncabezadoCar">
    <w:name w:val="Encabezado Car"/>
    <w:basedOn w:val="Fuentedeprrafopredeter"/>
    <w:link w:val="Encabezado"/>
    <w:uiPriority w:val="99"/>
    <w:rsid w:val="00BE46F9"/>
    <w:rPr>
      <w:rFonts w:ascii="Times New Roman" w:eastAsia="Times New Roman" w:hAnsi="Times New Roman" w:cs="Times New Roman"/>
      <w:sz w:val="20"/>
      <w:szCs w:val="20"/>
      <w:lang w:val="ca-ES" w:eastAsia="es-ES"/>
    </w:rPr>
  </w:style>
  <w:style w:type="paragraph" w:styleId="Piedepgina">
    <w:name w:val="footer"/>
    <w:basedOn w:val="Normal"/>
    <w:link w:val="PiedepginaCar"/>
    <w:uiPriority w:val="99"/>
    <w:rsid w:val="00BE46F9"/>
    <w:pPr>
      <w:tabs>
        <w:tab w:val="center" w:pos="4252"/>
        <w:tab w:val="right" w:pos="8504"/>
      </w:tabs>
    </w:pPr>
    <w:rPr>
      <w:lang w:val="ca-ES"/>
    </w:rPr>
  </w:style>
  <w:style w:type="character" w:customStyle="1" w:styleId="PiedepginaCar">
    <w:name w:val="Pie de página Car"/>
    <w:basedOn w:val="Fuentedeprrafopredeter"/>
    <w:link w:val="Piedepgina"/>
    <w:uiPriority w:val="99"/>
    <w:rsid w:val="00BE46F9"/>
    <w:rPr>
      <w:rFonts w:ascii="Times New Roman" w:eastAsia="Times New Roman" w:hAnsi="Times New Roman" w:cs="Times New Roman"/>
      <w:sz w:val="20"/>
      <w:szCs w:val="20"/>
      <w:lang w:val="ca-ES" w:eastAsia="es-ES"/>
    </w:rPr>
  </w:style>
  <w:style w:type="table" w:styleId="Tablaconcuadrcula">
    <w:name w:val="Table Grid"/>
    <w:aliases w:val="Tabla Microsoft Servicios"/>
    <w:basedOn w:val="Tablanormal"/>
    <w:uiPriority w:val="59"/>
    <w:qFormat/>
    <w:rsid w:val="00BE46F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Párrafo Numerado,Lista sin Numerar,Bullet Number,lp1,lp11,List Paragraph11,Bullet 1,Use Case List Paragraph,Bulletr List Paragraph,CCA - Puntos 1,CCA - Esquema 1,Bullet List,FooterText,Lista1,Arial 8,Normal N3,Bullet,Arial,numbered"/>
    <w:basedOn w:val="Normal"/>
    <w:link w:val="PrrafodelistaCar"/>
    <w:uiPriority w:val="34"/>
    <w:qFormat/>
    <w:rsid w:val="00BE46F9"/>
    <w:pPr>
      <w:spacing w:after="200" w:line="276" w:lineRule="auto"/>
      <w:ind w:left="720"/>
      <w:contextualSpacing/>
    </w:pPr>
    <w:rPr>
      <w:rFonts w:ascii="Calibri" w:eastAsia="Calibri" w:hAnsi="Calibri"/>
    </w:rPr>
  </w:style>
  <w:style w:type="character" w:customStyle="1" w:styleId="PrrafodelistaCar">
    <w:name w:val="Párrafo de lista Car"/>
    <w:aliases w:val="List Car,Párrafo Numerado Car,Lista sin Numerar Car,Bullet Number Car,lp1 Car,lp11 Car,List Paragraph11 Car,Bullet 1 Car,Use Case List Paragraph Car,Bulletr List Paragraph Car,CCA - Puntos 1 Car,CCA - Esquema 1 Car,Bullet List Car"/>
    <w:link w:val="Prrafodelista"/>
    <w:uiPriority w:val="34"/>
    <w:qFormat/>
    <w:rsid w:val="00BE46F9"/>
    <w:rPr>
      <w:rFonts w:ascii="Calibri" w:eastAsia="Calibri" w:hAnsi="Calibri" w:cs="Times New Roman"/>
    </w:rPr>
  </w:style>
  <w:style w:type="paragraph" w:styleId="Textoindependiente">
    <w:name w:val="Body Text"/>
    <w:basedOn w:val="Normal"/>
    <w:link w:val="TextoindependienteCar"/>
    <w:uiPriority w:val="1"/>
    <w:qFormat/>
    <w:rsid w:val="00DA6B47"/>
    <w:pPr>
      <w:widowControl w:val="0"/>
      <w:autoSpaceDE w:val="0"/>
      <w:autoSpaceDN w:val="0"/>
    </w:pPr>
    <w:rPr>
      <w:rFonts w:ascii="Microsoft Sans Serif" w:eastAsia="Microsoft Sans Serif" w:hAnsi="Microsoft Sans Serif" w:cs="Microsoft Sans Serif"/>
      <w:sz w:val="21"/>
      <w:szCs w:val="21"/>
    </w:rPr>
  </w:style>
  <w:style w:type="character" w:customStyle="1" w:styleId="TextoindependienteCar">
    <w:name w:val="Texto independiente Car"/>
    <w:basedOn w:val="Fuentedeprrafopredeter"/>
    <w:link w:val="Textoindependiente"/>
    <w:uiPriority w:val="1"/>
    <w:rsid w:val="00DA6B47"/>
    <w:rPr>
      <w:rFonts w:ascii="Microsoft Sans Serif" w:eastAsia="Microsoft Sans Serif" w:hAnsi="Microsoft Sans Serif" w:cs="Microsoft Sans Serif"/>
      <w:sz w:val="21"/>
      <w:szCs w:val="21"/>
    </w:rPr>
  </w:style>
  <w:style w:type="character" w:customStyle="1" w:styleId="Ttulo2Car">
    <w:name w:val="Título 2 Car"/>
    <w:basedOn w:val="Fuentedeprrafopredeter"/>
    <w:link w:val="Ttulo2"/>
    <w:uiPriority w:val="9"/>
    <w:semiHidden/>
    <w:rsid w:val="00DA2299"/>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DA229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4</Pages>
  <Words>795</Words>
  <Characters>4572</Characters>
  <Application>Microsoft Office Word</Application>
  <DocSecurity>0</DocSecurity>
  <Lines>114</Lines>
  <Paragraphs>46</Paragraphs>
  <ScaleCrop>false</ScaleCrop>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Duelo</dc:creator>
  <cp:keywords/>
  <dc:description/>
  <cp:lastModifiedBy>Marta  Duelo</cp:lastModifiedBy>
  <cp:revision>217</cp:revision>
  <dcterms:created xsi:type="dcterms:W3CDTF">2022-11-24T19:20:00Z</dcterms:created>
  <dcterms:modified xsi:type="dcterms:W3CDTF">2026-01-16T17:55:00Z</dcterms:modified>
</cp:coreProperties>
</file>