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B81C" w14:textId="35B8E91B" w:rsidR="0085105B" w:rsidRDefault="0085105B" w:rsidP="0085105B">
      <w:pPr>
        <w:pStyle w:val="Ttulo1"/>
        <w:pageBreakBefore/>
        <w:tabs>
          <w:tab w:val="num" w:pos="0"/>
          <w:tab w:val="left" w:pos="284"/>
        </w:tabs>
        <w:suppressAutoHyphens/>
        <w:rPr>
          <w:sz w:val="22"/>
          <w:szCs w:val="22"/>
        </w:rPr>
      </w:pPr>
      <w:bookmarkStart w:id="0" w:name="__RefHeading___Toc373222387"/>
      <w:r>
        <w:rPr>
          <w:sz w:val="22"/>
          <w:szCs w:val="22"/>
        </w:rPr>
        <w:t>INFORME TÈCNIC SOBRE LA VALORACIÓ TÈCNICA DE</w:t>
      </w:r>
      <w:r w:rsidR="008E43A7">
        <w:rPr>
          <w:sz w:val="22"/>
          <w:szCs w:val="22"/>
        </w:rPr>
        <w:t xml:space="preserve">LS CRITERIS </w:t>
      </w:r>
      <w:bookmarkEnd w:id="0"/>
      <w:r w:rsidR="000B666E">
        <w:rPr>
          <w:sz w:val="22"/>
          <w:szCs w:val="22"/>
        </w:rPr>
        <w:t>DE VALORACIÓ SUBJECTIVA</w:t>
      </w:r>
    </w:p>
    <w:p w14:paraId="26DCC0CC" w14:textId="77777777" w:rsidR="0085105B" w:rsidRDefault="0085105B" w:rsidP="0085105B">
      <w:pPr>
        <w:rPr>
          <w:rFonts w:cs="Arial"/>
          <w:sz w:val="22"/>
          <w:szCs w:val="22"/>
        </w:rPr>
      </w:pPr>
    </w:p>
    <w:p w14:paraId="7DDD158B" w14:textId="77777777" w:rsidR="0085105B" w:rsidRDefault="0085105B" w:rsidP="0085105B">
      <w:pPr>
        <w:pBdr>
          <w:bottom w:val="single" w:sz="6" w:space="1" w:color="auto"/>
        </w:pBd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Identificació de l’expedient</w:t>
      </w:r>
      <w:r>
        <w:rPr>
          <w:rFonts w:cs="Arial"/>
          <w:b/>
          <w:sz w:val="22"/>
          <w:szCs w:val="22"/>
        </w:rPr>
        <w:tab/>
      </w:r>
    </w:p>
    <w:p w14:paraId="2590619F" w14:textId="311CDCB4" w:rsidR="0085105B" w:rsidRDefault="0085105B" w:rsidP="0085105B">
      <w:pPr>
        <w:pStyle w:val="NormalWeb"/>
        <w:spacing w:line="240" w:lineRule="auto"/>
        <w:ind w:left="0" w:right="0" w:firstLine="0"/>
        <w:rPr>
          <w:rFonts w:ascii="Arial" w:eastAsia="Verdana" w:hAnsi="Arial"/>
          <w:color w:val="000000" w:themeColor="text1"/>
          <w:sz w:val="22"/>
          <w:szCs w:val="22"/>
        </w:rPr>
      </w:pPr>
      <w:r>
        <w:rPr>
          <w:rFonts w:ascii="Arial" w:eastAsia="Verdana" w:hAnsi="Arial"/>
          <w:color w:val="000000" w:themeColor="text1"/>
          <w:sz w:val="22"/>
          <w:szCs w:val="22"/>
        </w:rPr>
        <w:t xml:space="preserve">Expedient núm.: </w:t>
      </w:r>
      <w:r>
        <w:rPr>
          <w:rFonts w:ascii="Arial" w:eastAsia="Verdana" w:hAnsi="Arial"/>
          <w:color w:val="000000" w:themeColor="text1"/>
          <w:sz w:val="22"/>
          <w:szCs w:val="22"/>
        </w:rPr>
        <w:tab/>
      </w:r>
      <w:r w:rsidR="008E43A7" w:rsidRPr="008E43A7">
        <w:rPr>
          <w:rFonts w:ascii="Arial" w:hAnsi="Arial"/>
          <w:b/>
          <w:bCs/>
          <w:color w:val="000000" w:themeColor="text1"/>
          <w:sz w:val="22"/>
          <w:szCs w:val="22"/>
          <w:lang w:eastAsia="ca-ES"/>
        </w:rPr>
        <w:t>4390180001-2025-00</w:t>
      </w:r>
      <w:r w:rsidR="000B666E">
        <w:rPr>
          <w:rFonts w:ascii="Arial" w:hAnsi="Arial"/>
          <w:b/>
          <w:bCs/>
          <w:color w:val="000000" w:themeColor="text1"/>
          <w:sz w:val="22"/>
          <w:szCs w:val="22"/>
          <w:lang w:eastAsia="ca-ES"/>
        </w:rPr>
        <w:t>09603</w:t>
      </w:r>
    </w:p>
    <w:p w14:paraId="58FF2297" w14:textId="1BBE6E01" w:rsidR="0085105B" w:rsidRDefault="008E43A7" w:rsidP="00ED2833">
      <w:pPr>
        <w:ind w:left="2127" w:hanging="2127"/>
        <w:rPr>
          <w:rFonts w:cs="Arial"/>
          <w:color w:val="000000" w:themeColor="text1"/>
          <w:sz w:val="22"/>
          <w:szCs w:val="22"/>
        </w:rPr>
      </w:pPr>
      <w:r>
        <w:rPr>
          <w:rFonts w:eastAsia="Verdana" w:cs="Arial"/>
          <w:color w:val="000000" w:themeColor="text1"/>
          <w:sz w:val="22"/>
          <w:szCs w:val="22"/>
        </w:rPr>
        <w:t>Assumpte</w:t>
      </w:r>
      <w:r w:rsidR="0085105B">
        <w:rPr>
          <w:rFonts w:cs="Arial"/>
          <w:color w:val="000000" w:themeColor="text1"/>
          <w:sz w:val="22"/>
          <w:szCs w:val="22"/>
        </w:rPr>
        <w:t xml:space="preserve">: </w:t>
      </w:r>
      <w:r w:rsidR="00ED2833">
        <w:rPr>
          <w:rFonts w:cs="Arial"/>
          <w:color w:val="000000" w:themeColor="text1"/>
          <w:sz w:val="22"/>
          <w:szCs w:val="22"/>
        </w:rPr>
        <w:tab/>
      </w:r>
      <w:bookmarkStart w:id="1" w:name="_Hlk219223097"/>
      <w:r w:rsidR="00ED2833" w:rsidRPr="00ED2833">
        <w:rPr>
          <w:rFonts w:cs="Arial"/>
          <w:color w:val="000000" w:themeColor="text1"/>
          <w:sz w:val="22"/>
          <w:szCs w:val="22"/>
        </w:rPr>
        <w:t xml:space="preserve">Contractació administrativa </w:t>
      </w:r>
      <w:r w:rsidR="009E3F92">
        <w:rPr>
          <w:rFonts w:cs="Arial"/>
          <w:color w:val="000000" w:themeColor="text1"/>
          <w:sz w:val="22"/>
          <w:szCs w:val="22"/>
        </w:rPr>
        <w:t>“PROJECTE DE DIVISIÓ EN SECTORS DE LA XARXA D’ABASTAMENT D’AIGUA POTABLE AL MUNICIPI DE DELTEBRE, I SUBSTITUCIÓ DELS APARELLS DE MESURA, APARELLS PER UNITATS DOTADES DE SISTEMA DE TELELECTURA”</w:t>
      </w:r>
    </w:p>
    <w:bookmarkEnd w:id="1"/>
    <w:p w14:paraId="76928694" w14:textId="77777777" w:rsidR="00F95EB5" w:rsidRDefault="00F95EB5" w:rsidP="00F95EB5">
      <w:pPr>
        <w:pBdr>
          <w:bottom w:val="single" w:sz="6" w:space="1" w:color="auto"/>
        </w:pBdr>
        <w:spacing w:line="276" w:lineRule="auto"/>
        <w:rPr>
          <w:rFonts w:cs="Arial"/>
          <w:b/>
          <w:sz w:val="22"/>
          <w:szCs w:val="22"/>
        </w:rPr>
      </w:pPr>
    </w:p>
    <w:p w14:paraId="2AF680DC" w14:textId="77777777" w:rsidR="00F95EB5" w:rsidRDefault="00F95EB5" w:rsidP="00F95EB5">
      <w:pPr>
        <w:ind w:left="2832" w:hanging="2832"/>
        <w:rPr>
          <w:rFonts w:cs="Arial"/>
          <w:sz w:val="22"/>
          <w:szCs w:val="22"/>
        </w:rPr>
      </w:pPr>
    </w:p>
    <w:p w14:paraId="4EDED3A5" w14:textId="5B7F1F21" w:rsidR="0085105B" w:rsidRDefault="00F95EB5" w:rsidP="008E43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Joaquin Curto Serrano</w:t>
      </w:r>
      <w:r w:rsidR="0085105B">
        <w:rPr>
          <w:rFonts w:cs="Arial"/>
          <w:sz w:val="22"/>
          <w:szCs w:val="22"/>
        </w:rPr>
        <w:t xml:space="preserve">, tècnic municipal de l’Ajuntament de Deltebre en relació a </w:t>
      </w:r>
      <w:r w:rsidR="00E05E9B">
        <w:rPr>
          <w:rFonts w:cs="Arial"/>
          <w:sz w:val="22"/>
          <w:szCs w:val="22"/>
        </w:rPr>
        <w:t>la</w:t>
      </w:r>
      <w:r w:rsidR="0085105B">
        <w:rPr>
          <w:rFonts w:cs="Arial"/>
          <w:sz w:val="22"/>
          <w:szCs w:val="22"/>
        </w:rPr>
        <w:t xml:space="preserve"> </w:t>
      </w:r>
      <w:r w:rsidR="009E3F92" w:rsidRPr="009E3F92">
        <w:rPr>
          <w:rFonts w:cs="Arial"/>
          <w:b/>
          <w:bCs/>
          <w:sz w:val="22"/>
          <w:szCs w:val="22"/>
        </w:rPr>
        <w:t>Contractació administrativa “PROJECTE DE DIVISIÓ EN SECTORS DE LA XARXA D’ABASTAMENT D’AIGUA POTABLE AL MUNICIPI DE DELTEBRE, I SUBSTITUCIÓ DELS APARELLS DE MESURA, APARELLS PER UNITATS DOTADES DE SISTEMA DE TELELECTURA”</w:t>
      </w:r>
      <w:r w:rsidR="009E3F92">
        <w:rPr>
          <w:rFonts w:cs="Arial"/>
          <w:b/>
          <w:bCs/>
          <w:sz w:val="22"/>
          <w:szCs w:val="22"/>
        </w:rPr>
        <w:t xml:space="preserve"> </w:t>
      </w:r>
      <w:r w:rsidR="0085105B">
        <w:rPr>
          <w:rFonts w:cs="Arial"/>
          <w:sz w:val="22"/>
          <w:szCs w:val="22"/>
        </w:rPr>
        <w:t>per a l’Ajuntament de Deltebre, a petició de la Mesa de contractació i en relació amb la valoració de les ofertes presentades pels participants en la licitació, emeto el següent:</w:t>
      </w:r>
      <w:r w:rsidR="009E3F92">
        <w:rPr>
          <w:rFonts w:cs="Arial"/>
          <w:sz w:val="22"/>
          <w:szCs w:val="22"/>
        </w:rPr>
        <w:t xml:space="preserve"> </w:t>
      </w:r>
    </w:p>
    <w:p w14:paraId="556A4425" w14:textId="77777777" w:rsidR="0085105B" w:rsidRDefault="0085105B" w:rsidP="0085105B">
      <w:pPr>
        <w:pStyle w:val="Textoindependiente31"/>
      </w:pPr>
    </w:p>
    <w:p w14:paraId="37257188" w14:textId="77777777" w:rsidR="00BE374D" w:rsidRDefault="00BE374D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sz w:val="22"/>
          <w:szCs w:val="22"/>
        </w:rPr>
      </w:pPr>
    </w:p>
    <w:p w14:paraId="03BCE248" w14:textId="77777777" w:rsidR="00BE374D" w:rsidRDefault="00BE374D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sz w:val="22"/>
          <w:szCs w:val="22"/>
        </w:rPr>
      </w:pPr>
    </w:p>
    <w:p w14:paraId="68C52C29" w14:textId="401BC0B6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INFORME</w:t>
      </w:r>
    </w:p>
    <w:p w14:paraId="6F3C103C" w14:textId="77777777" w:rsidR="0085105B" w:rsidRDefault="0085105B" w:rsidP="0085105B">
      <w:pPr>
        <w:rPr>
          <w:rFonts w:cs="Arial"/>
          <w:sz w:val="22"/>
          <w:szCs w:val="22"/>
        </w:rPr>
      </w:pPr>
    </w:p>
    <w:p w14:paraId="21453286" w14:textId="77777777" w:rsidR="00BE374D" w:rsidRDefault="00BE374D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sz w:val="22"/>
          <w:szCs w:val="22"/>
        </w:rPr>
      </w:pPr>
    </w:p>
    <w:p w14:paraId="6E47CADA" w14:textId="18E944ED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En data </w:t>
      </w:r>
      <w:r w:rsidR="009E3F92">
        <w:rPr>
          <w:rFonts w:cs="Arial"/>
          <w:sz w:val="22"/>
          <w:szCs w:val="22"/>
        </w:rPr>
        <w:t xml:space="preserve">9 </w:t>
      </w:r>
      <w:r>
        <w:rPr>
          <w:rFonts w:cs="Arial"/>
          <w:sz w:val="22"/>
          <w:szCs w:val="22"/>
        </w:rPr>
        <w:t xml:space="preserve">de </w:t>
      </w:r>
      <w:r w:rsidR="004133B5">
        <w:rPr>
          <w:rFonts w:cs="Arial"/>
          <w:sz w:val="22"/>
          <w:szCs w:val="22"/>
        </w:rPr>
        <w:t>gener</w:t>
      </w:r>
      <w:r w:rsidR="008E43A7">
        <w:rPr>
          <w:rFonts w:cs="Arial"/>
          <w:sz w:val="22"/>
          <w:szCs w:val="22"/>
        </w:rPr>
        <w:t xml:space="preserve"> de 202</w:t>
      </w:r>
      <w:r w:rsidR="004133B5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, la Mesa de Contractació va procedir a l’obertura del sobre que conté la documentació avaluable pels criteris </w:t>
      </w:r>
      <w:r w:rsidR="009E3F92">
        <w:rPr>
          <w:rFonts w:cs="Arial"/>
          <w:sz w:val="22"/>
          <w:szCs w:val="22"/>
        </w:rPr>
        <w:t>subjectes a judici de valor</w:t>
      </w:r>
      <w:r>
        <w:rPr>
          <w:rFonts w:cs="Arial"/>
          <w:sz w:val="22"/>
          <w:szCs w:val="22"/>
        </w:rPr>
        <w:t>:</w:t>
      </w:r>
    </w:p>
    <w:p w14:paraId="533DED2D" w14:textId="77777777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bCs/>
          <w:sz w:val="22"/>
          <w:szCs w:val="22"/>
        </w:rPr>
      </w:pPr>
    </w:p>
    <w:p w14:paraId="57F50E2D" w14:textId="77777777" w:rsidR="00BE374D" w:rsidRDefault="00BE374D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b/>
          <w:szCs w:val="22"/>
        </w:rPr>
      </w:pPr>
    </w:p>
    <w:p w14:paraId="09C0CB6A" w14:textId="76AFF91F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  <w:r>
        <w:rPr>
          <w:b/>
          <w:szCs w:val="22"/>
        </w:rPr>
        <w:t>Primer.</w:t>
      </w:r>
      <w:r>
        <w:rPr>
          <w:szCs w:val="22"/>
        </w:rPr>
        <w:t xml:space="preserve"> Relació d’empreses admeses que han formulat proposicions:</w:t>
      </w:r>
    </w:p>
    <w:p w14:paraId="28FF977C" w14:textId="77777777" w:rsidR="009E3F92" w:rsidRDefault="009E3F92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2804E14C" w14:textId="462954E5" w:rsidR="0085105B" w:rsidRPr="007E2A99" w:rsidRDefault="009E3F92" w:rsidP="00596461">
      <w:pPr>
        <w:pStyle w:val="Sangradetextonormal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>LLABERIA PLÀSTICS</w:t>
      </w:r>
      <w:r w:rsidR="008E43A7">
        <w:rPr>
          <w:rFonts w:ascii="Arial" w:hAnsi="Arial" w:cs="Arial"/>
          <w:sz w:val="22"/>
          <w:szCs w:val="22"/>
        </w:rPr>
        <w:t xml:space="preserve">,  amb </w:t>
      </w:r>
      <w:r w:rsidR="00596461">
        <w:rPr>
          <w:rFonts w:ascii="Arial" w:hAnsi="Arial" w:cs="Arial"/>
          <w:sz w:val="22"/>
          <w:szCs w:val="22"/>
        </w:rPr>
        <w:t>C</w:t>
      </w:r>
      <w:r w:rsidR="008E43A7">
        <w:rPr>
          <w:rFonts w:ascii="Arial" w:hAnsi="Arial" w:cs="Arial"/>
          <w:sz w:val="22"/>
          <w:szCs w:val="22"/>
        </w:rPr>
        <w:t xml:space="preserve">IF: </w:t>
      </w:r>
      <w:r>
        <w:rPr>
          <w:rFonts w:ascii="Arial" w:hAnsi="Arial" w:cs="Arial"/>
          <w:sz w:val="22"/>
          <w:szCs w:val="22"/>
          <w:lang w:val="es-ES"/>
        </w:rPr>
        <w:t>B43408533</w:t>
      </w:r>
    </w:p>
    <w:p w14:paraId="25790C23" w14:textId="20911BEB" w:rsidR="007E2A99" w:rsidRPr="000D080B" w:rsidRDefault="009E3F92" w:rsidP="00596461">
      <w:pPr>
        <w:pStyle w:val="Sangradetextonormal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COMPANYIA GENERAL D’AIGÜES DE CATALUNYA, S.A</w:t>
      </w:r>
      <w:r w:rsidR="00BC5C67">
        <w:rPr>
          <w:rFonts w:ascii="Arial" w:hAnsi="Arial" w:cs="Arial"/>
          <w:sz w:val="22"/>
          <w:szCs w:val="22"/>
          <w:lang w:val="es-ES"/>
        </w:rPr>
        <w:t xml:space="preserve">, </w:t>
      </w:r>
      <w:r w:rsidR="00BC5C67">
        <w:rPr>
          <w:rFonts w:ascii="Arial" w:hAnsi="Arial" w:cs="Arial"/>
          <w:sz w:val="22"/>
          <w:szCs w:val="22"/>
        </w:rPr>
        <w:t xml:space="preserve">amb CIF: </w:t>
      </w:r>
      <w:r>
        <w:rPr>
          <w:rFonts w:ascii="Arial" w:hAnsi="Arial" w:cs="Arial"/>
          <w:sz w:val="22"/>
          <w:szCs w:val="22"/>
          <w:lang w:val="es-ES"/>
        </w:rPr>
        <w:t>A60401585</w:t>
      </w:r>
    </w:p>
    <w:p w14:paraId="756CA2C7" w14:textId="77777777" w:rsidR="000C450E" w:rsidRDefault="000C450E" w:rsidP="0085105B">
      <w:pPr>
        <w:rPr>
          <w:rFonts w:cs="Arial"/>
          <w:sz w:val="22"/>
          <w:szCs w:val="22"/>
        </w:rPr>
      </w:pPr>
    </w:p>
    <w:p w14:paraId="2B9DA092" w14:textId="77777777" w:rsidR="009E3F92" w:rsidRDefault="009E3F92" w:rsidP="0085105B">
      <w:pPr>
        <w:rPr>
          <w:rFonts w:cs="Arial"/>
          <w:sz w:val="22"/>
          <w:szCs w:val="22"/>
        </w:rPr>
      </w:pPr>
    </w:p>
    <w:p w14:paraId="1940AFFE" w14:textId="77777777" w:rsidR="000C450E" w:rsidRDefault="000C450E" w:rsidP="0085105B">
      <w:pPr>
        <w:rPr>
          <w:rFonts w:cs="Arial"/>
          <w:sz w:val="22"/>
          <w:szCs w:val="22"/>
        </w:rPr>
      </w:pPr>
    </w:p>
    <w:p w14:paraId="13B2B3B9" w14:textId="01CF963E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  <w:r>
        <w:rPr>
          <w:b/>
          <w:szCs w:val="22"/>
        </w:rPr>
        <w:t>Segon.</w:t>
      </w:r>
      <w:r>
        <w:rPr>
          <w:szCs w:val="22"/>
        </w:rPr>
        <w:t xml:space="preserve"> Que </w:t>
      </w:r>
      <w:r w:rsidR="009E3F92">
        <w:rPr>
          <w:szCs w:val="22"/>
        </w:rPr>
        <w:t xml:space="preserve">d’acord els plecs de clàusules administratives, punt H criteris d’adjudicació s’estableix que els criteris de valoració subjectiva tindran una puntuació màxima de 20 punts. Es detalla a continuació </w:t>
      </w:r>
      <w:r w:rsidR="009913D5">
        <w:rPr>
          <w:szCs w:val="22"/>
        </w:rPr>
        <w:t>els criteris i la seva descripció, així com la puntuació màxima per a cada apartat.</w:t>
      </w:r>
    </w:p>
    <w:p w14:paraId="4F6A274D" w14:textId="77777777" w:rsidR="009913D5" w:rsidRDefault="009913D5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49A580F2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4461E3F4" w14:textId="77777777" w:rsidR="00693F69" w:rsidRDefault="00693F69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23274A08" w14:textId="77777777" w:rsidR="00693F69" w:rsidRDefault="00693F69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6D509B5A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8"/>
        <w:gridCol w:w="5154"/>
        <w:gridCol w:w="1512"/>
      </w:tblGrid>
      <w:tr w:rsidR="0085105B" w14:paraId="07AFA83E" w14:textId="77777777" w:rsidTr="003D4B1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864CAEC" w14:textId="282E3266" w:rsidR="0085105B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CRITERI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DC9AA0E" w14:textId="6D4AD592" w:rsidR="0085105B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DESCRIPCIÓ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8DD1A0" w14:textId="0D8D1A7F" w:rsidR="0085105B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PUNTUACIÓ MÀXIMA</w:t>
            </w:r>
          </w:p>
        </w:tc>
      </w:tr>
      <w:tr w:rsidR="0085105B" w14:paraId="54817974" w14:textId="77777777" w:rsidTr="003D4B10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0014" w14:textId="2EE82A3B" w:rsidR="0085105B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 xml:space="preserve">Qualitat </w:t>
            </w:r>
            <w:r w:rsidR="000E2AF6" w:rsidRPr="000E2AF6">
              <w:rPr>
                <w:szCs w:val="22"/>
              </w:rPr>
              <w:t>tècnica</w:t>
            </w:r>
            <w:r w:rsidRPr="000E2AF6">
              <w:rPr>
                <w:szCs w:val="22"/>
              </w:rPr>
              <w:t xml:space="preserve"> i </w:t>
            </w:r>
            <w:r w:rsidR="000E2AF6" w:rsidRPr="000E2AF6">
              <w:rPr>
                <w:szCs w:val="22"/>
              </w:rPr>
              <w:t>coherència</w:t>
            </w:r>
            <w:r w:rsidRPr="000E2AF6">
              <w:rPr>
                <w:szCs w:val="22"/>
              </w:rPr>
              <w:t xml:space="preserve"> de proposta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9E3" w14:textId="3B13BB68" w:rsidR="0085105B" w:rsidRPr="000E2AF6" w:rsidRDefault="000E2AF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Claredat, adequació i coherència global de la proposta amb els objectius del contracte (digitalització, sectorització, rendiment i sostenibilitat). Calendarització de les actuacions.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597" w14:textId="3F0D7C2A" w:rsidR="0085105B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 w:rsidRPr="000E2AF6">
              <w:rPr>
                <w:szCs w:val="22"/>
              </w:rPr>
              <w:t>4 punts</w:t>
            </w:r>
          </w:p>
        </w:tc>
      </w:tr>
      <w:tr w:rsidR="0085105B" w14:paraId="6DE89162" w14:textId="77777777" w:rsidTr="003D4B10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2871" w14:textId="4731574E" w:rsidR="0085105B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Telelectura de comptadors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2D9A" w14:textId="131B9CCD" w:rsidR="0085105B" w:rsidRPr="000E2AF6" w:rsidRDefault="000E2AF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Qualitat tecnològica, escalabilitat i precisió de les dades en temps real. Protocols de gestió i seguretat de dades.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296B" w14:textId="2C7B0297" w:rsidR="003D4B10" w:rsidRPr="000E2AF6" w:rsidRDefault="003D4B10" w:rsidP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 w:rsidRPr="000E2AF6">
              <w:rPr>
                <w:szCs w:val="22"/>
              </w:rPr>
              <w:t>4 punts</w:t>
            </w:r>
          </w:p>
        </w:tc>
      </w:tr>
      <w:tr w:rsidR="009941C5" w14:paraId="55CBF26A" w14:textId="77777777" w:rsidTr="003D4B10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2085" w14:textId="2201D3A8" w:rsidR="009941C5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 xml:space="preserve">Increment de la </w:t>
            </w:r>
            <w:r w:rsidR="000E2AF6" w:rsidRPr="000E2AF6">
              <w:rPr>
                <w:szCs w:val="22"/>
              </w:rPr>
              <w:t>garantia</w:t>
            </w:r>
            <w:r w:rsidRPr="000E2AF6">
              <w:rPr>
                <w:szCs w:val="22"/>
              </w:rPr>
              <w:t xml:space="preserve"> i resiliència del sistema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5FD6" w14:textId="0366936B" w:rsidR="009941C5" w:rsidRPr="000E2AF6" w:rsidRDefault="000E2AF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Estratègies de manteniment preventiu i predictiu.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8690" w14:textId="32ED72E5" w:rsidR="009941C5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 w:rsidRPr="000E2AF6">
              <w:rPr>
                <w:szCs w:val="22"/>
              </w:rPr>
              <w:t>3 punts</w:t>
            </w:r>
          </w:p>
        </w:tc>
      </w:tr>
      <w:tr w:rsidR="003D4B10" w14:paraId="125C1CFA" w14:textId="77777777" w:rsidTr="003D4B10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7A5" w14:textId="251ADFBB" w:rsidR="003D4B10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Sostenibilitat i reutilització de residus d’obra civil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8647" w14:textId="09E289BB" w:rsidR="003D4B10" w:rsidRPr="000E2AF6" w:rsidRDefault="000E2AF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Mesures de reutilització i bones pràctiques ambientals; compliment del principi de DNSH i normativa ambiental vigent.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0366" w14:textId="5FBC7970" w:rsidR="003D4B10" w:rsidRPr="000E2AF6" w:rsidRDefault="003D4B10" w:rsidP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 w:rsidRPr="000E2AF6">
              <w:rPr>
                <w:szCs w:val="22"/>
              </w:rPr>
              <w:t>3 punts</w:t>
            </w:r>
          </w:p>
        </w:tc>
      </w:tr>
      <w:tr w:rsidR="003D4B10" w14:paraId="2C185B3B" w14:textId="77777777" w:rsidTr="003D4B10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75D" w14:textId="74D13105" w:rsidR="003D4B10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Organització de l’execució de recursos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A0D" w14:textId="2874CD1F" w:rsidR="003D4B10" w:rsidRPr="000E2AF6" w:rsidRDefault="000E2AF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Organigrama de l’equip responsable, mitjans personals i materials assignats al contracte.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AD0" w14:textId="564BF160" w:rsidR="003D4B10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 w:rsidRPr="000E2AF6">
              <w:rPr>
                <w:szCs w:val="22"/>
              </w:rPr>
              <w:t>3 punts</w:t>
            </w:r>
          </w:p>
        </w:tc>
      </w:tr>
      <w:tr w:rsidR="003D4B10" w14:paraId="2F39782D" w14:textId="77777777" w:rsidTr="003D4B10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976" w14:textId="179A3D17" w:rsidR="003D4B10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Innovació i millores addicionals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584F" w14:textId="49BFB869" w:rsidR="003D4B10" w:rsidRPr="000E2AF6" w:rsidRDefault="000E2AF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Solucions innovadores que aportin valor afegit més enllà dels requeriments mínims; beneficis ambientals o tecnològics extra.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8C85" w14:textId="69CF8298" w:rsidR="003D4B10" w:rsidRPr="000E2AF6" w:rsidRDefault="003D4B1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 w:rsidRPr="000E2AF6">
              <w:rPr>
                <w:szCs w:val="22"/>
              </w:rPr>
              <w:t>3 punts</w:t>
            </w:r>
          </w:p>
        </w:tc>
      </w:tr>
    </w:tbl>
    <w:p w14:paraId="0092F5E2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2C907D2E" w14:textId="77777777" w:rsidR="0085105B" w:rsidRDefault="0085105B" w:rsidP="0085105B">
      <w:pPr>
        <w:rPr>
          <w:rFonts w:cs="Arial"/>
          <w:sz w:val="22"/>
          <w:szCs w:val="22"/>
        </w:rPr>
      </w:pPr>
    </w:p>
    <w:p w14:paraId="71BFA7CE" w14:textId="3C6D12FB" w:rsidR="001A1976" w:rsidRDefault="00863FCA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continuació es passa a valorar les memòries que han presentat</w:t>
      </w:r>
      <w:r w:rsidR="00FE7E82">
        <w:rPr>
          <w:rFonts w:ascii="Arial" w:hAnsi="Arial" w:cs="Arial"/>
          <w:bCs/>
          <w:sz w:val="22"/>
          <w:szCs w:val="22"/>
        </w:rPr>
        <w:t>:</w:t>
      </w:r>
    </w:p>
    <w:p w14:paraId="5426AF0E" w14:textId="77777777" w:rsidR="00FE7E82" w:rsidRDefault="00FE7E82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5B7E36DC" w14:textId="26FD8211" w:rsidR="00FE7E82" w:rsidRDefault="00FE7E82" w:rsidP="00C45660">
      <w:pPr>
        <w:pStyle w:val="Sangradetextonormal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LLABERIA PLÀSTICS</w:t>
      </w:r>
    </w:p>
    <w:p w14:paraId="1A436A0B" w14:textId="77777777" w:rsidR="00FE7E82" w:rsidRDefault="00FE7E82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60D76AE4" w14:textId="77777777" w:rsidR="00FE7E82" w:rsidRDefault="00FE7E82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3"/>
        <w:gridCol w:w="5586"/>
        <w:gridCol w:w="1355"/>
      </w:tblGrid>
      <w:tr w:rsidR="00FE7E82" w14:paraId="4D7CB836" w14:textId="77777777" w:rsidTr="00655B5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BFFC4B9" w14:textId="77777777" w:rsidR="00FE7E82" w:rsidRDefault="00FE7E82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CRITERI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E2ADAF9" w14:textId="77777777" w:rsidR="00FE7E82" w:rsidRDefault="00FE7E82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DESCRIPCIÓ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D1F86A1" w14:textId="601DB107" w:rsidR="00FE7E82" w:rsidRDefault="00FE7E82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PUNTS</w:t>
            </w:r>
          </w:p>
        </w:tc>
      </w:tr>
      <w:tr w:rsidR="00FE7E82" w:rsidRPr="000E2AF6" w14:paraId="1C85E181" w14:textId="77777777" w:rsidTr="00655B58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D4C5" w14:textId="77777777" w:rsidR="00FE7E82" w:rsidRPr="000E2AF6" w:rsidRDefault="00FE7E82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Qualitat tècnica i coherència de proposta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C26" w14:textId="77777777" w:rsidR="00FE7E82" w:rsidRDefault="00FE7E82" w:rsidP="00C4566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Es defineix l’objecte de l’obra com a instal·lació de comptadors, però en cap cas es fa menció a la sectorització de les zones</w:t>
            </w:r>
            <w:r w:rsidR="00C45660">
              <w:rPr>
                <w:i/>
                <w:iCs/>
                <w:szCs w:val="22"/>
              </w:rPr>
              <w:t xml:space="preserve">, que és el fet més important per poder justificar els estalvis en pèrdues d’aigua. </w:t>
            </w:r>
          </w:p>
          <w:p w14:paraId="49EFE15A" w14:textId="77777777" w:rsidR="00C45660" w:rsidRDefault="00C45660" w:rsidP="00C4566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En la descripció de les actuacions no es programa tampoc la sectorització. </w:t>
            </w:r>
          </w:p>
          <w:p w14:paraId="41F66BA6" w14:textId="4AE838B2" w:rsidR="00C45660" w:rsidRPr="00FE7E82" w:rsidRDefault="00C45660" w:rsidP="00C4566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En tot el procés s’ha obviat la sectorització, i per tant la proposta detallada no es pot executar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03B" w14:textId="60426A14" w:rsidR="00FE7E82" w:rsidRPr="000E2AF6" w:rsidRDefault="00C45660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FE7E82" w:rsidRPr="000E2AF6">
              <w:rPr>
                <w:szCs w:val="22"/>
              </w:rPr>
              <w:t xml:space="preserve"> punts</w:t>
            </w:r>
          </w:p>
        </w:tc>
      </w:tr>
      <w:tr w:rsidR="00FE7E82" w:rsidRPr="000E2AF6" w14:paraId="3599CE65" w14:textId="77777777" w:rsidTr="00655B58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E2EF" w14:textId="77777777" w:rsidR="00FE7E82" w:rsidRPr="000E2AF6" w:rsidRDefault="00FE7E82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Telelectura de comptadors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D931" w14:textId="228B7806" w:rsidR="00FE7E82" w:rsidRPr="00FE7E82" w:rsidRDefault="00C45660" w:rsidP="00C4566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Només es fa menció que els comptadors són de telelectura, la verificació del mateixos i la seva posada en funcionament. Es detalla que es formarà als usuaris sobre el funcionament dels mateixos i també que s’integraran a la telelectura del municipi.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BFE" w14:textId="273B74A7" w:rsidR="00FE7E82" w:rsidRPr="000E2AF6" w:rsidRDefault="00C45660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0,</w:t>
            </w:r>
            <w:r w:rsidR="00655B58">
              <w:rPr>
                <w:szCs w:val="22"/>
              </w:rPr>
              <w:t>25</w:t>
            </w:r>
            <w:r w:rsidR="00FE7E82" w:rsidRPr="000E2AF6">
              <w:rPr>
                <w:szCs w:val="22"/>
              </w:rPr>
              <w:t xml:space="preserve"> punts</w:t>
            </w:r>
          </w:p>
        </w:tc>
      </w:tr>
      <w:tr w:rsidR="00FE7E82" w:rsidRPr="000E2AF6" w14:paraId="042A5773" w14:textId="77777777" w:rsidTr="00655B58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BA8D" w14:textId="77777777" w:rsidR="00FE7E82" w:rsidRPr="000E2AF6" w:rsidRDefault="00FE7E82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 xml:space="preserve">Increment de la garantia i </w:t>
            </w:r>
            <w:r w:rsidRPr="000E2AF6">
              <w:rPr>
                <w:szCs w:val="22"/>
              </w:rPr>
              <w:lastRenderedPageBreak/>
              <w:t>resiliència del sistema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676" w14:textId="029D707A" w:rsidR="00FE7E82" w:rsidRPr="00FE7E82" w:rsidRDefault="00C45660" w:rsidP="00C4566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lastRenderedPageBreak/>
              <w:t xml:space="preserve">Respecte a aquest punt s’ha detallat que l’increment de garantia es de 5 anys. Es detalla que s’oferirà un servei </w:t>
            </w:r>
            <w:proofErr w:type="spellStart"/>
            <w:r>
              <w:rPr>
                <w:i/>
                <w:iCs/>
                <w:szCs w:val="22"/>
              </w:rPr>
              <w:lastRenderedPageBreak/>
              <w:t>posventa</w:t>
            </w:r>
            <w:proofErr w:type="spellEnd"/>
            <w:r>
              <w:rPr>
                <w:i/>
                <w:iCs/>
                <w:szCs w:val="22"/>
              </w:rPr>
              <w:t xml:space="preserve"> per possibles incidències sense detallar durant quant temps. S’executarà un pla de manteniment a llarg termini, però no es defineix data.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E4A6" w14:textId="50BD7737" w:rsidR="00FE7E82" w:rsidRPr="000E2AF6" w:rsidRDefault="007571E9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lastRenderedPageBreak/>
              <w:t>0</w:t>
            </w:r>
            <w:r w:rsidR="00655B58">
              <w:rPr>
                <w:szCs w:val="22"/>
              </w:rPr>
              <w:t>,25</w:t>
            </w:r>
            <w:r w:rsidR="00FE7E82" w:rsidRPr="000E2AF6">
              <w:rPr>
                <w:szCs w:val="22"/>
              </w:rPr>
              <w:t xml:space="preserve"> punts</w:t>
            </w:r>
          </w:p>
        </w:tc>
      </w:tr>
      <w:tr w:rsidR="00FE7E82" w:rsidRPr="000E2AF6" w14:paraId="27121819" w14:textId="77777777" w:rsidTr="00655B58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9185" w14:textId="77777777" w:rsidR="00FE7E82" w:rsidRPr="000E2AF6" w:rsidRDefault="00FE7E82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Sostenibilitat i reutilització de residus d’obra civil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903C" w14:textId="2814CAA2" w:rsidR="00FE7E82" w:rsidRPr="00FE7E82" w:rsidRDefault="007571E9" w:rsidP="00C4566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Únicament s’indica que els residus seran gestionats pel departament de qualitat de </w:t>
            </w:r>
            <w:proofErr w:type="spellStart"/>
            <w:r>
              <w:rPr>
                <w:i/>
                <w:iCs/>
                <w:szCs w:val="22"/>
              </w:rPr>
              <w:t>Llaberia</w:t>
            </w:r>
            <w:proofErr w:type="spellEnd"/>
            <w:r>
              <w:rPr>
                <w:i/>
                <w:iCs/>
                <w:szCs w:val="22"/>
              </w:rPr>
              <w:t xml:space="preserve"> Plàstics S.L.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47C" w14:textId="22784CFB" w:rsidR="00FE7E82" w:rsidRPr="000E2AF6" w:rsidRDefault="007571E9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655B58">
              <w:rPr>
                <w:szCs w:val="22"/>
              </w:rPr>
              <w:t>,25</w:t>
            </w:r>
            <w:r w:rsidR="00FE7E82" w:rsidRPr="000E2AF6">
              <w:rPr>
                <w:szCs w:val="22"/>
              </w:rPr>
              <w:t xml:space="preserve"> punts</w:t>
            </w:r>
          </w:p>
        </w:tc>
      </w:tr>
      <w:tr w:rsidR="00FE7E82" w:rsidRPr="000E2AF6" w14:paraId="2D95D9C2" w14:textId="77777777" w:rsidTr="00655B58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2C2" w14:textId="77777777" w:rsidR="00FE7E82" w:rsidRPr="000E2AF6" w:rsidRDefault="00FE7E82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Organització de l’execució de recursos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7D9" w14:textId="04C1EA94" w:rsidR="00FE7E82" w:rsidRPr="00FE7E82" w:rsidRDefault="007571E9" w:rsidP="00C4566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Respecte l’execució de recursos únicament </w:t>
            </w:r>
            <w:r w:rsidR="00655B58">
              <w:rPr>
                <w:i/>
                <w:iCs/>
                <w:szCs w:val="22"/>
              </w:rPr>
              <w:t>es presenta un organigrama indicant el personal adscrit al contracte.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4E9" w14:textId="09F0D4A8" w:rsidR="00FE7E82" w:rsidRPr="000E2AF6" w:rsidRDefault="00655B58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0,25</w:t>
            </w:r>
            <w:r w:rsidR="00FE7E82" w:rsidRPr="000E2AF6">
              <w:rPr>
                <w:szCs w:val="22"/>
              </w:rPr>
              <w:t xml:space="preserve"> punts</w:t>
            </w:r>
          </w:p>
        </w:tc>
      </w:tr>
      <w:tr w:rsidR="00FE7E82" w:rsidRPr="000E2AF6" w14:paraId="7FF23D34" w14:textId="77777777" w:rsidTr="00655B58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BC85" w14:textId="77777777" w:rsidR="00FE7E82" w:rsidRPr="000E2AF6" w:rsidRDefault="00FE7E82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Innovació i millores addicionals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A61" w14:textId="017334A4" w:rsidR="00FE7E82" w:rsidRPr="00FE7E82" w:rsidRDefault="00655B58" w:rsidP="00C4566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Sobre la innovació i millores addicionals no s’ha detallat res.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A978" w14:textId="7AF900E8" w:rsidR="00FE7E82" w:rsidRPr="000E2AF6" w:rsidRDefault="00655B58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FE7E82" w:rsidRPr="000E2AF6">
              <w:rPr>
                <w:szCs w:val="22"/>
              </w:rPr>
              <w:t xml:space="preserve"> punts</w:t>
            </w:r>
          </w:p>
        </w:tc>
      </w:tr>
      <w:tr w:rsidR="00655B58" w:rsidRPr="000E2AF6" w14:paraId="07DFB55E" w14:textId="77777777" w:rsidTr="00DC5B69">
        <w:trPr>
          <w:trHeight w:val="454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085E" w14:textId="3DCF4950" w:rsidR="00655B58" w:rsidRPr="003E4B20" w:rsidRDefault="00655B58" w:rsidP="00C4566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b/>
                <w:bCs/>
                <w:i/>
                <w:iCs/>
                <w:szCs w:val="22"/>
              </w:rPr>
            </w:pPr>
            <w:r w:rsidRPr="003E4B20">
              <w:rPr>
                <w:b/>
                <w:bCs/>
                <w:i/>
                <w:iCs/>
                <w:szCs w:val="22"/>
              </w:rPr>
              <w:t>PUNTUACIÓ TOTAL OBTINGUDA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C628" w14:textId="036711FF" w:rsidR="00655B58" w:rsidRPr="003E4B20" w:rsidRDefault="00655B58" w:rsidP="000F779E">
            <w:pPr>
              <w:pStyle w:val="Textoindependiente21"/>
              <w:numPr>
                <w:ilvl w:val="0"/>
                <w:numId w:val="11"/>
              </w:numPr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b/>
                <w:bCs/>
                <w:szCs w:val="22"/>
              </w:rPr>
            </w:pPr>
            <w:r w:rsidRPr="003E4B20">
              <w:rPr>
                <w:b/>
                <w:bCs/>
                <w:szCs w:val="22"/>
              </w:rPr>
              <w:t>PUNT</w:t>
            </w:r>
          </w:p>
        </w:tc>
      </w:tr>
    </w:tbl>
    <w:p w14:paraId="22561055" w14:textId="77777777" w:rsidR="00FE7E82" w:rsidRDefault="00FE7E82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33793EA3" w14:textId="77777777" w:rsidR="00682825" w:rsidRDefault="00682825" w:rsidP="00682825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2FD63B5A" w14:textId="35117122" w:rsidR="00682825" w:rsidRDefault="000F779E" w:rsidP="000F779E">
      <w:pPr>
        <w:pStyle w:val="Sangradetextonormal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Arial" w:hAnsi="Arial" w:cs="Arial"/>
          <w:bCs/>
          <w:sz w:val="22"/>
          <w:szCs w:val="22"/>
        </w:rPr>
      </w:pPr>
      <w:r w:rsidRPr="000F779E">
        <w:rPr>
          <w:rFonts w:ascii="Arial" w:hAnsi="Arial" w:cs="Arial"/>
          <w:bCs/>
          <w:sz w:val="22"/>
          <w:szCs w:val="22"/>
        </w:rPr>
        <w:t>COMPANYIA GENERAL D’AIGÜES DE CATALUNYA S.A.</w:t>
      </w:r>
    </w:p>
    <w:p w14:paraId="48AFC5C2" w14:textId="77777777" w:rsidR="00682825" w:rsidRDefault="00682825" w:rsidP="00682825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4"/>
        <w:gridCol w:w="5477"/>
        <w:gridCol w:w="1553"/>
      </w:tblGrid>
      <w:tr w:rsidR="00682825" w14:paraId="11D138A8" w14:textId="77777777" w:rsidTr="003E4B20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A428A0E" w14:textId="77777777" w:rsidR="00682825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CRITERI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5B7081E" w14:textId="77777777" w:rsidR="00682825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DESCRIPCIÓ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9BF0FE2" w14:textId="77777777" w:rsidR="00682825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PUNTS</w:t>
            </w:r>
          </w:p>
        </w:tc>
      </w:tr>
      <w:tr w:rsidR="00682825" w:rsidRPr="000E2AF6" w14:paraId="332E661F" w14:textId="77777777" w:rsidTr="003E4B20">
        <w:trPr>
          <w:trHeight w:val="45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398F" w14:textId="77777777" w:rsidR="00682825" w:rsidRPr="000E2AF6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Qualitat tècnica i coherència de proposta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75D8" w14:textId="26505CD4" w:rsidR="00682825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Es defineix l’objecte de l’obra</w:t>
            </w:r>
            <w:r>
              <w:rPr>
                <w:i/>
                <w:iCs/>
                <w:szCs w:val="22"/>
              </w:rPr>
              <w:t xml:space="preserve">, la sectorització i creació de sectors hidràulics optimitzats, amb </w:t>
            </w:r>
            <w:proofErr w:type="spellStart"/>
            <w:r w:rsidR="003E4B20">
              <w:rPr>
                <w:i/>
                <w:iCs/>
                <w:szCs w:val="22"/>
              </w:rPr>
              <w:t>valvuleria</w:t>
            </w:r>
            <w:proofErr w:type="spellEnd"/>
            <w:r>
              <w:rPr>
                <w:i/>
                <w:iCs/>
                <w:szCs w:val="22"/>
              </w:rPr>
              <w:t xml:space="preserve"> telecomandada i cabalímetres.</w:t>
            </w:r>
          </w:p>
          <w:p w14:paraId="52E7E316" w14:textId="11417D8D" w:rsidR="00682825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Es detalla la renovació del parc de comptadors i la seva digitalització. Es preveu un increment de rendiment de xarxa del 10%.</w:t>
            </w:r>
          </w:p>
          <w:p w14:paraId="27E807CF" w14:textId="710DED73" w:rsidR="00682825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S’ha detallat la justificació tècnic de les actuacions a dur a terme</w:t>
            </w:r>
            <w:r w:rsidR="00A02603">
              <w:rPr>
                <w:i/>
                <w:iCs/>
                <w:szCs w:val="22"/>
              </w:rPr>
              <w:t>.</w:t>
            </w:r>
          </w:p>
          <w:p w14:paraId="4E0C3335" w14:textId="7B24B544" w:rsidR="00A02603" w:rsidRDefault="00A02603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Es posa com a exemple actuacions similars d’obra que han dut a terme</w:t>
            </w:r>
          </w:p>
          <w:p w14:paraId="24FFAF6A" w14:textId="77777777" w:rsidR="00682825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En la descripció de les actuacions no es programa tampoc la sectorització. </w:t>
            </w:r>
          </w:p>
          <w:p w14:paraId="7FF948F9" w14:textId="77777777" w:rsidR="00682825" w:rsidRPr="00FE7E82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En tot el procés s’ha obviat la sectorització, i per tant la proposta detallada no es pot executar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600" w14:textId="228D1CDA" w:rsidR="00682825" w:rsidRPr="000E2AF6" w:rsidRDefault="00A02603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682825" w:rsidRPr="000E2AF6">
              <w:rPr>
                <w:szCs w:val="22"/>
              </w:rPr>
              <w:t xml:space="preserve"> punts</w:t>
            </w:r>
          </w:p>
        </w:tc>
      </w:tr>
      <w:tr w:rsidR="00682825" w:rsidRPr="000E2AF6" w14:paraId="099E222E" w14:textId="77777777" w:rsidTr="003E4B20">
        <w:trPr>
          <w:trHeight w:val="45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8EFA" w14:textId="77777777" w:rsidR="00682825" w:rsidRPr="000E2AF6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Telelectura de comptadors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3FDD" w14:textId="0AB5E4D7" w:rsidR="00682825" w:rsidRDefault="00A02603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Respecte la telelectura dels comptadors es </w:t>
            </w:r>
            <w:r w:rsidR="003E4B20">
              <w:rPr>
                <w:i/>
                <w:iCs/>
                <w:szCs w:val="22"/>
              </w:rPr>
              <w:t>detalla</w:t>
            </w:r>
            <w:r w:rsidR="00F86143">
              <w:rPr>
                <w:i/>
                <w:iCs/>
                <w:szCs w:val="22"/>
              </w:rPr>
              <w:t xml:space="preserve"> el model i les seves especificacions. Així mateix s’aporta imatge per les diferents casuístiques i diàmetres de comptadors. Es justifica el compliment de les especificacions mínimes del plec. La fiabilitat  i la precisió de les </w:t>
            </w:r>
            <w:proofErr w:type="spellStart"/>
            <w:r w:rsidR="00F86143">
              <w:rPr>
                <w:i/>
                <w:iCs/>
                <w:szCs w:val="22"/>
              </w:rPr>
              <w:t>daes</w:t>
            </w:r>
            <w:proofErr w:type="spellEnd"/>
            <w:r w:rsidR="00F86143">
              <w:rPr>
                <w:i/>
                <w:iCs/>
                <w:szCs w:val="22"/>
              </w:rPr>
              <w:t xml:space="preserve"> obtingudes en temps real.</w:t>
            </w:r>
          </w:p>
          <w:p w14:paraId="1449CCE3" w14:textId="22EB768C" w:rsidR="00F86143" w:rsidRPr="00FE7E82" w:rsidRDefault="00F86143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Es detalla l’estudi de cobertures i localització d’antenes per a realitzar adequadament la telelectura (aporten imatges de cobertura)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DF8D" w14:textId="340438B2" w:rsidR="00682825" w:rsidRPr="000E2AF6" w:rsidRDefault="00F86143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682825" w:rsidRPr="000E2AF6">
              <w:rPr>
                <w:szCs w:val="22"/>
              </w:rPr>
              <w:t xml:space="preserve"> punts</w:t>
            </w:r>
          </w:p>
        </w:tc>
      </w:tr>
      <w:tr w:rsidR="00682825" w:rsidRPr="000E2AF6" w14:paraId="53AAF9D1" w14:textId="77777777" w:rsidTr="003E4B20">
        <w:trPr>
          <w:trHeight w:val="45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FF3A" w14:textId="77777777" w:rsidR="00682825" w:rsidRPr="000E2AF6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Increment de la garantia i resiliència del sistema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169C" w14:textId="653BA416" w:rsidR="00682825" w:rsidRPr="00FE7E82" w:rsidRDefault="00F86143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Es detalla que per la sectorització i la telelectura es crearà un manteniment preventiu i predictiu per tall de reduir riscos de fallades i funcionament. Es detallen els beneficis principals. Es descriu amb detall les tasques de manteniment preventiu tant de les zones de </w:t>
            </w:r>
            <w:r>
              <w:rPr>
                <w:i/>
                <w:iCs/>
                <w:szCs w:val="22"/>
              </w:rPr>
              <w:lastRenderedPageBreak/>
              <w:t>sectorització com de telelectura</w:t>
            </w:r>
            <w:r w:rsidR="00FE29C1">
              <w:rPr>
                <w:i/>
                <w:iCs/>
                <w:szCs w:val="22"/>
              </w:rPr>
              <w:t>. El mateix es fa amb el manteniment predictiu. Existeix un calendari en que es realitzarà cada tasca.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1D89" w14:textId="253B394C" w:rsidR="00682825" w:rsidRPr="000E2AF6" w:rsidRDefault="003E4B20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lastRenderedPageBreak/>
              <w:t>2,5</w:t>
            </w:r>
            <w:r w:rsidR="00FE29C1" w:rsidRPr="000E2AF6">
              <w:rPr>
                <w:szCs w:val="22"/>
              </w:rPr>
              <w:t xml:space="preserve"> punts</w:t>
            </w:r>
          </w:p>
        </w:tc>
      </w:tr>
      <w:tr w:rsidR="00682825" w:rsidRPr="000E2AF6" w14:paraId="364D63F7" w14:textId="77777777" w:rsidTr="003E4B20">
        <w:trPr>
          <w:trHeight w:val="45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BA17" w14:textId="77777777" w:rsidR="00682825" w:rsidRPr="000E2AF6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Sostenibilitat i reutilització de residus d’obra civil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E64" w14:textId="77777777" w:rsidR="00682825" w:rsidRDefault="00FE29C1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Existeix un pla de sostenibilitat i reutilització de residus en la proposta presentada. S’ha detallat la seva classificació i segregació, la reutilització prioritària dels materials, reducció de residus a font, la gestió controlada a residus impossibles de reutilitzar, la implementació de protocols de seguiment i control i la integració amb el pla energètic i de sostenibilitat del projecte.</w:t>
            </w:r>
          </w:p>
          <w:p w14:paraId="3A43D9DD" w14:textId="77777777" w:rsidR="00FE29C1" w:rsidRDefault="00FE29C1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Es descriu els materials i tècniques per reduir l’impacte ambiental.</w:t>
            </w:r>
          </w:p>
          <w:p w14:paraId="3E75E52A" w14:textId="0BAACEDD" w:rsidR="00FE29C1" w:rsidRPr="00FE7E82" w:rsidRDefault="00FE29C1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S’aporten els certificats del compliment de la ISO 9001 gestió de la qualitat, així com de la ISO 14001 de gestió ambiental i ISO 45001 de seguretat i salut laboral i ISO 50001 de la Gestió Energètica.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49CF" w14:textId="2157D775" w:rsidR="00682825" w:rsidRPr="000E2AF6" w:rsidRDefault="00FE29C1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682825" w:rsidRPr="000E2AF6">
              <w:rPr>
                <w:szCs w:val="22"/>
              </w:rPr>
              <w:t xml:space="preserve"> punts</w:t>
            </w:r>
          </w:p>
        </w:tc>
      </w:tr>
      <w:tr w:rsidR="00682825" w:rsidRPr="000E2AF6" w14:paraId="08622980" w14:textId="77777777" w:rsidTr="003E4B20">
        <w:trPr>
          <w:trHeight w:val="45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C56F" w14:textId="77777777" w:rsidR="00682825" w:rsidRPr="000E2AF6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Organització de l’execució de recursos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B00" w14:textId="77777777" w:rsidR="00682825" w:rsidRDefault="00FE29C1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S’aporta organigrama detallat, en que s’especifiquen les tasques del personal i es designa a cada responsable de les tasques a realitzar. Es detalla l’experiència professional de cada responsable. </w:t>
            </w:r>
          </w:p>
          <w:p w14:paraId="49FA7AF2" w14:textId="77777777" w:rsidR="00FE29C1" w:rsidRDefault="00FE29C1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S’indiquen els mitjans materials, ferramentes, vehicles i les instal·lacions adscrites per al contracte de referència.</w:t>
            </w:r>
          </w:p>
          <w:p w14:paraId="02A310D7" w14:textId="6C11E2A3" w:rsidR="00FE29C1" w:rsidRPr="00FE7E82" w:rsidRDefault="00FE29C1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Es detalla el cronograma d’actuació de  les obres així com els passos a seguir</w:t>
            </w:r>
            <w:r w:rsidR="003E4B20">
              <w:rPr>
                <w:i/>
                <w:iCs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AF98" w14:textId="66B8FDC7" w:rsidR="00682825" w:rsidRPr="000E2AF6" w:rsidRDefault="00FE29C1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682825" w:rsidRPr="000E2AF6">
              <w:rPr>
                <w:szCs w:val="22"/>
              </w:rPr>
              <w:t xml:space="preserve"> punts</w:t>
            </w:r>
          </w:p>
        </w:tc>
      </w:tr>
      <w:tr w:rsidR="00682825" w:rsidRPr="000E2AF6" w14:paraId="3AC0672A" w14:textId="77777777" w:rsidTr="003E4B20">
        <w:trPr>
          <w:trHeight w:val="45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BE5C" w14:textId="77777777" w:rsidR="00682825" w:rsidRPr="000E2AF6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</w:rPr>
            </w:pPr>
            <w:r w:rsidRPr="000E2AF6">
              <w:rPr>
                <w:szCs w:val="22"/>
              </w:rPr>
              <w:t>Innovació i millores addicionals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8EE5" w14:textId="10CD02E6" w:rsidR="003E4B20" w:rsidRPr="003E4B20" w:rsidRDefault="003E4B20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 w:rsidRPr="003E4B20">
              <w:rPr>
                <w:i/>
                <w:iCs/>
                <w:szCs w:val="22"/>
              </w:rPr>
              <w:t>P</w:t>
            </w:r>
            <w:r w:rsidRPr="003E4B20">
              <w:rPr>
                <w:i/>
                <w:iCs/>
                <w:szCs w:val="22"/>
              </w:rPr>
              <w:t>roposa un enfocament innovador que integra tecnologia, dades i processos de gestió intel·ligent, amb l’objectiu d’aconseguir una xarxa d’aigua més eficient, sostenible i adaptable a les necessitats futures del municipi de Deltebre. Aquestes innovacions superen els requeriments mínims del plec i aporten beneficis mesurables tant a nivell operatiu com de servei al ciutadà.</w:t>
            </w:r>
            <w:r w:rsidRPr="003E4B20">
              <w:rPr>
                <w:i/>
                <w:iCs/>
                <w:szCs w:val="22"/>
              </w:rPr>
              <w:t xml:space="preserve"> Com son la sectorització avançada, </w:t>
            </w:r>
            <w:r>
              <w:rPr>
                <w:i/>
                <w:iCs/>
                <w:szCs w:val="22"/>
              </w:rPr>
              <w:t>l</w:t>
            </w:r>
            <w:r w:rsidRPr="003E4B20">
              <w:rPr>
                <w:i/>
                <w:iCs/>
                <w:szCs w:val="22"/>
              </w:rPr>
              <w:t xml:space="preserve">a telelectura de comptadors </w:t>
            </w:r>
            <w:proofErr w:type="spellStart"/>
            <w:r w:rsidRPr="003E4B20">
              <w:rPr>
                <w:i/>
                <w:iCs/>
                <w:szCs w:val="22"/>
              </w:rPr>
              <w:t>LoRaWAN</w:t>
            </w:r>
            <w:proofErr w:type="spellEnd"/>
            <w:r w:rsidRPr="003E4B20">
              <w:rPr>
                <w:i/>
                <w:iCs/>
                <w:szCs w:val="22"/>
              </w:rPr>
              <w:t xml:space="preserve">, integració SCADA, automatització de vàlvules i indicadors i </w:t>
            </w:r>
            <w:proofErr w:type="spellStart"/>
            <w:r w:rsidRPr="003E4B20">
              <w:rPr>
                <w:i/>
                <w:iCs/>
                <w:szCs w:val="22"/>
              </w:rPr>
              <w:t>reporting</w:t>
            </w:r>
            <w:proofErr w:type="spellEnd"/>
            <w:r w:rsidRPr="003E4B20">
              <w:rPr>
                <w:i/>
                <w:iCs/>
                <w:szCs w:val="22"/>
              </w:rPr>
              <w:t>. S’aporta imatge explicativa.</w:t>
            </w:r>
          </w:p>
          <w:p w14:paraId="7A3DAEAC" w14:textId="1094010F" w:rsidR="003E4B20" w:rsidRPr="003E4B20" w:rsidRDefault="003E4B20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</w:rPr>
            </w:pPr>
            <w:r w:rsidRPr="003E4B20">
              <w:rPr>
                <w:i/>
                <w:iCs/>
                <w:szCs w:val="22"/>
              </w:rPr>
              <w:t xml:space="preserve">Amb el proposat es garanteix una </w:t>
            </w:r>
            <w:proofErr w:type="spellStart"/>
            <w:r w:rsidRPr="003E4B20">
              <w:rPr>
                <w:i/>
                <w:iCs/>
                <w:szCs w:val="22"/>
              </w:rPr>
              <w:t>eficiencia</w:t>
            </w:r>
            <w:proofErr w:type="spellEnd"/>
            <w:r w:rsidRPr="003E4B20">
              <w:rPr>
                <w:i/>
                <w:iCs/>
                <w:szCs w:val="22"/>
              </w:rPr>
              <w:t xml:space="preserve"> operativa, una millora del rendiment de la xarxa, manteniment preventiu i predictiu i la transparència en la informació amb l’Ajuntament, així com la flexibilitat i escalabilitat.</w:t>
            </w:r>
          </w:p>
          <w:p w14:paraId="5439A55D" w14:textId="7B6E8479" w:rsidR="003E4B20" w:rsidRPr="003E4B20" w:rsidRDefault="003E4B20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i/>
                <w:iCs/>
                <w:szCs w:val="22"/>
                <w:lang w:val="es-ES"/>
              </w:rPr>
            </w:pPr>
            <w:r w:rsidRPr="003E4B20">
              <w:rPr>
                <w:i/>
                <w:iCs/>
                <w:szCs w:val="22"/>
              </w:rPr>
              <w:t>Es detallen possibles extensions innovadores que reforçarien la digitalització i eficiència del sistema d’aigua potable.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C7BD" w14:textId="513B104F" w:rsidR="00682825" w:rsidRPr="000E2AF6" w:rsidRDefault="00FE29C1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682825" w:rsidRPr="000E2AF6">
              <w:rPr>
                <w:szCs w:val="22"/>
              </w:rPr>
              <w:t xml:space="preserve"> punts</w:t>
            </w:r>
          </w:p>
        </w:tc>
      </w:tr>
      <w:tr w:rsidR="00682825" w:rsidRPr="000E2AF6" w14:paraId="08CF44E7" w14:textId="77777777" w:rsidTr="003E4B20">
        <w:trPr>
          <w:trHeight w:val="454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975E" w14:textId="77777777" w:rsidR="00682825" w:rsidRPr="003E4B20" w:rsidRDefault="00682825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rPr>
                <w:b/>
                <w:bCs/>
                <w:i/>
                <w:iCs/>
                <w:szCs w:val="22"/>
              </w:rPr>
            </w:pPr>
            <w:r w:rsidRPr="003E4B20">
              <w:rPr>
                <w:b/>
                <w:bCs/>
                <w:i/>
                <w:iCs/>
                <w:szCs w:val="22"/>
              </w:rPr>
              <w:t>PUNTUACIÓ TOTAL OBTINGUDA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435" w14:textId="70E9A482" w:rsidR="00682825" w:rsidRPr="003E4B20" w:rsidRDefault="003E4B20" w:rsidP="00BC2C99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b/>
                <w:bCs/>
                <w:szCs w:val="22"/>
              </w:rPr>
            </w:pPr>
            <w:r w:rsidRPr="003E4B20">
              <w:rPr>
                <w:b/>
                <w:bCs/>
                <w:szCs w:val="22"/>
              </w:rPr>
              <w:t xml:space="preserve">19,5 </w:t>
            </w:r>
            <w:r w:rsidR="00682825" w:rsidRPr="003E4B20">
              <w:rPr>
                <w:b/>
                <w:bCs/>
                <w:szCs w:val="22"/>
              </w:rPr>
              <w:t>PUNT</w:t>
            </w:r>
            <w:r w:rsidR="00FE29C1" w:rsidRPr="003E4B20">
              <w:rPr>
                <w:b/>
                <w:bCs/>
                <w:szCs w:val="22"/>
              </w:rPr>
              <w:t>S</w:t>
            </w:r>
          </w:p>
        </w:tc>
      </w:tr>
    </w:tbl>
    <w:p w14:paraId="12930EC3" w14:textId="77777777" w:rsidR="00682825" w:rsidRDefault="00682825" w:rsidP="00682825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Cs/>
          <w:sz w:val="22"/>
          <w:szCs w:val="22"/>
        </w:rPr>
      </w:pPr>
    </w:p>
    <w:p w14:paraId="6F0EFB30" w14:textId="77777777" w:rsidR="000F779E" w:rsidRDefault="000F779E" w:rsidP="00682825">
      <w:pPr>
        <w:autoSpaceDE w:val="0"/>
        <w:autoSpaceDN w:val="0"/>
        <w:adjustRightInd w:val="0"/>
        <w:rPr>
          <w:b/>
          <w:szCs w:val="22"/>
        </w:rPr>
      </w:pPr>
    </w:p>
    <w:p w14:paraId="743B6EB5" w14:textId="77777777" w:rsidR="000F779E" w:rsidRDefault="000F779E" w:rsidP="00682825">
      <w:pPr>
        <w:autoSpaceDE w:val="0"/>
        <w:autoSpaceDN w:val="0"/>
        <w:adjustRightInd w:val="0"/>
        <w:rPr>
          <w:b/>
          <w:szCs w:val="22"/>
        </w:rPr>
      </w:pPr>
    </w:p>
    <w:p w14:paraId="1FA067F6" w14:textId="77777777" w:rsidR="000F779E" w:rsidRDefault="000F779E" w:rsidP="00682825">
      <w:pPr>
        <w:autoSpaceDE w:val="0"/>
        <w:autoSpaceDN w:val="0"/>
        <w:adjustRightInd w:val="0"/>
        <w:rPr>
          <w:b/>
          <w:szCs w:val="22"/>
        </w:rPr>
      </w:pPr>
    </w:p>
    <w:p w14:paraId="2EAA1533" w14:textId="27130480" w:rsidR="00682825" w:rsidRPr="000F779E" w:rsidRDefault="003E4B20" w:rsidP="00682825">
      <w:pPr>
        <w:autoSpaceDE w:val="0"/>
        <w:autoSpaceDN w:val="0"/>
        <w:adjustRightInd w:val="0"/>
        <w:rPr>
          <w:b/>
          <w:sz w:val="22"/>
          <w:szCs w:val="22"/>
        </w:rPr>
      </w:pPr>
      <w:r w:rsidRPr="000F779E">
        <w:rPr>
          <w:b/>
          <w:sz w:val="22"/>
          <w:szCs w:val="22"/>
        </w:rPr>
        <w:t>CONCLUSIONS</w:t>
      </w:r>
    </w:p>
    <w:p w14:paraId="24DAC6B8" w14:textId="77777777" w:rsidR="003E4B20" w:rsidRPr="003E4B20" w:rsidRDefault="003E4B20" w:rsidP="00682825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450BA16" w14:textId="1AA13A76" w:rsidR="003E4B20" w:rsidRDefault="003E4B20" w:rsidP="00682825">
      <w:pPr>
        <w:autoSpaceDE w:val="0"/>
        <w:autoSpaceDN w:val="0"/>
        <w:adjustRightInd w:val="0"/>
        <w:rPr>
          <w:bCs/>
          <w:sz w:val="22"/>
          <w:szCs w:val="22"/>
        </w:rPr>
      </w:pPr>
      <w:r w:rsidRPr="003E4B20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er tot l’anterior, el tècnic que subscriu informa que la puntuació en la valoració</w:t>
      </w:r>
      <w:r w:rsidR="000F779E">
        <w:rPr>
          <w:bCs/>
          <w:sz w:val="22"/>
          <w:szCs w:val="22"/>
        </w:rPr>
        <w:t xml:space="preserve"> dels criteris subjectes a judici de valor és la següent:</w:t>
      </w:r>
    </w:p>
    <w:p w14:paraId="42D46FA6" w14:textId="77777777" w:rsidR="000F779E" w:rsidRDefault="000F779E" w:rsidP="00682825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1FB8C49" w14:textId="723396E0" w:rsidR="000F779E" w:rsidRDefault="000F779E" w:rsidP="000F779E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LLABERIA PLÀSTICS:  ha obtingut una puntuació de </w:t>
      </w:r>
      <w:r w:rsidRPr="000F779E">
        <w:rPr>
          <w:b/>
          <w:sz w:val="22"/>
          <w:szCs w:val="22"/>
        </w:rPr>
        <w:t>1 punt.</w:t>
      </w:r>
    </w:p>
    <w:p w14:paraId="7C9E9E08" w14:textId="77F59C24" w:rsidR="00682825" w:rsidRPr="000F779E" w:rsidRDefault="000F779E" w:rsidP="00A71F5F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F779E">
        <w:rPr>
          <w:rFonts w:cs="Arial"/>
          <w:sz w:val="22"/>
          <w:szCs w:val="22"/>
          <w:lang w:val="es-ES"/>
        </w:rPr>
        <w:t>COMPANYIA GENERAL D’AIGÜES DE CATALUNYA, S.A</w:t>
      </w:r>
      <w:r w:rsidRPr="000F779E">
        <w:rPr>
          <w:bCs/>
          <w:sz w:val="22"/>
          <w:szCs w:val="22"/>
        </w:rPr>
        <w:t xml:space="preserve"> </w:t>
      </w:r>
      <w:r w:rsidRPr="000F779E">
        <w:rPr>
          <w:bCs/>
          <w:sz w:val="22"/>
          <w:szCs w:val="22"/>
        </w:rPr>
        <w:t xml:space="preserve">ha obtingut una puntuació de </w:t>
      </w:r>
      <w:r w:rsidRPr="000F779E">
        <w:rPr>
          <w:b/>
          <w:sz w:val="22"/>
          <w:szCs w:val="22"/>
        </w:rPr>
        <w:t>1</w:t>
      </w:r>
      <w:r w:rsidRPr="000F779E">
        <w:rPr>
          <w:b/>
          <w:sz w:val="22"/>
          <w:szCs w:val="22"/>
        </w:rPr>
        <w:t>9,5</w:t>
      </w:r>
      <w:r w:rsidRPr="000F779E">
        <w:rPr>
          <w:b/>
          <w:sz w:val="22"/>
          <w:szCs w:val="22"/>
        </w:rPr>
        <w:t xml:space="preserve"> punt</w:t>
      </w:r>
      <w:r w:rsidRPr="000F779E">
        <w:rPr>
          <w:b/>
          <w:sz w:val="22"/>
          <w:szCs w:val="22"/>
        </w:rPr>
        <w:t>s.</w:t>
      </w:r>
    </w:p>
    <w:p w14:paraId="5DD0D1F4" w14:textId="77777777" w:rsidR="00682825" w:rsidRPr="003E4B20" w:rsidRDefault="00682825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48E55AB" w14:textId="77777777" w:rsidR="00682825" w:rsidRPr="003E4B20" w:rsidRDefault="00682825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9C2081C" w14:textId="77777777" w:rsidR="0085105B" w:rsidRPr="003E4B20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E4B20">
        <w:rPr>
          <w:rFonts w:cs="Arial"/>
          <w:sz w:val="22"/>
          <w:szCs w:val="22"/>
        </w:rPr>
        <w:t>És tot el que s’ha d’informar sens perjudici d’altres informes que resultin preceptius.</w:t>
      </w:r>
    </w:p>
    <w:p w14:paraId="03BE04E0" w14:textId="77777777" w:rsidR="0085105B" w:rsidRPr="003E4B20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AFFEFE1" w14:textId="77777777" w:rsidR="00F25D8A" w:rsidRPr="003E4B20" w:rsidRDefault="00F25D8A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BCDABAA" w14:textId="614D9990" w:rsidR="0085105B" w:rsidRPr="003E4B20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E4B20">
        <w:rPr>
          <w:rFonts w:cs="Arial"/>
          <w:sz w:val="22"/>
          <w:szCs w:val="22"/>
        </w:rPr>
        <w:t xml:space="preserve">Deltebre  (Delta de l’Ebre), </w:t>
      </w:r>
      <w:r w:rsidR="000F779E">
        <w:rPr>
          <w:rFonts w:cs="Arial"/>
          <w:sz w:val="22"/>
          <w:szCs w:val="22"/>
        </w:rPr>
        <w:t xml:space="preserve">14 </w:t>
      </w:r>
      <w:r w:rsidR="00F25D8A" w:rsidRPr="003E4B20">
        <w:rPr>
          <w:rFonts w:cs="Arial"/>
          <w:sz w:val="22"/>
          <w:szCs w:val="22"/>
        </w:rPr>
        <w:t xml:space="preserve">de </w:t>
      </w:r>
      <w:r w:rsidR="00CF4731" w:rsidRPr="003E4B20">
        <w:rPr>
          <w:rFonts w:cs="Arial"/>
          <w:sz w:val="22"/>
          <w:szCs w:val="22"/>
        </w:rPr>
        <w:t xml:space="preserve">gener </w:t>
      </w:r>
      <w:r w:rsidR="00F25D8A" w:rsidRPr="003E4B20">
        <w:rPr>
          <w:rFonts w:cs="Arial"/>
          <w:sz w:val="22"/>
          <w:szCs w:val="22"/>
        </w:rPr>
        <w:t>de 202</w:t>
      </w:r>
      <w:r w:rsidR="00CF4731" w:rsidRPr="003E4B20">
        <w:rPr>
          <w:rFonts w:cs="Arial"/>
          <w:sz w:val="22"/>
          <w:szCs w:val="22"/>
        </w:rPr>
        <w:t>6</w:t>
      </w:r>
    </w:p>
    <w:p w14:paraId="0C3F6BA2" w14:textId="77777777" w:rsidR="0085105B" w:rsidRPr="003E4B20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810D547" w14:textId="5EB54F79" w:rsidR="0085105B" w:rsidRPr="003E4B20" w:rsidRDefault="00F25D8A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E4B20">
        <w:rPr>
          <w:rFonts w:cs="Arial"/>
          <w:sz w:val="22"/>
          <w:szCs w:val="22"/>
        </w:rPr>
        <w:t>L’Enginyer tècnic Municipal</w:t>
      </w:r>
    </w:p>
    <w:p w14:paraId="38D3042C" w14:textId="77777777" w:rsidR="0085105B" w:rsidRPr="003E4B20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253DDBC" w14:textId="77777777" w:rsidR="0085105B" w:rsidRPr="003E4B20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C191A5A" w14:textId="492EB983" w:rsidR="006C3680" w:rsidRPr="003E4B20" w:rsidRDefault="00F25D8A" w:rsidP="0085105B">
      <w:pPr>
        <w:rPr>
          <w:sz w:val="22"/>
          <w:szCs w:val="22"/>
        </w:rPr>
      </w:pPr>
      <w:r w:rsidRPr="003E4B20">
        <w:rPr>
          <w:rFonts w:cs="Arial"/>
          <w:sz w:val="22"/>
          <w:szCs w:val="22"/>
        </w:rPr>
        <w:t>Joaquin Curto Serrano</w:t>
      </w:r>
    </w:p>
    <w:sectPr w:rsidR="006C3680" w:rsidRPr="003E4B20" w:rsidSect="00AC4F2E">
      <w:headerReference w:type="default" r:id="rId7"/>
      <w:pgSz w:w="11906" w:h="16838"/>
      <w:pgMar w:top="26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835D" w14:textId="77777777" w:rsidR="00645A92" w:rsidRDefault="00645A92">
      <w:r>
        <w:separator/>
      </w:r>
    </w:p>
  </w:endnote>
  <w:endnote w:type="continuationSeparator" w:id="0">
    <w:p w14:paraId="71A94C62" w14:textId="77777777" w:rsidR="00645A92" w:rsidRDefault="0064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D12C" w14:textId="77777777" w:rsidR="00645A92" w:rsidRDefault="00645A92">
      <w:r>
        <w:separator/>
      </w:r>
    </w:p>
  </w:footnote>
  <w:footnote w:type="continuationSeparator" w:id="0">
    <w:p w14:paraId="0DBF085C" w14:textId="77777777" w:rsidR="00645A92" w:rsidRDefault="0064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7560" w14:textId="6D80F98D" w:rsidR="00751AAE" w:rsidRDefault="00751AAE" w:rsidP="000B666E">
    <w:pPr>
      <w:pStyle w:val="Encabezado"/>
      <w:tabs>
        <w:tab w:val="clear" w:pos="4252"/>
        <w:tab w:val="clear" w:pos="8504"/>
      </w:tabs>
      <w:ind w:left="-142" w:hanging="425"/>
    </w:pPr>
    <w:r>
      <w:rPr>
        <w:noProof/>
      </w:rPr>
      <w:drawing>
        <wp:inline distT="0" distB="0" distL="0" distR="0" wp14:anchorId="78837271" wp14:editId="07F28771">
          <wp:extent cx="1477645" cy="95821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66E">
      <w:tab/>
      <w:t xml:space="preserve"> </w:t>
    </w:r>
    <w:r w:rsidR="000B666E">
      <w:rPr>
        <w:rFonts w:ascii="Times New Roman"/>
        <w:noProof/>
        <w:position w:val="1"/>
      </w:rPr>
      <w:t xml:space="preserve">  </w:t>
    </w:r>
  </w:p>
  <w:p w14:paraId="49A8964D" w14:textId="6416E800" w:rsidR="00751AAE" w:rsidRDefault="00751AAE" w:rsidP="00751AAE">
    <w:pPr>
      <w:pStyle w:val="Encabezado"/>
      <w:ind w:left="567" w:hanging="993"/>
      <w:rPr>
        <w:b/>
      </w:rPr>
    </w:pPr>
    <w:r>
      <w:rPr>
        <w:b/>
      </w:rPr>
      <w:t xml:space="preserve">Àrea </w:t>
    </w:r>
    <w:r w:rsidR="00F95EB5">
      <w:rPr>
        <w:b/>
      </w:rPr>
      <w:t>#DeltebreTerritori</w:t>
    </w:r>
  </w:p>
  <w:p w14:paraId="639AEB2D" w14:textId="77777777" w:rsidR="00751AAE" w:rsidRPr="00E46A7D" w:rsidRDefault="00751AAE" w:rsidP="00751AAE">
    <w:pPr>
      <w:pStyle w:val="Encabezado"/>
      <w:ind w:hanging="426"/>
    </w:pPr>
  </w:p>
  <w:p w14:paraId="493D0A12" w14:textId="77777777" w:rsidR="00751AAE" w:rsidRPr="00CE4975" w:rsidRDefault="00751AAE" w:rsidP="00751AAE">
    <w:pPr>
      <w:pStyle w:val="Encabezado"/>
    </w:pPr>
  </w:p>
  <w:p w14:paraId="45B81D85" w14:textId="77777777" w:rsidR="006136EF" w:rsidRPr="00751AAE" w:rsidRDefault="006136EF" w:rsidP="00751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/>
        <w:sz w:val="22"/>
        <w:szCs w:val="22"/>
        <w:lang w:val="ca-ES"/>
      </w:rPr>
    </w:lvl>
  </w:abstractNum>
  <w:abstractNum w:abstractNumId="1" w15:restartNumberingAfterBreak="0">
    <w:nsid w:val="01A418A7"/>
    <w:multiLevelType w:val="hybridMultilevel"/>
    <w:tmpl w:val="D9F40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2B72"/>
    <w:multiLevelType w:val="hybridMultilevel"/>
    <w:tmpl w:val="9AECC5FE"/>
    <w:lvl w:ilvl="0" w:tplc="006ECD5A">
      <w:start w:val="9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538"/>
    <w:multiLevelType w:val="hybridMultilevel"/>
    <w:tmpl w:val="D9F40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F075D"/>
    <w:multiLevelType w:val="hybridMultilevel"/>
    <w:tmpl w:val="E3C000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D618B5"/>
    <w:multiLevelType w:val="hybridMultilevel"/>
    <w:tmpl w:val="8C10DBFC"/>
    <w:lvl w:ilvl="0" w:tplc="0674D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54E1"/>
    <w:multiLevelType w:val="hybridMultilevel"/>
    <w:tmpl w:val="D9F40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37EF7"/>
    <w:multiLevelType w:val="hybridMultilevel"/>
    <w:tmpl w:val="66C4DA8C"/>
    <w:lvl w:ilvl="0" w:tplc="4370A1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F4E8F"/>
    <w:multiLevelType w:val="hybridMultilevel"/>
    <w:tmpl w:val="E3C000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6B2C63"/>
    <w:multiLevelType w:val="hybridMultilevel"/>
    <w:tmpl w:val="E3C000F4"/>
    <w:lvl w:ilvl="0" w:tplc="15D272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01556137">
    <w:abstractNumId w:val="0"/>
  </w:num>
  <w:num w:numId="2" w16cid:durableId="2062557918">
    <w:abstractNumId w:val="9"/>
  </w:num>
  <w:num w:numId="3" w16cid:durableId="1193228092">
    <w:abstractNumId w:val="2"/>
  </w:num>
  <w:num w:numId="4" w16cid:durableId="10267603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8002922">
    <w:abstractNumId w:val="8"/>
  </w:num>
  <w:num w:numId="6" w16cid:durableId="495802040">
    <w:abstractNumId w:val="4"/>
  </w:num>
  <w:num w:numId="7" w16cid:durableId="293633765">
    <w:abstractNumId w:val="6"/>
  </w:num>
  <w:num w:numId="8" w16cid:durableId="824515353">
    <w:abstractNumId w:val="3"/>
  </w:num>
  <w:num w:numId="9" w16cid:durableId="1779641339">
    <w:abstractNumId w:val="1"/>
  </w:num>
  <w:num w:numId="10" w16cid:durableId="1457410010">
    <w:abstractNumId w:val="7"/>
  </w:num>
  <w:num w:numId="11" w16cid:durableId="1968465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78"/>
    <w:rsid w:val="00020476"/>
    <w:rsid w:val="000223C8"/>
    <w:rsid w:val="00026796"/>
    <w:rsid w:val="00031F01"/>
    <w:rsid w:val="00040B78"/>
    <w:rsid w:val="000B666E"/>
    <w:rsid w:val="000C450E"/>
    <w:rsid w:val="000D080B"/>
    <w:rsid w:val="000D2616"/>
    <w:rsid w:val="000D3B6C"/>
    <w:rsid w:val="000E2AF6"/>
    <w:rsid w:val="000E365F"/>
    <w:rsid w:val="000F779E"/>
    <w:rsid w:val="001123E7"/>
    <w:rsid w:val="00124293"/>
    <w:rsid w:val="00140E39"/>
    <w:rsid w:val="00155CC5"/>
    <w:rsid w:val="00155DC6"/>
    <w:rsid w:val="00166353"/>
    <w:rsid w:val="00191951"/>
    <w:rsid w:val="001A1976"/>
    <w:rsid w:val="001B4B38"/>
    <w:rsid w:val="001D0843"/>
    <w:rsid w:val="001E1DE3"/>
    <w:rsid w:val="001F22AA"/>
    <w:rsid w:val="002015E6"/>
    <w:rsid w:val="00204A93"/>
    <w:rsid w:val="00224029"/>
    <w:rsid w:val="00235B9A"/>
    <w:rsid w:val="0023738D"/>
    <w:rsid w:val="00251CE3"/>
    <w:rsid w:val="00252C02"/>
    <w:rsid w:val="002906B4"/>
    <w:rsid w:val="00294168"/>
    <w:rsid w:val="002C3397"/>
    <w:rsid w:val="002D32E3"/>
    <w:rsid w:val="00327A03"/>
    <w:rsid w:val="00332977"/>
    <w:rsid w:val="003603B6"/>
    <w:rsid w:val="0036414B"/>
    <w:rsid w:val="003B2CF6"/>
    <w:rsid w:val="003D4B10"/>
    <w:rsid w:val="003E4B20"/>
    <w:rsid w:val="00402B2D"/>
    <w:rsid w:val="004133B5"/>
    <w:rsid w:val="004375AE"/>
    <w:rsid w:val="00455FB5"/>
    <w:rsid w:val="004771E0"/>
    <w:rsid w:val="00492C52"/>
    <w:rsid w:val="004B1B58"/>
    <w:rsid w:val="004F543A"/>
    <w:rsid w:val="00534B97"/>
    <w:rsid w:val="00561B19"/>
    <w:rsid w:val="0057220C"/>
    <w:rsid w:val="00596461"/>
    <w:rsid w:val="005A09F1"/>
    <w:rsid w:val="005D5E41"/>
    <w:rsid w:val="005F78DC"/>
    <w:rsid w:val="00606EE6"/>
    <w:rsid w:val="00607944"/>
    <w:rsid w:val="006136EF"/>
    <w:rsid w:val="0064161D"/>
    <w:rsid w:val="00645A92"/>
    <w:rsid w:val="00655B58"/>
    <w:rsid w:val="00675C01"/>
    <w:rsid w:val="00682825"/>
    <w:rsid w:val="00693F69"/>
    <w:rsid w:val="006C169C"/>
    <w:rsid w:val="006C3680"/>
    <w:rsid w:val="006C4A5F"/>
    <w:rsid w:val="006C6EA3"/>
    <w:rsid w:val="006C74EB"/>
    <w:rsid w:val="00737806"/>
    <w:rsid w:val="00746F68"/>
    <w:rsid w:val="00751AAE"/>
    <w:rsid w:val="007571E9"/>
    <w:rsid w:val="00772228"/>
    <w:rsid w:val="0077775B"/>
    <w:rsid w:val="007A59CF"/>
    <w:rsid w:val="007C3065"/>
    <w:rsid w:val="007D043A"/>
    <w:rsid w:val="007E2A99"/>
    <w:rsid w:val="007F4EA6"/>
    <w:rsid w:val="00816E1F"/>
    <w:rsid w:val="00824504"/>
    <w:rsid w:val="0085105B"/>
    <w:rsid w:val="0085638D"/>
    <w:rsid w:val="00863FCA"/>
    <w:rsid w:val="008D61E7"/>
    <w:rsid w:val="008E0D37"/>
    <w:rsid w:val="008E43A7"/>
    <w:rsid w:val="009012D8"/>
    <w:rsid w:val="009552AC"/>
    <w:rsid w:val="009800EA"/>
    <w:rsid w:val="009913D5"/>
    <w:rsid w:val="009941C5"/>
    <w:rsid w:val="00995462"/>
    <w:rsid w:val="009A43CA"/>
    <w:rsid w:val="009B51C9"/>
    <w:rsid w:val="009B7BEB"/>
    <w:rsid w:val="009C11CE"/>
    <w:rsid w:val="009E3F92"/>
    <w:rsid w:val="00A02603"/>
    <w:rsid w:val="00A50CDC"/>
    <w:rsid w:val="00A91984"/>
    <w:rsid w:val="00AA4AF9"/>
    <w:rsid w:val="00AC4DBD"/>
    <w:rsid w:val="00AC4F2E"/>
    <w:rsid w:val="00AF555D"/>
    <w:rsid w:val="00B45D2E"/>
    <w:rsid w:val="00B724E4"/>
    <w:rsid w:val="00B738F0"/>
    <w:rsid w:val="00B73A46"/>
    <w:rsid w:val="00B75B2C"/>
    <w:rsid w:val="00B82A59"/>
    <w:rsid w:val="00B86F0C"/>
    <w:rsid w:val="00BA2F23"/>
    <w:rsid w:val="00BA3ABB"/>
    <w:rsid w:val="00BC5C67"/>
    <w:rsid w:val="00BC78D5"/>
    <w:rsid w:val="00BD4C7F"/>
    <w:rsid w:val="00BE1432"/>
    <w:rsid w:val="00BE2AD6"/>
    <w:rsid w:val="00BE32D0"/>
    <w:rsid w:val="00BE374D"/>
    <w:rsid w:val="00BF77CB"/>
    <w:rsid w:val="00C07148"/>
    <w:rsid w:val="00C45660"/>
    <w:rsid w:val="00C51C42"/>
    <w:rsid w:val="00C56940"/>
    <w:rsid w:val="00C630BA"/>
    <w:rsid w:val="00C95A4D"/>
    <w:rsid w:val="00CB2204"/>
    <w:rsid w:val="00CC0368"/>
    <w:rsid w:val="00CF4731"/>
    <w:rsid w:val="00D15F7D"/>
    <w:rsid w:val="00DA40E0"/>
    <w:rsid w:val="00DB003E"/>
    <w:rsid w:val="00DD2FE0"/>
    <w:rsid w:val="00E05E9B"/>
    <w:rsid w:val="00E13BEF"/>
    <w:rsid w:val="00E23102"/>
    <w:rsid w:val="00E3298C"/>
    <w:rsid w:val="00E420CC"/>
    <w:rsid w:val="00E556B7"/>
    <w:rsid w:val="00ED2833"/>
    <w:rsid w:val="00ED2DED"/>
    <w:rsid w:val="00ED5C91"/>
    <w:rsid w:val="00ED61FF"/>
    <w:rsid w:val="00EE3CF3"/>
    <w:rsid w:val="00EF16A5"/>
    <w:rsid w:val="00F25D8A"/>
    <w:rsid w:val="00F6050C"/>
    <w:rsid w:val="00F86143"/>
    <w:rsid w:val="00F91A70"/>
    <w:rsid w:val="00F93BD9"/>
    <w:rsid w:val="00F95EB5"/>
    <w:rsid w:val="00FC4400"/>
    <w:rsid w:val="00FE2111"/>
    <w:rsid w:val="00FE29C1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B4C41"/>
  <w15:docId w15:val="{A08388FF-8AD6-4362-8179-48F1382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F23"/>
    <w:pPr>
      <w:jc w:val="both"/>
    </w:pPr>
    <w:rPr>
      <w:rFonts w:ascii="Arial" w:hAnsi="Arial"/>
      <w:szCs w:val="24"/>
      <w:lang w:val="ca-ES" w:eastAsia="ca-ES"/>
    </w:rPr>
  </w:style>
  <w:style w:type="paragraph" w:styleId="Ttulo1">
    <w:name w:val="heading 1"/>
    <w:basedOn w:val="Normal"/>
    <w:next w:val="Normal"/>
    <w:qFormat/>
    <w:rsid w:val="00CB220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A43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A43C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746F68"/>
    <w:rPr>
      <w:color w:val="0000FF"/>
      <w:u w:val="single"/>
    </w:rPr>
  </w:style>
  <w:style w:type="paragraph" w:styleId="Lista">
    <w:name w:val="List"/>
    <w:basedOn w:val="Textoindependiente"/>
    <w:rsid w:val="00751AAE"/>
    <w:pPr>
      <w:suppressAutoHyphens/>
      <w:spacing w:after="140" w:line="288" w:lineRule="auto"/>
      <w:jc w:val="left"/>
    </w:pPr>
    <w:rPr>
      <w:rFonts w:cs="Mangal"/>
      <w:sz w:val="24"/>
      <w:lang w:eastAsia="zh-CN"/>
    </w:rPr>
  </w:style>
  <w:style w:type="paragraph" w:customStyle="1" w:styleId="Textoindependiente21">
    <w:name w:val="Texto independiente 21"/>
    <w:basedOn w:val="Normal"/>
    <w:rsid w:val="00751AAE"/>
    <w:pPr>
      <w:suppressAutoHyphens/>
    </w:pPr>
    <w:rPr>
      <w:rFonts w:cs="Arial"/>
      <w:sz w:val="22"/>
      <w:lang w:eastAsia="zh-CN"/>
    </w:rPr>
  </w:style>
  <w:style w:type="paragraph" w:customStyle="1" w:styleId="Textoindependiente31">
    <w:name w:val="Texto independiente 31"/>
    <w:basedOn w:val="Normal"/>
    <w:rsid w:val="00751AAE"/>
    <w:pPr>
      <w:suppressAutoHyphens/>
    </w:pPr>
    <w:rPr>
      <w:rFonts w:cs="Arial"/>
      <w:color w:val="000000"/>
      <w:sz w:val="22"/>
      <w:szCs w:val="22"/>
      <w:lang w:eastAsia="zh-CN"/>
    </w:rPr>
  </w:style>
  <w:style w:type="paragraph" w:styleId="Sangradetextonormal">
    <w:name w:val="Body Text Indent"/>
    <w:basedOn w:val="Normal"/>
    <w:link w:val="SangradetextonormalCar"/>
    <w:rsid w:val="00751AAE"/>
    <w:pPr>
      <w:suppressAutoHyphens/>
      <w:spacing w:line="360" w:lineRule="auto"/>
      <w:ind w:firstLine="720"/>
    </w:pPr>
    <w:rPr>
      <w:rFonts w:ascii="Verdana" w:hAnsi="Verdana" w:cs="Verdana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751AAE"/>
    <w:rPr>
      <w:rFonts w:ascii="Verdana" w:hAnsi="Verdana" w:cs="Verdana"/>
      <w:szCs w:val="24"/>
      <w:lang w:val="ca-ES" w:eastAsia="zh-CN"/>
    </w:rPr>
  </w:style>
  <w:style w:type="paragraph" w:styleId="Textoindependiente">
    <w:name w:val="Body Text"/>
    <w:basedOn w:val="Normal"/>
    <w:link w:val="TextoindependienteCar"/>
    <w:rsid w:val="00751A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51AAE"/>
    <w:rPr>
      <w:rFonts w:ascii="Arial" w:hAnsi="Arial"/>
      <w:szCs w:val="24"/>
      <w:lang w:val="ca-ES" w:eastAsia="ca-ES"/>
    </w:rPr>
  </w:style>
  <w:style w:type="character" w:customStyle="1" w:styleId="EncabezadoCar">
    <w:name w:val="Encabezado Car"/>
    <w:link w:val="Encabezado"/>
    <w:uiPriority w:val="99"/>
    <w:rsid w:val="00751AAE"/>
    <w:rPr>
      <w:rFonts w:ascii="Arial" w:hAnsi="Arial"/>
      <w:szCs w:val="24"/>
      <w:lang w:val="ca-ES" w:eastAsia="ca-ES"/>
    </w:rPr>
  </w:style>
  <w:style w:type="paragraph" w:styleId="Textodeglobo">
    <w:name w:val="Balloon Text"/>
    <w:basedOn w:val="Normal"/>
    <w:link w:val="TextodegloboCar"/>
    <w:rsid w:val="00751A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1AAE"/>
    <w:rPr>
      <w:rFonts w:ascii="Tahoma" w:hAnsi="Tahoma" w:cs="Tahoma"/>
      <w:sz w:val="16"/>
      <w:szCs w:val="16"/>
      <w:lang w:val="ca-ES" w:eastAsia="ca-ES"/>
    </w:rPr>
  </w:style>
  <w:style w:type="paragraph" w:styleId="NormalWeb">
    <w:name w:val="Normal (Web)"/>
    <w:basedOn w:val="Normal"/>
    <w:rsid w:val="0036414B"/>
    <w:pPr>
      <w:spacing w:line="360" w:lineRule="auto"/>
      <w:ind w:left="528" w:right="71" w:firstLine="600"/>
    </w:pPr>
    <w:rPr>
      <w:rFonts w:ascii="Verdana" w:hAnsi="Verdana" w:cs="Arial"/>
      <w:lang w:eastAsia="es-ES"/>
    </w:rPr>
  </w:style>
  <w:style w:type="table" w:styleId="Tablaconcuadrcula">
    <w:name w:val="Table Grid"/>
    <w:basedOn w:val="Tablanormal"/>
    <w:rsid w:val="0002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95EB5"/>
    <w:rPr>
      <w:b/>
      <w:bCs/>
    </w:rPr>
  </w:style>
  <w:style w:type="paragraph" w:styleId="Prrafodelista">
    <w:name w:val="List Paragraph"/>
    <w:basedOn w:val="Normal"/>
    <w:uiPriority w:val="34"/>
    <w:qFormat/>
    <w:rsid w:val="000F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1304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Deltebre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Angel</dc:creator>
  <cp:lastModifiedBy>Joaquín Curto Serrano</cp:lastModifiedBy>
  <cp:revision>51</cp:revision>
  <cp:lastPrinted>2024-07-12T16:54:00Z</cp:lastPrinted>
  <dcterms:created xsi:type="dcterms:W3CDTF">2025-12-30T08:30:00Z</dcterms:created>
  <dcterms:modified xsi:type="dcterms:W3CDTF">2026-01-14T18:09:00Z</dcterms:modified>
</cp:coreProperties>
</file>