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E7" w:rsidRDefault="00C941E7" w:rsidP="00C941E7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2-LOT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941E7" w:rsidRDefault="00C941E7" w:rsidP="00C941E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941E7" w:rsidRDefault="00C941E7" w:rsidP="00C941E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941E7" w:rsidRDefault="00C941E7" w:rsidP="00C941E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941E7" w:rsidRDefault="00C941E7" w:rsidP="00C941E7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 w:rsidRPr="007330BF">
        <w:rPr>
          <w:rFonts w:ascii="Arial" w:hAnsi="Arial" w:cs="Arial"/>
          <w:sz w:val="22"/>
        </w:rPr>
        <w:t>del servei de  manteniment de 18 desfibril·ladors semiautomàtics i el servei de formació del personal municipal en la utilització dels mateixos  (SAB_2025000084)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C941E7" w:rsidRDefault="00C941E7" w:rsidP="00C941E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eastAsia="Arial" w:hAnsi="Arial" w:cs="Arial"/>
          <w:b/>
          <w:bCs/>
          <w:i/>
          <w:color w:val="000000"/>
          <w:sz w:val="22"/>
          <w:szCs w:val="22"/>
        </w:rPr>
        <w:t>Oferta econòmica  (fins a 49 punts)</w:t>
      </w:r>
    </w:p>
    <w:p w:rsidR="00C941E7" w:rsidRPr="00216E42" w:rsidRDefault="00C941E7" w:rsidP="00C941E7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439"/>
        <w:gridCol w:w="2546"/>
        <w:gridCol w:w="1788"/>
        <w:gridCol w:w="2721"/>
      </w:tblGrid>
      <w:tr w:rsidR="00C941E7" w:rsidRPr="00216E42" w:rsidTr="00E23F39">
        <w:tc>
          <w:tcPr>
            <w:tcW w:w="1472" w:type="dxa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Termini</w:t>
            </w:r>
          </w:p>
        </w:tc>
        <w:tc>
          <w:tcPr>
            <w:tcW w:w="2634" w:type="dxa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Concepte</w:t>
            </w:r>
          </w:p>
        </w:tc>
        <w:tc>
          <w:tcPr>
            <w:tcW w:w="1843" w:type="dxa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Preu per sessió</w:t>
            </w:r>
          </w:p>
        </w:tc>
        <w:tc>
          <w:tcPr>
            <w:tcW w:w="2835" w:type="dxa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Total IVA exempt</w:t>
            </w:r>
          </w:p>
        </w:tc>
      </w:tr>
      <w:tr w:rsidR="00C941E7" w:rsidRPr="00216E42" w:rsidTr="00E23F39">
        <w:tc>
          <w:tcPr>
            <w:tcW w:w="1472" w:type="dxa"/>
            <w:vMerge w:val="restart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De 2026 a 2029</w:t>
            </w:r>
          </w:p>
        </w:tc>
        <w:tc>
          <w:tcPr>
            <w:tcW w:w="2634" w:type="dxa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240 sessions de renovació</w:t>
            </w:r>
          </w:p>
        </w:tc>
        <w:tc>
          <w:tcPr>
            <w:tcW w:w="1843" w:type="dxa"/>
          </w:tcPr>
          <w:p w:rsidR="00C941E7" w:rsidRPr="00216E42" w:rsidRDefault="00C941E7" w:rsidP="00E23F39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€</w:t>
            </w:r>
          </w:p>
        </w:tc>
        <w:tc>
          <w:tcPr>
            <w:tcW w:w="2835" w:type="dxa"/>
          </w:tcPr>
          <w:p w:rsidR="00C941E7" w:rsidRPr="00216E42" w:rsidRDefault="00C941E7" w:rsidP="00E23F39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€</w:t>
            </w:r>
          </w:p>
        </w:tc>
      </w:tr>
      <w:tr w:rsidR="00C941E7" w:rsidRPr="00216E42" w:rsidTr="00E23F39">
        <w:trPr>
          <w:trHeight w:val="492"/>
        </w:trPr>
        <w:tc>
          <w:tcPr>
            <w:tcW w:w="1472" w:type="dxa"/>
            <w:vMerge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34" w:type="dxa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80 sessions inicials</w:t>
            </w:r>
          </w:p>
        </w:tc>
        <w:tc>
          <w:tcPr>
            <w:tcW w:w="1843" w:type="dxa"/>
          </w:tcPr>
          <w:p w:rsidR="00C941E7" w:rsidRPr="00216E42" w:rsidRDefault="00C941E7" w:rsidP="00E23F39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€</w:t>
            </w:r>
          </w:p>
        </w:tc>
        <w:tc>
          <w:tcPr>
            <w:tcW w:w="2835" w:type="dxa"/>
          </w:tcPr>
          <w:p w:rsidR="00C941E7" w:rsidRPr="00216E42" w:rsidRDefault="00C941E7" w:rsidP="00E23F39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€</w:t>
            </w:r>
          </w:p>
        </w:tc>
      </w:tr>
      <w:tr w:rsidR="00C941E7" w:rsidRPr="00216E42" w:rsidTr="00E23F39">
        <w:trPr>
          <w:trHeight w:val="556"/>
        </w:trPr>
        <w:tc>
          <w:tcPr>
            <w:tcW w:w="1472" w:type="dxa"/>
          </w:tcPr>
          <w:p w:rsidR="00C941E7" w:rsidRPr="00216E42" w:rsidRDefault="00C941E7" w:rsidP="00E23F39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34" w:type="dxa"/>
          </w:tcPr>
          <w:p w:rsidR="00C941E7" w:rsidRPr="00216E42" w:rsidRDefault="00C941E7" w:rsidP="00E23F39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C941E7" w:rsidRPr="00216E42" w:rsidRDefault="00C941E7" w:rsidP="00E23F3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216E42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835" w:type="dxa"/>
          </w:tcPr>
          <w:p w:rsidR="00C941E7" w:rsidRPr="00216E42" w:rsidRDefault="00C941E7" w:rsidP="00E23F39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216E42">
              <w:rPr>
                <w:rFonts w:ascii="Arial" w:hAnsi="Arial" w:cs="Arial"/>
                <w:sz w:val="22"/>
              </w:rPr>
              <w:t>€</w:t>
            </w:r>
          </w:p>
        </w:tc>
      </w:tr>
    </w:tbl>
    <w:p w:rsidR="00C941E7" w:rsidRPr="00216E42" w:rsidRDefault="00C941E7" w:rsidP="00C941E7">
      <w:pPr>
        <w:widowControl w:val="0"/>
        <w:spacing w:after="0"/>
        <w:jc w:val="both"/>
        <w:rPr>
          <w:rFonts w:ascii="Arial" w:hAnsi="Arial" w:cs="Arial"/>
          <w:i/>
          <w:sz w:val="22"/>
        </w:rPr>
      </w:pPr>
    </w:p>
    <w:p w:rsidR="00C941E7" w:rsidRPr="00216E42" w:rsidRDefault="00C941E7" w:rsidP="00C941E7">
      <w:pPr>
        <w:widowControl w:val="0"/>
        <w:spacing w:after="0"/>
        <w:jc w:val="both"/>
        <w:rPr>
          <w:rFonts w:ascii="Arial" w:hAnsi="Arial" w:cs="Arial"/>
          <w:i/>
          <w:sz w:val="22"/>
        </w:rPr>
      </w:pP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Criteris automàtics relacionats amb la qualitat (fins a 51 punts)</w:t>
      </w: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hAnsi="Arial" w:cs="Arial"/>
          <w:sz w:val="22"/>
          <w:szCs w:val="22"/>
        </w:rPr>
        <w:t xml:space="preserve">a) </w:t>
      </w:r>
      <w:r w:rsidRPr="00216E42">
        <w:rPr>
          <w:rFonts w:ascii="Arial" w:hAnsi="Arial" w:cs="Arial"/>
          <w:b/>
          <w:bCs/>
          <w:sz w:val="22"/>
          <w:szCs w:val="22"/>
        </w:rPr>
        <w:t>Temps màxim i flexibilitat per programar cursos</w:t>
      </w:r>
      <w:r w:rsidRPr="00216E42">
        <w:rPr>
          <w:rFonts w:ascii="Arial" w:hAnsi="Arial" w:cs="Arial"/>
          <w:sz w:val="22"/>
          <w:szCs w:val="22"/>
        </w:rPr>
        <w:t xml:space="preserve"> segons les necessitats de l’ajuntament (màxim 17 punts). Es valorarà la rapidesa en poder-se adaptar a les necessitats de programar un curs segons l’antelació.</w:t>
      </w: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315" w:type="dxa"/>
        <w:tblInd w:w="10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54"/>
        <w:gridCol w:w="3761"/>
      </w:tblGrid>
      <w:tr w:rsidR="00C941E7" w:rsidRPr="00216E42" w:rsidTr="00E23F39"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Temps màxim de programació </w:t>
            </w:r>
          </w:p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(dies laborables)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Marcar amb una creu</w:t>
            </w:r>
          </w:p>
        </w:tc>
      </w:tr>
      <w:tr w:rsidR="00C941E7" w:rsidRPr="00216E42" w:rsidTr="00E23F39"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Abans de 8 dies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</w:p>
        </w:tc>
      </w:tr>
      <w:tr w:rsidR="00C941E7" w:rsidRPr="00216E42" w:rsidTr="00E23F39"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Entre 8 i 15 dies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41E7" w:rsidRPr="00216E42" w:rsidTr="00E23F39"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Més de 15 dies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hAnsi="Arial" w:cs="Arial"/>
          <w:sz w:val="22"/>
          <w:szCs w:val="22"/>
        </w:rPr>
        <w:t xml:space="preserve">b) </w:t>
      </w:r>
      <w:r w:rsidRPr="00216E42">
        <w:rPr>
          <w:rFonts w:ascii="Arial" w:hAnsi="Arial" w:cs="Arial"/>
          <w:b/>
          <w:bCs/>
          <w:sz w:val="22"/>
          <w:szCs w:val="22"/>
        </w:rPr>
        <w:t>Temps màxim de lliurament de certificats i registre oficial</w:t>
      </w:r>
      <w:r w:rsidRPr="00216E42">
        <w:rPr>
          <w:rFonts w:ascii="Arial" w:hAnsi="Arial" w:cs="Arial"/>
          <w:sz w:val="22"/>
          <w:szCs w:val="22"/>
        </w:rPr>
        <w:t>. Es valorarà amb més punts la disponibilitat més immediata per rebre els certificats que avalen l’ús dels DEA. (màxim 17 punts).</w:t>
      </w: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373" w:type="dxa"/>
        <w:tblInd w:w="98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2"/>
        <w:gridCol w:w="3761"/>
      </w:tblGrid>
      <w:tr w:rsidR="00C941E7" w:rsidRPr="00216E42" w:rsidTr="00E23F39"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Temps màxim d’enviament </w:t>
            </w:r>
          </w:p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(dies laborables)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Marcar amb una creu</w:t>
            </w:r>
          </w:p>
        </w:tc>
      </w:tr>
      <w:tr w:rsidR="00C941E7" w:rsidRPr="00216E42" w:rsidTr="00E23F39"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Abans de 8 dies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</w:p>
        </w:tc>
      </w:tr>
      <w:tr w:rsidR="00C941E7" w:rsidRPr="00216E42" w:rsidTr="00E23F39"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Entre 8 i 10 dies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41E7" w:rsidRPr="00216E42" w:rsidTr="00E23F39"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Entre 11 i 15 dies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41E7" w:rsidRPr="00216E42" w:rsidTr="00E23F39"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Més de 15 dies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hAnsi="Arial" w:cs="Arial"/>
          <w:sz w:val="22"/>
          <w:szCs w:val="22"/>
        </w:rPr>
        <w:t xml:space="preserve">c) </w:t>
      </w:r>
      <w:r w:rsidRPr="00216E42">
        <w:rPr>
          <w:rFonts w:ascii="Arial" w:hAnsi="Arial" w:cs="Arial"/>
          <w:b/>
          <w:bCs/>
          <w:sz w:val="22"/>
          <w:szCs w:val="22"/>
        </w:rPr>
        <w:t>Suport post-formació</w:t>
      </w:r>
      <w:r w:rsidRPr="00216E42">
        <w:rPr>
          <w:rFonts w:ascii="Arial" w:hAnsi="Arial" w:cs="Arial"/>
          <w:sz w:val="22"/>
          <w:szCs w:val="22"/>
        </w:rPr>
        <w:t xml:space="preserve">: materials en línia, vídeos recordatoris, </w:t>
      </w:r>
      <w:proofErr w:type="spellStart"/>
      <w:r w:rsidRPr="00216E42">
        <w:rPr>
          <w:rFonts w:ascii="Arial" w:hAnsi="Arial" w:cs="Arial"/>
          <w:sz w:val="22"/>
          <w:szCs w:val="22"/>
        </w:rPr>
        <w:t>repositoris</w:t>
      </w:r>
      <w:proofErr w:type="spellEnd"/>
      <w:r w:rsidRPr="00216E42">
        <w:rPr>
          <w:rFonts w:ascii="Arial" w:hAnsi="Arial" w:cs="Arial"/>
          <w:sz w:val="22"/>
          <w:szCs w:val="22"/>
        </w:rPr>
        <w:t xml:space="preserve"> d'aprenentatge des de que l’alumnat obté el certificat del curs fins al final del contracte. Es puntuarà la possibilitat de poder accedir a aquests materials complementaris,</w:t>
      </w:r>
      <w:r>
        <w:rPr>
          <w:rFonts w:ascii="Arial" w:hAnsi="Arial" w:cs="Arial"/>
          <w:sz w:val="22"/>
          <w:szCs w:val="22"/>
        </w:rPr>
        <w:t xml:space="preserve"> </w:t>
      </w:r>
      <w:r w:rsidRPr="00216E42">
        <w:rPr>
          <w:rFonts w:ascii="Arial" w:hAnsi="Arial" w:cs="Arial"/>
          <w:sz w:val="22"/>
          <w:szCs w:val="22"/>
        </w:rPr>
        <w:t>encara que en el curs també se'n donin nocions:</w:t>
      </w: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hAnsi="Arial" w:cs="Arial"/>
          <w:sz w:val="22"/>
          <w:szCs w:val="22"/>
        </w:rPr>
        <w:t>1.Primers auxilis bàsics</w:t>
      </w: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hAnsi="Arial" w:cs="Arial"/>
          <w:sz w:val="22"/>
          <w:szCs w:val="22"/>
        </w:rPr>
        <w:t>2. Maneig  d’emergències pediàtriques</w:t>
      </w:r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216E42">
        <w:rPr>
          <w:rFonts w:ascii="Arial" w:hAnsi="Arial" w:cs="Arial"/>
          <w:sz w:val="22"/>
          <w:szCs w:val="22"/>
        </w:rPr>
        <w:t xml:space="preserve">3. Actuació davant obstrucció via aèria i maniobra de </w:t>
      </w:r>
      <w:proofErr w:type="spellStart"/>
      <w:r w:rsidRPr="00216E42">
        <w:rPr>
          <w:rFonts w:ascii="Arial" w:hAnsi="Arial" w:cs="Arial"/>
          <w:sz w:val="22"/>
          <w:szCs w:val="22"/>
        </w:rPr>
        <w:t>Heimlich</w:t>
      </w:r>
      <w:proofErr w:type="spellEnd"/>
    </w:p>
    <w:p w:rsidR="00C941E7" w:rsidRPr="00216E42" w:rsidRDefault="00C941E7" w:rsidP="00C941E7">
      <w:pPr>
        <w:tabs>
          <w:tab w:val="left" w:pos="5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315" w:type="dxa"/>
        <w:tblInd w:w="10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7"/>
        <w:gridCol w:w="3738"/>
      </w:tblGrid>
      <w:tr w:rsidR="00C941E7" w:rsidRPr="00216E42" w:rsidTr="00E23F39"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Contingut complementari 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Macar amb una creu</w:t>
            </w:r>
          </w:p>
        </w:tc>
      </w:tr>
      <w:tr w:rsidR="00C941E7" w:rsidRPr="00216E42" w:rsidTr="00E23F39"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3 temes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pStyle w:val="Contingutdelataula"/>
              <w:jc w:val="center"/>
              <w:rPr>
                <w:rFonts w:ascii="Arial" w:hAnsi="Arial" w:cs="Arial"/>
              </w:rPr>
            </w:pPr>
          </w:p>
        </w:tc>
      </w:tr>
      <w:tr w:rsidR="00C941E7" w:rsidRPr="00216E42" w:rsidTr="00E23F39"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 xml:space="preserve">2 temes 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941E7" w:rsidRPr="00216E42" w:rsidTr="00E23F39"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16E42">
              <w:rPr>
                <w:rFonts w:ascii="Arial" w:hAnsi="Arial" w:cs="Arial"/>
                <w:sz w:val="22"/>
                <w:szCs w:val="22"/>
              </w:rPr>
              <w:t>1 tema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941E7" w:rsidRPr="00216E42" w:rsidRDefault="00C941E7" w:rsidP="00E23F39">
            <w:pPr>
              <w:tabs>
                <w:tab w:val="left" w:pos="57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41E7" w:rsidRPr="00216E42" w:rsidRDefault="00C941E7" w:rsidP="00C941E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941E7" w:rsidRDefault="00C941E7" w:rsidP="00C941E7">
      <w:pPr>
        <w:rPr>
          <w:rFonts w:ascii="Arial" w:hAnsi="Arial" w:cs="Arial"/>
          <w:sz w:val="22"/>
        </w:rPr>
      </w:pPr>
    </w:p>
    <w:p w:rsidR="00C941E7" w:rsidRPr="00216E42" w:rsidRDefault="00C941E7" w:rsidP="00C941E7">
      <w:pPr>
        <w:rPr>
          <w:rFonts w:ascii="Arial" w:hAnsi="Arial" w:cs="Arial"/>
        </w:rPr>
      </w:pPr>
      <w:r w:rsidRPr="00216E42">
        <w:rPr>
          <w:rFonts w:ascii="Arial" w:hAnsi="Arial" w:cs="Arial"/>
          <w:sz w:val="22"/>
        </w:rPr>
        <w:t>I per què consti, signo aquesta oferta econòmica.</w:t>
      </w:r>
    </w:p>
    <w:p w:rsidR="00C941E7" w:rsidRDefault="00C941E7" w:rsidP="00C941E7">
      <w:r>
        <w:rPr>
          <w:rFonts w:ascii="Arial" w:hAnsi="Arial" w:cs="Arial"/>
          <w:sz w:val="22"/>
        </w:rPr>
        <w:t>(lloc i data )</w:t>
      </w:r>
    </w:p>
    <w:p w:rsidR="00C941E7" w:rsidRDefault="00C941E7" w:rsidP="00C941E7">
      <w:r>
        <w:rPr>
          <w:rFonts w:ascii="Arial" w:hAnsi="Arial" w:cs="Arial"/>
          <w:sz w:val="22"/>
        </w:rPr>
        <w:t>Signatura</w:t>
      </w:r>
    </w:p>
    <w:p w:rsidR="00342573" w:rsidRPr="00C941E7" w:rsidRDefault="00C941E7" w:rsidP="00C941E7">
      <w:bookmarkStart w:id="0" w:name="_GoBack"/>
      <w:bookmarkEnd w:id="0"/>
    </w:p>
    <w:sectPr w:rsidR="00342573" w:rsidRPr="00C941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F7" w:rsidRDefault="00B14EF7" w:rsidP="00B14EF7">
      <w:pPr>
        <w:spacing w:after="0"/>
      </w:pPr>
      <w:r>
        <w:separator/>
      </w:r>
    </w:p>
  </w:endnote>
  <w:endnote w:type="continuationSeparator" w:id="0">
    <w:p w:rsidR="00B14EF7" w:rsidRDefault="00B14EF7" w:rsidP="00B14E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F7" w:rsidRDefault="00B14EF7" w:rsidP="00B14EF7">
      <w:pPr>
        <w:spacing w:after="0"/>
      </w:pPr>
      <w:r>
        <w:separator/>
      </w:r>
    </w:p>
  </w:footnote>
  <w:footnote w:type="continuationSeparator" w:id="0">
    <w:p w:rsidR="00B14EF7" w:rsidRDefault="00B14EF7" w:rsidP="00B14E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F7" w:rsidRDefault="00B14EF7">
    <w:pPr>
      <w:pStyle w:val="Encabezado"/>
    </w:pPr>
    <w:r w:rsidRPr="00830981">
      <w:rPr>
        <w:noProof/>
        <w:lang w:eastAsia="ca-ES"/>
      </w:rPr>
      <w:drawing>
        <wp:inline distT="0" distB="0" distL="0" distR="0" wp14:anchorId="6A507887" wp14:editId="2C2CD51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F7"/>
    <w:rsid w:val="00654733"/>
    <w:rsid w:val="006969C4"/>
    <w:rsid w:val="00AF4D28"/>
    <w:rsid w:val="00B14EF7"/>
    <w:rsid w:val="00C941E7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C88F-0769-4864-9649-B2D0419F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E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14E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14E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14EF7"/>
    <w:pPr>
      <w:ind w:left="708"/>
    </w:pPr>
  </w:style>
  <w:style w:type="paragraph" w:styleId="NormalWeb">
    <w:name w:val="Normal (Web)"/>
    <w:basedOn w:val="Normal"/>
    <w:rsid w:val="00B14E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14E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14E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14E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qFormat/>
    <w:rsid w:val="00C941E7"/>
  </w:style>
  <w:style w:type="table" w:styleId="Tablaconcuadrcula">
    <w:name w:val="Table Grid"/>
    <w:basedOn w:val="Tablanormal"/>
    <w:uiPriority w:val="39"/>
    <w:rsid w:val="00C94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2026-01-15T13:56:00Z</dcterms:created>
  <dcterms:modified xsi:type="dcterms:W3CDTF">2026-01-15T13:56:00Z</dcterms:modified>
</cp:coreProperties>
</file>