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B81C" w14:textId="52EB27AC" w:rsidR="0085105B" w:rsidRDefault="0085105B" w:rsidP="0085105B">
      <w:pPr>
        <w:pStyle w:val="Ttulo1"/>
        <w:pageBreakBefore/>
        <w:tabs>
          <w:tab w:val="num" w:pos="0"/>
          <w:tab w:val="left" w:pos="284"/>
        </w:tabs>
        <w:suppressAutoHyphens/>
        <w:rPr>
          <w:sz w:val="22"/>
          <w:szCs w:val="22"/>
        </w:rPr>
      </w:pPr>
      <w:bookmarkStart w:id="0" w:name="__RefHeading___Toc373222387"/>
      <w:r>
        <w:rPr>
          <w:sz w:val="22"/>
          <w:szCs w:val="22"/>
        </w:rPr>
        <w:t>INFORME TÈCNIC SOBRE LA VALORACIÓ TÈCNICA DE</w:t>
      </w:r>
      <w:r w:rsidR="008E43A7">
        <w:rPr>
          <w:sz w:val="22"/>
          <w:szCs w:val="22"/>
        </w:rPr>
        <w:t>LS CRITERIS D’ADJUDICACIÓ</w:t>
      </w:r>
      <w:r>
        <w:rPr>
          <w:sz w:val="22"/>
          <w:szCs w:val="22"/>
        </w:rPr>
        <w:t xml:space="preserve"> </w:t>
      </w:r>
      <w:bookmarkEnd w:id="0"/>
    </w:p>
    <w:p w14:paraId="26DCC0CC" w14:textId="77777777" w:rsidR="0085105B" w:rsidRDefault="0085105B" w:rsidP="0085105B">
      <w:pPr>
        <w:rPr>
          <w:rFonts w:cs="Arial"/>
          <w:sz w:val="22"/>
          <w:szCs w:val="22"/>
        </w:rPr>
      </w:pPr>
    </w:p>
    <w:p w14:paraId="7DDD158B" w14:textId="77777777" w:rsidR="0085105B" w:rsidRDefault="0085105B" w:rsidP="0085105B">
      <w:pPr>
        <w:pBdr>
          <w:bottom w:val="single" w:sz="6" w:space="1" w:color="auto"/>
        </w:pBd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Identificació de l’expedient</w:t>
      </w:r>
      <w:r>
        <w:rPr>
          <w:rFonts w:cs="Arial"/>
          <w:b/>
          <w:sz w:val="22"/>
          <w:szCs w:val="22"/>
        </w:rPr>
        <w:tab/>
      </w:r>
    </w:p>
    <w:p w14:paraId="2590619F" w14:textId="7C2D7B56" w:rsidR="0085105B" w:rsidRDefault="0085105B" w:rsidP="0085105B">
      <w:pPr>
        <w:pStyle w:val="NormalWeb"/>
        <w:spacing w:line="240" w:lineRule="auto"/>
        <w:ind w:left="0" w:right="0" w:firstLine="0"/>
        <w:rPr>
          <w:rFonts w:ascii="Arial" w:eastAsia="Verdana" w:hAnsi="Arial"/>
          <w:color w:val="000000" w:themeColor="text1"/>
          <w:sz w:val="22"/>
          <w:szCs w:val="22"/>
        </w:rPr>
      </w:pPr>
      <w:r>
        <w:rPr>
          <w:rFonts w:ascii="Arial" w:eastAsia="Verdana" w:hAnsi="Arial"/>
          <w:color w:val="000000" w:themeColor="text1"/>
          <w:sz w:val="22"/>
          <w:szCs w:val="22"/>
        </w:rPr>
        <w:t xml:space="preserve">Expedient núm.: </w:t>
      </w:r>
      <w:r>
        <w:rPr>
          <w:rFonts w:ascii="Arial" w:eastAsia="Verdana" w:hAnsi="Arial"/>
          <w:color w:val="000000" w:themeColor="text1"/>
          <w:sz w:val="22"/>
          <w:szCs w:val="22"/>
        </w:rPr>
        <w:tab/>
      </w:r>
      <w:r>
        <w:rPr>
          <w:rFonts w:ascii="Arial" w:eastAsia="Verdana" w:hAnsi="Arial"/>
          <w:color w:val="000000" w:themeColor="text1"/>
          <w:sz w:val="22"/>
          <w:szCs w:val="22"/>
        </w:rPr>
        <w:tab/>
      </w:r>
      <w:r w:rsidR="008E43A7" w:rsidRPr="008E43A7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4390180001-2025-000</w:t>
      </w:r>
      <w:r w:rsidR="008805C0">
        <w:rPr>
          <w:rFonts w:ascii="Arial" w:hAnsi="Arial"/>
          <w:b/>
          <w:bCs/>
          <w:color w:val="000000" w:themeColor="text1"/>
          <w:sz w:val="22"/>
          <w:szCs w:val="22"/>
          <w:lang w:eastAsia="ca-ES"/>
        </w:rPr>
        <w:t>9346</w:t>
      </w:r>
    </w:p>
    <w:p w14:paraId="58FF2297" w14:textId="258ACCAE" w:rsidR="0085105B" w:rsidRDefault="008E43A7" w:rsidP="00F95EB5">
      <w:pPr>
        <w:ind w:left="2832" w:hanging="2832"/>
        <w:rPr>
          <w:rFonts w:cs="Arial"/>
          <w:color w:val="000000" w:themeColor="text1"/>
          <w:sz w:val="22"/>
          <w:szCs w:val="22"/>
        </w:rPr>
      </w:pPr>
      <w:r>
        <w:rPr>
          <w:rFonts w:eastAsia="Verdana" w:cs="Arial"/>
          <w:color w:val="000000" w:themeColor="text1"/>
          <w:sz w:val="22"/>
          <w:szCs w:val="22"/>
        </w:rPr>
        <w:t>Assumpte</w:t>
      </w:r>
      <w:r w:rsidR="0085105B">
        <w:rPr>
          <w:rFonts w:cs="Arial"/>
          <w:color w:val="000000" w:themeColor="text1"/>
          <w:sz w:val="22"/>
          <w:szCs w:val="22"/>
        </w:rPr>
        <w:t xml:space="preserve">: </w:t>
      </w:r>
      <w:r w:rsidR="0085105B">
        <w:rPr>
          <w:rFonts w:cs="Arial"/>
          <w:color w:val="000000" w:themeColor="text1"/>
          <w:sz w:val="22"/>
          <w:szCs w:val="22"/>
        </w:rPr>
        <w:tab/>
      </w:r>
      <w:r w:rsidRPr="008E43A7">
        <w:rPr>
          <w:rFonts w:cs="Arial"/>
          <w:color w:val="000000" w:themeColor="text1"/>
          <w:sz w:val="22"/>
          <w:szCs w:val="22"/>
        </w:rPr>
        <w:t xml:space="preserve">Contractació administrativa </w:t>
      </w:r>
      <w:r w:rsidR="008805C0">
        <w:rPr>
          <w:rFonts w:cs="Arial"/>
          <w:color w:val="000000" w:themeColor="text1"/>
          <w:sz w:val="22"/>
          <w:szCs w:val="22"/>
        </w:rPr>
        <w:t>del subministrament i instal·lació d’equips de mesurament de cabal en pou de lliurament per a l’ús públic.</w:t>
      </w:r>
    </w:p>
    <w:p w14:paraId="76928694" w14:textId="77777777" w:rsidR="00F95EB5" w:rsidRDefault="00F95EB5" w:rsidP="00F95EB5">
      <w:pPr>
        <w:pBdr>
          <w:bottom w:val="single" w:sz="6" w:space="1" w:color="auto"/>
        </w:pBdr>
        <w:spacing w:line="276" w:lineRule="auto"/>
        <w:rPr>
          <w:rFonts w:cs="Arial"/>
          <w:b/>
          <w:sz w:val="22"/>
          <w:szCs w:val="22"/>
        </w:rPr>
      </w:pPr>
    </w:p>
    <w:p w14:paraId="2AF680DC" w14:textId="77777777" w:rsidR="00F95EB5" w:rsidRDefault="00F95EB5" w:rsidP="00F95EB5">
      <w:pPr>
        <w:ind w:left="2832" w:hanging="2832"/>
        <w:rPr>
          <w:rFonts w:cs="Arial"/>
          <w:sz w:val="22"/>
          <w:szCs w:val="22"/>
        </w:rPr>
      </w:pPr>
    </w:p>
    <w:p w14:paraId="4EDED3A5" w14:textId="00A06B6D" w:rsidR="0085105B" w:rsidRDefault="00F95EB5" w:rsidP="008E43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Joaquin Curto Serrano</w:t>
      </w:r>
      <w:r w:rsidR="0085105B">
        <w:rPr>
          <w:rFonts w:cs="Arial"/>
          <w:sz w:val="22"/>
          <w:szCs w:val="22"/>
        </w:rPr>
        <w:t>, tècnic municipal de l’Ajuntament de Deltebre en relació a l’adjudicació de</w:t>
      </w:r>
      <w:r w:rsidR="008805C0">
        <w:rPr>
          <w:rFonts w:cs="Arial"/>
          <w:sz w:val="22"/>
          <w:szCs w:val="22"/>
        </w:rPr>
        <w:t xml:space="preserve"> la</w:t>
      </w:r>
      <w:r w:rsidR="0085105B">
        <w:rPr>
          <w:rFonts w:cs="Arial"/>
          <w:sz w:val="22"/>
          <w:szCs w:val="22"/>
        </w:rPr>
        <w:t xml:space="preserve"> </w:t>
      </w:r>
      <w:r w:rsidR="008E43A7" w:rsidRPr="008E43A7">
        <w:rPr>
          <w:rFonts w:cs="Arial"/>
          <w:b/>
          <w:bCs/>
          <w:sz w:val="22"/>
          <w:szCs w:val="22"/>
        </w:rPr>
        <w:t xml:space="preserve">Contractació administrativa </w:t>
      </w:r>
      <w:r w:rsidR="008805C0">
        <w:rPr>
          <w:rFonts w:cs="Arial"/>
          <w:b/>
          <w:bCs/>
          <w:sz w:val="22"/>
          <w:szCs w:val="22"/>
        </w:rPr>
        <w:t>del subministrament i instal·lació d’equips de mesurament de cabal en pou de lliurament per a l’ús públic</w:t>
      </w:r>
      <w:r w:rsidR="008E43A7">
        <w:rPr>
          <w:rFonts w:cs="Arial"/>
          <w:sz w:val="22"/>
          <w:szCs w:val="22"/>
        </w:rPr>
        <w:t xml:space="preserve"> </w:t>
      </w:r>
      <w:r w:rsidR="0085105B">
        <w:rPr>
          <w:rFonts w:cs="Arial"/>
          <w:sz w:val="22"/>
          <w:szCs w:val="22"/>
        </w:rPr>
        <w:t xml:space="preserve"> per a l’Ajuntament de Deltebre, a petició de la Mesa de contractació i en relació amb la valoració de les ofertes presentades pels participants en la licitació, emeto el següent:</w:t>
      </w:r>
    </w:p>
    <w:p w14:paraId="556A4425" w14:textId="77777777" w:rsidR="0085105B" w:rsidRDefault="0085105B" w:rsidP="0085105B">
      <w:pPr>
        <w:pStyle w:val="Textoindependiente31"/>
      </w:pPr>
    </w:p>
    <w:p w14:paraId="37257188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</w:p>
    <w:p w14:paraId="03BCE248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</w:p>
    <w:p w14:paraId="68C52C29" w14:textId="401BC0B6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INFORME</w:t>
      </w:r>
    </w:p>
    <w:p w14:paraId="6F3C103C" w14:textId="77777777" w:rsidR="0085105B" w:rsidRDefault="0085105B" w:rsidP="0085105B">
      <w:pPr>
        <w:rPr>
          <w:rFonts w:cs="Arial"/>
          <w:sz w:val="22"/>
          <w:szCs w:val="22"/>
        </w:rPr>
      </w:pPr>
    </w:p>
    <w:p w14:paraId="21453286" w14:textId="77777777" w:rsidR="00BE374D" w:rsidRDefault="00BE374D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sz w:val="22"/>
          <w:szCs w:val="22"/>
        </w:rPr>
      </w:pPr>
    </w:p>
    <w:p w14:paraId="6E47CADA" w14:textId="2784C105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En data </w:t>
      </w:r>
      <w:r w:rsidR="008805C0">
        <w:rPr>
          <w:rFonts w:cs="Arial"/>
          <w:sz w:val="22"/>
          <w:szCs w:val="22"/>
        </w:rPr>
        <w:t>9 de gener de 2026</w:t>
      </w:r>
      <w:r>
        <w:rPr>
          <w:rFonts w:cs="Arial"/>
          <w:sz w:val="22"/>
          <w:szCs w:val="22"/>
        </w:rPr>
        <w:t xml:space="preserve">, la Mesa de Contractació va procedir a l’obertura del sobre </w:t>
      </w:r>
      <w:r w:rsidR="008E43A7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que conté la documentació avaluable pels criteris dels quals és automàtica:</w:t>
      </w:r>
    </w:p>
    <w:p w14:paraId="533DED2D" w14:textId="77777777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rFonts w:cs="Arial"/>
          <w:b/>
          <w:bCs/>
          <w:sz w:val="22"/>
          <w:szCs w:val="22"/>
        </w:rPr>
      </w:pPr>
    </w:p>
    <w:p w14:paraId="57F50E2D" w14:textId="77777777" w:rsidR="00BE374D" w:rsidRDefault="00BE374D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b/>
          <w:szCs w:val="22"/>
        </w:rPr>
      </w:pPr>
    </w:p>
    <w:p w14:paraId="09C0CB6A" w14:textId="76AFF91F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  <w:r>
        <w:rPr>
          <w:b/>
          <w:szCs w:val="22"/>
        </w:rPr>
        <w:t>Primer.</w:t>
      </w:r>
      <w:r>
        <w:rPr>
          <w:szCs w:val="22"/>
        </w:rPr>
        <w:t xml:space="preserve"> Relació d’empreses admeses que han formulat proposicions:</w:t>
      </w:r>
    </w:p>
    <w:p w14:paraId="444862D8" w14:textId="77777777" w:rsidR="0085105B" w:rsidRDefault="0085105B" w:rsidP="0085105B">
      <w:pPr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ind w:left="540"/>
        <w:rPr>
          <w:rFonts w:cs="Arial"/>
          <w:sz w:val="22"/>
          <w:szCs w:val="22"/>
        </w:rPr>
      </w:pPr>
    </w:p>
    <w:p w14:paraId="2804E14C" w14:textId="09EA9C1D" w:rsidR="0085105B" w:rsidRDefault="008805C0" w:rsidP="0085105B">
      <w:pPr>
        <w:pStyle w:val="Sangradetextonormal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INDA ENERGIA S.L.U.</w:t>
      </w:r>
      <w:r w:rsidR="008E43A7">
        <w:rPr>
          <w:rFonts w:ascii="Arial" w:hAnsi="Arial" w:cs="Arial"/>
          <w:sz w:val="22"/>
          <w:szCs w:val="22"/>
        </w:rPr>
        <w:t xml:space="preserve">  amb NIF:  </w:t>
      </w:r>
      <w:r w:rsidRPr="008805C0">
        <w:rPr>
          <w:rFonts w:ascii="Arial" w:hAnsi="Arial" w:cs="Arial"/>
          <w:sz w:val="22"/>
          <w:szCs w:val="22"/>
          <w:lang w:val="es-ES"/>
        </w:rPr>
        <w:t>B55716559</w:t>
      </w:r>
    </w:p>
    <w:p w14:paraId="5E43D881" w14:textId="78C57E5E" w:rsidR="0085105B" w:rsidRDefault="008805C0" w:rsidP="0085105B">
      <w:pPr>
        <w:pStyle w:val="Sangradetextonormal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Arial" w:hAnsi="Arial" w:cs="Arial"/>
          <w:sz w:val="22"/>
          <w:szCs w:val="22"/>
        </w:rPr>
      </w:pPr>
      <w:r w:rsidRPr="008805C0">
        <w:rPr>
          <w:rFonts w:ascii="Arial" w:hAnsi="Arial" w:cs="Arial"/>
          <w:sz w:val="22"/>
          <w:szCs w:val="22"/>
          <w:lang w:val="es-ES"/>
        </w:rPr>
        <w:t>CONSTRUCCIONS SALAET FRANCH S.L.</w:t>
      </w:r>
      <w:r>
        <w:rPr>
          <w:rFonts w:ascii="Arial" w:hAnsi="Arial" w:cs="Arial"/>
          <w:sz w:val="22"/>
          <w:szCs w:val="22"/>
        </w:rPr>
        <w:t>,</w:t>
      </w:r>
      <w:r w:rsidR="008E43A7">
        <w:rPr>
          <w:rFonts w:ascii="Arial" w:hAnsi="Arial" w:cs="Arial"/>
          <w:sz w:val="22"/>
          <w:szCs w:val="22"/>
        </w:rPr>
        <w:t xml:space="preserve"> amb NIF: </w:t>
      </w:r>
      <w:r w:rsidRPr="008805C0">
        <w:rPr>
          <w:rFonts w:ascii="Arial" w:hAnsi="Arial" w:cs="Arial"/>
          <w:sz w:val="22"/>
          <w:szCs w:val="22"/>
          <w:lang w:val="es-ES"/>
        </w:rPr>
        <w:t>B43523885</w:t>
      </w:r>
    </w:p>
    <w:p w14:paraId="04DAF16F" w14:textId="77777777" w:rsidR="0085105B" w:rsidRDefault="0085105B" w:rsidP="0085105B">
      <w:pPr>
        <w:rPr>
          <w:rFonts w:cs="Arial"/>
          <w:sz w:val="22"/>
          <w:szCs w:val="22"/>
        </w:rPr>
      </w:pPr>
    </w:p>
    <w:p w14:paraId="5E6CEC50" w14:textId="77777777" w:rsidR="0085105B" w:rsidRDefault="0085105B" w:rsidP="0085105B">
      <w:pPr>
        <w:rPr>
          <w:rFonts w:cs="Arial"/>
          <w:sz w:val="22"/>
          <w:szCs w:val="22"/>
        </w:rPr>
      </w:pPr>
    </w:p>
    <w:p w14:paraId="13B2B3B9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  <w:r>
        <w:rPr>
          <w:b/>
          <w:szCs w:val="22"/>
        </w:rPr>
        <w:t>Segon.</w:t>
      </w:r>
      <w:r>
        <w:rPr>
          <w:szCs w:val="22"/>
        </w:rPr>
        <w:t xml:space="preserve"> Que la relació d’ofertes econòmiques presentades és la següent:</w:t>
      </w:r>
    </w:p>
    <w:p w14:paraId="49A580F2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6D509B5A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4843"/>
        <w:gridCol w:w="2844"/>
      </w:tblGrid>
      <w:tr w:rsidR="0085105B" w14:paraId="07AFA83E" w14:textId="77777777" w:rsidTr="008E43A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64CAEC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Nº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C9AA0E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EMPRESA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8DD1A0" w14:textId="793727A2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OFERTA ECONÒMICA € (IVA </w:t>
            </w:r>
            <w:r w:rsidR="00F95EB5">
              <w:rPr>
                <w:szCs w:val="22"/>
                <w:lang w:val="es-ES"/>
              </w:rPr>
              <w:t>IN</w:t>
            </w:r>
            <w:r>
              <w:rPr>
                <w:szCs w:val="22"/>
                <w:lang w:val="es-ES"/>
              </w:rPr>
              <w:t>CLÒS)</w:t>
            </w:r>
          </w:p>
        </w:tc>
      </w:tr>
      <w:tr w:rsidR="0085105B" w14:paraId="54817974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0014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E9E3" w14:textId="3985D881" w:rsidR="0085105B" w:rsidRDefault="008805C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</w:rPr>
              <w:t>INDA ENERGIA S.L.U.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9597" w14:textId="568F2AEA" w:rsidR="0085105B" w:rsidRDefault="008805C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10.839,18</w:t>
            </w:r>
            <w:r w:rsidR="0085105B">
              <w:rPr>
                <w:szCs w:val="22"/>
                <w:lang w:val="es-ES"/>
              </w:rPr>
              <w:t xml:space="preserve"> €</w:t>
            </w:r>
          </w:p>
        </w:tc>
      </w:tr>
      <w:tr w:rsidR="0085105B" w14:paraId="6DE89162" w14:textId="77777777" w:rsidTr="008E43A7">
        <w:trPr>
          <w:trHeight w:val="45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871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D9A" w14:textId="06B6E949" w:rsidR="0085105B" w:rsidRDefault="008805C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 w:rsidRPr="008805C0">
              <w:rPr>
                <w:szCs w:val="22"/>
                <w:lang w:val="es-ES"/>
              </w:rPr>
              <w:t>CONSTRUCCIONS SALAET FRANCH S.L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96B" w14:textId="58628290" w:rsidR="0085105B" w:rsidRDefault="008805C0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 w:rsidRPr="008805C0">
              <w:rPr>
                <w:szCs w:val="22"/>
                <w:lang w:val="es-ES"/>
              </w:rPr>
              <w:t>11.772,24</w:t>
            </w:r>
            <w:r w:rsidRPr="008805C0">
              <w:rPr>
                <w:szCs w:val="22"/>
                <w:lang w:val="es-ES"/>
              </w:rPr>
              <w:t xml:space="preserve"> </w:t>
            </w:r>
            <w:r w:rsidR="00F95EB5">
              <w:rPr>
                <w:szCs w:val="22"/>
                <w:lang w:val="es-ES"/>
              </w:rPr>
              <w:t>€</w:t>
            </w:r>
            <w:r w:rsidR="0085105B">
              <w:rPr>
                <w:szCs w:val="22"/>
                <w:lang w:val="es-ES"/>
              </w:rPr>
              <w:t xml:space="preserve"> </w:t>
            </w:r>
          </w:p>
        </w:tc>
      </w:tr>
    </w:tbl>
    <w:p w14:paraId="0092F5E2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401696AF" w14:textId="77777777" w:rsidR="0085105B" w:rsidRDefault="0085105B" w:rsidP="0085105B">
      <w:pPr>
        <w:pStyle w:val="Textoindependiente21"/>
        <w:tabs>
          <w:tab w:val="left" w:pos="54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</w:tabs>
        <w:rPr>
          <w:szCs w:val="22"/>
        </w:rPr>
      </w:pPr>
    </w:p>
    <w:p w14:paraId="2C907D2E" w14:textId="77777777" w:rsidR="0085105B" w:rsidRDefault="0085105B" w:rsidP="0085105B">
      <w:pPr>
        <w:rPr>
          <w:rFonts w:cs="Arial"/>
          <w:sz w:val="22"/>
          <w:szCs w:val="22"/>
        </w:rPr>
      </w:pPr>
    </w:p>
    <w:p w14:paraId="5ED2F614" w14:textId="22D47F98" w:rsidR="008805C0" w:rsidRPr="008805C0" w:rsidRDefault="008805C0" w:rsidP="008805C0">
      <w:pPr>
        <w:rPr>
          <w:rFonts w:cs="Arial"/>
          <w:bCs/>
          <w:sz w:val="22"/>
          <w:szCs w:val="22"/>
        </w:rPr>
      </w:pPr>
      <w:r w:rsidRPr="008805C0">
        <w:rPr>
          <w:rFonts w:cs="Arial"/>
          <w:b/>
          <w:sz w:val="22"/>
          <w:szCs w:val="22"/>
        </w:rPr>
        <w:t>Tercer.</w:t>
      </w:r>
      <w:r w:rsidRPr="008805C0">
        <w:rPr>
          <w:rFonts w:cs="Arial"/>
          <w:b/>
          <w:sz w:val="22"/>
          <w:szCs w:val="22"/>
        </w:rPr>
        <w:t xml:space="preserve"> </w:t>
      </w:r>
      <w:r w:rsidRPr="008805C0">
        <w:rPr>
          <w:rFonts w:cs="Arial"/>
          <w:bCs/>
          <w:sz w:val="22"/>
          <w:szCs w:val="22"/>
        </w:rPr>
        <w:t xml:space="preserve">Que la mesa de contractació acorda </w:t>
      </w:r>
      <w:r w:rsidR="00FB73AA">
        <w:rPr>
          <w:rFonts w:cs="Arial"/>
          <w:bCs/>
          <w:sz w:val="22"/>
          <w:szCs w:val="22"/>
        </w:rPr>
        <w:t>e</w:t>
      </w:r>
      <w:r w:rsidRPr="008805C0">
        <w:rPr>
          <w:rFonts w:cs="Arial"/>
          <w:bCs/>
          <w:sz w:val="22"/>
          <w:szCs w:val="22"/>
        </w:rPr>
        <w:t>xcloure l'oferta presentada per Construccions Salaet Franch s.l. atès un cop</w:t>
      </w:r>
      <w:r w:rsidRPr="008805C0">
        <w:rPr>
          <w:rFonts w:cs="Arial"/>
          <w:bCs/>
          <w:sz w:val="22"/>
          <w:szCs w:val="22"/>
        </w:rPr>
        <w:t xml:space="preserve"> </w:t>
      </w:r>
      <w:r w:rsidRPr="008805C0">
        <w:rPr>
          <w:rFonts w:cs="Arial"/>
          <w:bCs/>
          <w:sz w:val="22"/>
          <w:szCs w:val="22"/>
        </w:rPr>
        <w:t>examinada la documentació, es comprova que aquesta no correspon a l’objecte del</w:t>
      </w:r>
      <w:r w:rsidRPr="008805C0">
        <w:rPr>
          <w:rFonts w:cs="Arial"/>
          <w:bCs/>
          <w:sz w:val="22"/>
          <w:szCs w:val="22"/>
        </w:rPr>
        <w:t xml:space="preserve"> </w:t>
      </w:r>
      <w:r w:rsidRPr="008805C0">
        <w:rPr>
          <w:rFonts w:cs="Arial"/>
          <w:bCs/>
          <w:sz w:val="22"/>
          <w:szCs w:val="22"/>
        </w:rPr>
        <w:t xml:space="preserve">present contracte, sinó que fa referència a un </w:t>
      </w:r>
      <w:r w:rsidRPr="008805C0">
        <w:rPr>
          <w:rFonts w:cs="Arial"/>
          <w:bCs/>
          <w:sz w:val="22"/>
          <w:szCs w:val="22"/>
        </w:rPr>
        <w:lastRenderedPageBreak/>
        <w:t>expedient de licitació aliè a aquest</w:t>
      </w:r>
      <w:r w:rsidRPr="008805C0">
        <w:rPr>
          <w:rFonts w:cs="Arial"/>
          <w:bCs/>
          <w:sz w:val="22"/>
          <w:szCs w:val="22"/>
        </w:rPr>
        <w:t xml:space="preserve"> </w:t>
      </w:r>
      <w:r w:rsidRPr="008805C0">
        <w:rPr>
          <w:rFonts w:cs="Arial"/>
          <w:bCs/>
          <w:sz w:val="22"/>
          <w:szCs w:val="22"/>
        </w:rPr>
        <w:t>procediment, fet que impedeix la valoració de la proposta en els termes requerits.</w:t>
      </w:r>
    </w:p>
    <w:p w14:paraId="08ED9C9B" w14:textId="77777777" w:rsidR="008805C0" w:rsidRPr="008805C0" w:rsidRDefault="008805C0" w:rsidP="0085105B">
      <w:pPr>
        <w:rPr>
          <w:rFonts w:cs="Arial"/>
          <w:sz w:val="22"/>
          <w:szCs w:val="22"/>
        </w:rPr>
      </w:pPr>
    </w:p>
    <w:p w14:paraId="3E1F2826" w14:textId="23EE407E" w:rsidR="0085105B" w:rsidRDefault="008805C0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Quart</w:t>
      </w:r>
      <w:r w:rsidR="0085105B">
        <w:rPr>
          <w:rFonts w:ascii="Arial" w:hAnsi="Arial" w:cs="Arial"/>
          <w:b/>
          <w:sz w:val="22"/>
          <w:szCs w:val="22"/>
        </w:rPr>
        <w:t>.</w:t>
      </w:r>
      <w:r w:rsidR="0085105B">
        <w:rPr>
          <w:rFonts w:ascii="Arial" w:hAnsi="Arial" w:cs="Arial"/>
          <w:sz w:val="22"/>
          <w:szCs w:val="22"/>
        </w:rPr>
        <w:t xml:space="preserve"> De conformitat amb els criteris de valoració establerts en el Plec de clàusules administratives i el Plec de prescripcions tècniques, s’efectua la següent valoració:</w:t>
      </w:r>
    </w:p>
    <w:p w14:paraId="4C541CDC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1E402B5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680391C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348AAFA" w14:textId="03E3688F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u w:val="single"/>
        </w:rPr>
        <w:t xml:space="preserve">- </w:t>
      </w:r>
      <w:r>
        <w:rPr>
          <w:rFonts w:ascii="Arial" w:hAnsi="Arial" w:cs="Arial"/>
          <w:i/>
          <w:sz w:val="22"/>
          <w:szCs w:val="22"/>
          <w:u w:val="single"/>
        </w:rPr>
        <w:t>Valoració Criteri a:</w:t>
      </w:r>
      <w:r>
        <w:rPr>
          <w:rFonts w:ascii="Arial" w:hAnsi="Arial" w:cs="Arial"/>
          <w:i/>
          <w:sz w:val="22"/>
          <w:szCs w:val="22"/>
        </w:rPr>
        <w:tab/>
        <w:t xml:space="preserve"> Oferta econòmica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BE374D"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/>
          <w:sz w:val="22"/>
          <w:szCs w:val="22"/>
        </w:rPr>
        <w:t xml:space="preserve">Punts:  </w:t>
      </w:r>
      <w:r w:rsidR="008805C0">
        <w:rPr>
          <w:rFonts w:ascii="Arial" w:hAnsi="Arial" w:cs="Arial"/>
          <w:i/>
          <w:sz w:val="22"/>
          <w:szCs w:val="22"/>
        </w:rPr>
        <w:t>8</w:t>
      </w:r>
      <w:r w:rsidR="00606EE6">
        <w:rPr>
          <w:rFonts w:ascii="Arial" w:hAnsi="Arial" w:cs="Arial"/>
          <w:i/>
          <w:sz w:val="22"/>
          <w:szCs w:val="22"/>
        </w:rPr>
        <w:t>0</w:t>
      </w:r>
      <w:r>
        <w:rPr>
          <w:rFonts w:ascii="Arial" w:hAnsi="Arial" w:cs="Arial"/>
          <w:i/>
          <w:sz w:val="22"/>
          <w:szCs w:val="22"/>
        </w:rPr>
        <w:t xml:space="preserve"> punts</w:t>
      </w:r>
    </w:p>
    <w:p w14:paraId="05D40EC4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34735CB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1CA17D8" w14:textId="77777777" w:rsidR="00BE374D" w:rsidRDefault="00BE374D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"/>
        <w:gridCol w:w="3806"/>
        <w:gridCol w:w="2286"/>
        <w:gridCol w:w="1750"/>
      </w:tblGrid>
      <w:tr w:rsidR="0085105B" w14:paraId="6A4822B7" w14:textId="77777777" w:rsidTr="00606EE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E77640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Nº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B0565B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EMPRESA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EDCA7B" w14:textId="76CEB28E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OFERTA ECONÒMICA € (IVA </w:t>
            </w:r>
            <w:r w:rsidR="00F6050C">
              <w:rPr>
                <w:szCs w:val="22"/>
                <w:lang w:val="es-ES"/>
              </w:rPr>
              <w:t>IN</w:t>
            </w:r>
            <w:r>
              <w:rPr>
                <w:szCs w:val="22"/>
                <w:lang w:val="es-ES"/>
              </w:rPr>
              <w:t>CLÒS)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37DC053" w14:textId="77777777" w:rsidR="0085105B" w:rsidRDefault="0085105B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PUNTS OBTINGUTS</w:t>
            </w:r>
          </w:p>
        </w:tc>
      </w:tr>
      <w:tr w:rsidR="00606EE6" w14:paraId="3420662C" w14:textId="77777777" w:rsidTr="00606EE6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BC44" w14:textId="77777777" w:rsidR="00606EE6" w:rsidRDefault="00606EE6" w:rsidP="00606EE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B3A" w14:textId="4DE48795" w:rsidR="00606EE6" w:rsidRDefault="008805C0" w:rsidP="00606EE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</w:rPr>
              <w:t>INDA ENERGIA S.L.U.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408D" w14:textId="60F0E155" w:rsidR="00606EE6" w:rsidRDefault="008805C0" w:rsidP="00606EE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10.839,18</w:t>
            </w:r>
            <w:r w:rsidR="00606EE6">
              <w:rPr>
                <w:szCs w:val="22"/>
                <w:lang w:val="es-ES"/>
              </w:rPr>
              <w:t xml:space="preserve"> €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28B3" w14:textId="11D5ECF1" w:rsidR="00606EE6" w:rsidRDefault="008805C0" w:rsidP="00606EE6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8</w:t>
            </w:r>
            <w:r w:rsidR="00606EE6">
              <w:rPr>
                <w:szCs w:val="22"/>
                <w:lang w:val="es-ES"/>
              </w:rPr>
              <w:t>0</w:t>
            </w:r>
          </w:p>
        </w:tc>
      </w:tr>
    </w:tbl>
    <w:p w14:paraId="0966FF36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F595D88" w14:textId="77777777" w:rsidR="0085105B" w:rsidRDefault="0085105B" w:rsidP="0085105B">
      <w:pPr>
        <w:pStyle w:val="Sangradetextonormal"/>
        <w:tabs>
          <w:tab w:val="left" w:pos="708"/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A3CDB9D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2724BE2" w14:textId="502E9E50" w:rsidR="0085105B" w:rsidRPr="008805C0" w:rsidRDefault="008805C0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8805C0">
        <w:rPr>
          <w:rFonts w:ascii="Arial" w:hAnsi="Arial" w:cs="Arial"/>
          <w:sz w:val="22"/>
          <w:szCs w:val="22"/>
        </w:rPr>
        <w:t>Vindrà determinada per l’empresa que ofereixi el millor preu respecte al pressupost màxim de licitació. Qui amb la seva oferta ofereixi el mateix que el de la licitació obtindrà 0 punts, i les restants ofertes s’assignarà la puntuació de forma proporcional respecte la següent fórmula, obtenint major puntuació l’oferta que presenti el preu més baix.</w:t>
      </w:r>
    </w:p>
    <w:p w14:paraId="45D5E542" w14:textId="56EF938B" w:rsidR="0085105B" w:rsidRPr="008805C0" w:rsidRDefault="0085105B" w:rsidP="00F95EB5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39C8EBBF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634F186" w14:textId="3545DB51" w:rsidR="00606EE6" w:rsidRDefault="008805C0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3FB7EA1" wp14:editId="7235B5E9">
            <wp:extent cx="4800600" cy="2390775"/>
            <wp:effectExtent l="0" t="0" r="0" b="9525"/>
            <wp:docPr id="7943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4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0056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020F0BB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0DFF869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F7E4BD8" w14:textId="75160832" w:rsidR="00606EE6" w:rsidRDefault="00606EE6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u w:val="single"/>
        </w:rPr>
        <w:t xml:space="preserve">- </w:t>
      </w:r>
      <w:r>
        <w:rPr>
          <w:rFonts w:ascii="Arial" w:hAnsi="Arial" w:cs="Arial"/>
          <w:i/>
          <w:sz w:val="22"/>
          <w:szCs w:val="22"/>
          <w:u w:val="single"/>
        </w:rPr>
        <w:t>Valoració Criteri b:</w:t>
      </w:r>
      <w:r>
        <w:rPr>
          <w:rFonts w:ascii="Arial" w:hAnsi="Arial" w:cs="Arial"/>
          <w:i/>
          <w:sz w:val="22"/>
          <w:szCs w:val="22"/>
        </w:rPr>
        <w:tab/>
      </w:r>
      <w:r w:rsidR="00FB73AA">
        <w:rPr>
          <w:rFonts w:ascii="Arial" w:hAnsi="Arial" w:cs="Arial"/>
          <w:i/>
          <w:sz w:val="22"/>
          <w:szCs w:val="22"/>
        </w:rPr>
        <w:t>Reducció del termini d’execució.</w:t>
      </w:r>
      <w:r>
        <w:rPr>
          <w:rFonts w:ascii="Arial" w:hAnsi="Arial" w:cs="Arial"/>
          <w:i/>
          <w:sz w:val="22"/>
          <w:szCs w:val="22"/>
        </w:rPr>
        <w:tab/>
      </w:r>
      <w:r w:rsidR="00FB73AA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Punts: </w:t>
      </w:r>
      <w:r w:rsidR="008805C0">
        <w:rPr>
          <w:rFonts w:ascii="Arial" w:hAnsi="Arial" w:cs="Arial"/>
          <w:i/>
          <w:sz w:val="22"/>
          <w:szCs w:val="22"/>
        </w:rPr>
        <w:t>2</w:t>
      </w:r>
      <w:r w:rsidR="001E1DE3">
        <w:rPr>
          <w:rFonts w:ascii="Arial" w:hAnsi="Arial" w:cs="Arial"/>
          <w:i/>
          <w:sz w:val="22"/>
          <w:szCs w:val="22"/>
        </w:rPr>
        <w:t>0</w:t>
      </w:r>
      <w:r>
        <w:rPr>
          <w:rFonts w:ascii="Arial" w:hAnsi="Arial" w:cs="Arial"/>
          <w:i/>
          <w:sz w:val="22"/>
          <w:szCs w:val="22"/>
        </w:rPr>
        <w:t xml:space="preserve"> punts</w:t>
      </w:r>
    </w:p>
    <w:p w14:paraId="3B306B3F" w14:textId="77777777" w:rsidR="00606EE6" w:rsidRDefault="00606EE6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B8F23A8" w14:textId="77777777" w:rsidR="00606EE6" w:rsidRDefault="00606EE6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9BD1836" w14:textId="6AC2E011" w:rsidR="00607944" w:rsidRDefault="00FB73AA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FB73AA">
        <w:rPr>
          <w:rFonts w:ascii="Arial" w:hAnsi="Arial" w:cs="Arial"/>
          <w:sz w:val="22"/>
          <w:szCs w:val="22"/>
          <w:lang w:val="es-ES"/>
        </w:rPr>
        <w:lastRenderedPageBreak/>
        <w:t>Vindrà determinada per la que ofereixi el millor termini respecte al establert en la licitació. Qui amb la seva oferta ofereixi el mateix que el de la licitació obtindrà 0 punts, i les restants ofertes s’assignarà la puntuació de forma proporcional respecte la següent fórmula, obtenint major puntuació l’oferta que presenti el preu més baix</w:t>
      </w:r>
    </w:p>
    <w:p w14:paraId="40CA7790" w14:textId="77777777" w:rsidR="00607944" w:rsidRDefault="00607944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3B85A7B" w14:textId="77777777" w:rsidR="00607944" w:rsidRDefault="00607944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464CF1C" w14:textId="23A58772" w:rsidR="00607944" w:rsidRDefault="00FB73AA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49DD7C" wp14:editId="5BB668DC">
            <wp:extent cx="5400040" cy="2476500"/>
            <wp:effectExtent l="0" t="0" r="0" b="0"/>
            <wp:docPr id="20123294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29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4AC9B" w14:textId="77777777" w:rsidR="00607944" w:rsidRDefault="00607944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"/>
        <w:gridCol w:w="3806"/>
        <w:gridCol w:w="2286"/>
        <w:gridCol w:w="1750"/>
      </w:tblGrid>
      <w:tr w:rsidR="00FB73AA" w14:paraId="408BF43B" w14:textId="77777777" w:rsidTr="00C6451C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6C8D96B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Nº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49D263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EMPRESA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18E4D3" w14:textId="3A558739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Reducción termini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70F49B9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PUNTS OBTINGUTS</w:t>
            </w:r>
          </w:p>
        </w:tc>
      </w:tr>
      <w:tr w:rsidR="00FB73AA" w14:paraId="35EE1AD6" w14:textId="77777777" w:rsidTr="00C6451C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53D9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928F" w14:textId="77777777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</w:rPr>
              <w:t>INDA ENERGIA S.L.U.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2EA" w14:textId="11D0B191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right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15 dies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A21D" w14:textId="7274CBC1" w:rsidR="00FB73AA" w:rsidRDefault="00FB73AA" w:rsidP="00C6451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20</w:t>
            </w:r>
          </w:p>
        </w:tc>
      </w:tr>
    </w:tbl>
    <w:p w14:paraId="03C1B56C" w14:textId="77777777" w:rsidR="00607944" w:rsidRDefault="00607944" w:rsidP="00606EE6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159076B" w14:textId="77777777" w:rsidR="00606EE6" w:rsidRDefault="00606EE6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8611A57" w14:textId="5ACDEEBB" w:rsidR="0085105B" w:rsidRDefault="00FB73AA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Cinquè</w:t>
      </w:r>
      <w:r w:rsidR="0085105B">
        <w:rPr>
          <w:rFonts w:ascii="Arial" w:hAnsi="Arial" w:cs="Arial"/>
          <w:b/>
          <w:sz w:val="22"/>
          <w:szCs w:val="22"/>
        </w:rPr>
        <w:t>.</w:t>
      </w:r>
      <w:r w:rsidR="0085105B">
        <w:rPr>
          <w:rFonts w:ascii="Arial" w:hAnsi="Arial" w:cs="Arial"/>
          <w:sz w:val="22"/>
          <w:szCs w:val="22"/>
        </w:rPr>
        <w:t xml:space="preserve"> Un cop efectuada la valoració de les ofertes presentades, s’estableix el següent quadre resum de les puntuacions obtingudes pels licitadors, ordenats en forma decreixent:</w:t>
      </w:r>
    </w:p>
    <w:p w14:paraId="7F8DD0B7" w14:textId="77777777" w:rsidR="00C630BA" w:rsidRDefault="00C630BA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03C6840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072AF0F" w14:textId="77777777" w:rsidR="00BE374D" w:rsidRDefault="00BE374D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8994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1717"/>
        <w:gridCol w:w="1605"/>
        <w:gridCol w:w="2486"/>
      </w:tblGrid>
      <w:tr w:rsidR="00C630BA" w14:paraId="1902B144" w14:textId="4F05A5D3" w:rsidTr="00EF16A5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87847A0" w14:textId="5A869BCA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EMPRESA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AE77998" w14:textId="3CE141FD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CRITERI A: OFERTA ECONÒMICA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3B37" w14:textId="77777777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CRITERI B: </w:t>
            </w:r>
          </w:p>
          <w:p w14:paraId="0D308248" w14:textId="71E7310B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MILLORES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B78032" w14:textId="33CBC44A" w:rsidR="00C630BA" w:rsidRPr="00EF16A5" w:rsidRDefault="00C630BA" w:rsidP="00F95EB5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F16A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630BA" w14:paraId="6BE2B6EE" w14:textId="68BDD142" w:rsidTr="00C630BA">
        <w:trPr>
          <w:trHeight w:val="335"/>
          <w:jc w:val="center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573E85" w14:textId="397AF2AA" w:rsidR="00C630BA" w:rsidRPr="00F6050C" w:rsidRDefault="00FB73AA" w:rsidP="00F6050C">
            <w:pPr>
              <w:pStyle w:val="Textoindependiente21"/>
              <w:tabs>
                <w:tab w:val="left" w:pos="540"/>
                <w:tab w:val="left" w:pos="708"/>
                <w:tab w:val="left" w:pos="99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200"/>
                <w:tab w:val="left" w:pos="7788"/>
              </w:tabs>
              <w:jc w:val="left"/>
              <w:rPr>
                <w:szCs w:val="22"/>
                <w:lang w:val="es-ES"/>
              </w:rPr>
            </w:pPr>
            <w:r>
              <w:rPr>
                <w:szCs w:val="22"/>
              </w:rPr>
              <w:t>INDA ENERGIA S.L.U.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0C087" w14:textId="69E488F5" w:rsidR="00C630BA" w:rsidRPr="00F6050C" w:rsidRDefault="00FB73AA" w:rsidP="00F6050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E597" w14:textId="0E67BB5D" w:rsidR="00C630BA" w:rsidRPr="00F6050C" w:rsidRDefault="00FB73AA" w:rsidP="00F6050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BBAC" w14:textId="294E3D7E" w:rsidR="00C630BA" w:rsidRPr="00EF16A5" w:rsidRDefault="00FB73AA" w:rsidP="00F6050C">
            <w:pPr>
              <w:pStyle w:val="Sangradetexto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100</w:t>
            </w:r>
          </w:p>
        </w:tc>
      </w:tr>
    </w:tbl>
    <w:p w14:paraId="0CCE9A0A" w14:textId="77777777" w:rsidR="00F95EB5" w:rsidRDefault="00F95EB5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4AF231F" w14:textId="77777777" w:rsidR="00F95EB5" w:rsidRDefault="00F95EB5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0B55E1E" w14:textId="6CF8179F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CONCLUSIÓ:</w:t>
      </w:r>
    </w:p>
    <w:p w14:paraId="18E8595A" w14:textId="77777777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4B88ADE" w14:textId="6E773CCD" w:rsidR="0085105B" w:rsidRDefault="0085105B" w:rsidP="0085105B">
      <w:pPr>
        <w:pStyle w:val="Sangradetexto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tot l’anterior </w:t>
      </w:r>
      <w:r w:rsidR="00C630BA">
        <w:rPr>
          <w:rFonts w:ascii="Arial" w:hAnsi="Arial" w:cs="Arial"/>
          <w:sz w:val="22"/>
          <w:szCs w:val="22"/>
        </w:rPr>
        <w:t>el tècnic</w:t>
      </w:r>
      <w:r>
        <w:rPr>
          <w:rFonts w:ascii="Arial" w:hAnsi="Arial" w:cs="Arial"/>
          <w:sz w:val="22"/>
          <w:szCs w:val="22"/>
        </w:rPr>
        <w:t xml:space="preserve"> que subscriu considera </w:t>
      </w:r>
      <w:r w:rsidR="00F6050C">
        <w:rPr>
          <w:rFonts w:ascii="Arial" w:hAnsi="Arial" w:cs="Arial"/>
          <w:sz w:val="22"/>
          <w:szCs w:val="22"/>
        </w:rPr>
        <w:t xml:space="preserve">que l’empresa que resulta més avantatjosa per a l’Ajuntament de Deltebre </w:t>
      </w:r>
      <w:r w:rsidR="00F25D8A">
        <w:rPr>
          <w:rFonts w:ascii="Arial" w:hAnsi="Arial" w:cs="Arial"/>
          <w:sz w:val="22"/>
          <w:szCs w:val="22"/>
        </w:rPr>
        <w:t xml:space="preserve">per a l’execució de l’obra de referència </w:t>
      </w:r>
      <w:r w:rsidR="00F6050C">
        <w:rPr>
          <w:rFonts w:ascii="Arial" w:hAnsi="Arial" w:cs="Arial"/>
          <w:sz w:val="22"/>
          <w:szCs w:val="22"/>
        </w:rPr>
        <w:t xml:space="preserve">és </w:t>
      </w:r>
      <w:r w:rsidR="00FB73AA">
        <w:rPr>
          <w:rFonts w:ascii="Arial" w:hAnsi="Arial" w:cs="Arial"/>
          <w:sz w:val="22"/>
          <w:szCs w:val="22"/>
        </w:rPr>
        <w:t>INDA ENERGIA S.L.U.</w:t>
      </w:r>
      <w:r w:rsidR="00F25D8A">
        <w:rPr>
          <w:rFonts w:ascii="Arial" w:hAnsi="Arial" w:cs="Arial"/>
          <w:sz w:val="22"/>
          <w:szCs w:val="22"/>
        </w:rPr>
        <w:t xml:space="preserve">per un import d’adjudicació de </w:t>
      </w:r>
      <w:r w:rsidR="00FB73AA" w:rsidRPr="00FB73AA">
        <w:rPr>
          <w:rFonts w:ascii="Arial" w:hAnsi="Arial" w:cs="Arial"/>
          <w:b/>
          <w:bCs/>
          <w:sz w:val="22"/>
          <w:szCs w:val="22"/>
          <w:lang w:val="es-ES"/>
        </w:rPr>
        <w:t>10.839,18 €</w:t>
      </w:r>
      <w:r w:rsidR="00FB73AA">
        <w:rPr>
          <w:szCs w:val="22"/>
          <w:lang w:val="es-ES"/>
        </w:rPr>
        <w:t xml:space="preserve"> </w:t>
      </w:r>
      <w:r w:rsidR="00F25D8A">
        <w:rPr>
          <w:rFonts w:ascii="Arial" w:hAnsi="Arial" w:cs="Arial"/>
          <w:sz w:val="22"/>
          <w:szCs w:val="22"/>
        </w:rPr>
        <w:t>IVA inclòs</w:t>
      </w:r>
      <w:r w:rsidR="00C630BA">
        <w:rPr>
          <w:rFonts w:ascii="Arial" w:hAnsi="Arial" w:cs="Arial"/>
          <w:sz w:val="22"/>
          <w:szCs w:val="22"/>
        </w:rPr>
        <w:t xml:space="preserve"> i amb </w:t>
      </w:r>
      <w:r w:rsidR="00FB73AA">
        <w:rPr>
          <w:rFonts w:ascii="Arial" w:hAnsi="Arial" w:cs="Arial"/>
          <w:sz w:val="22"/>
          <w:szCs w:val="22"/>
        </w:rPr>
        <w:t>un reducció del termini d’execució de 15 dies respecte els 90 per contracte, pel que l’obra ha d’estar executada en 75 dies des de la data d’acta de replanteig.</w:t>
      </w:r>
    </w:p>
    <w:p w14:paraId="56B430D4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9C2081C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És tot el que s’ha d’informar sens perjudici d’altres informes que resultin preceptius.</w:t>
      </w:r>
    </w:p>
    <w:p w14:paraId="03BE04E0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FFEFE1" w14:textId="77777777" w:rsidR="00F25D8A" w:rsidRDefault="00F25D8A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BCDABAA" w14:textId="2DBCF8A3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Deltebre  (Delta de l’Ebre), </w:t>
      </w:r>
      <w:r w:rsidR="00FB73AA">
        <w:rPr>
          <w:rFonts w:cs="Arial"/>
          <w:sz w:val="22"/>
          <w:szCs w:val="22"/>
        </w:rPr>
        <w:t>14</w:t>
      </w:r>
      <w:r w:rsidR="00F25D8A">
        <w:rPr>
          <w:rFonts w:cs="Arial"/>
          <w:sz w:val="22"/>
          <w:szCs w:val="22"/>
        </w:rPr>
        <w:t xml:space="preserve"> de </w:t>
      </w:r>
      <w:r w:rsidR="00FB73AA">
        <w:rPr>
          <w:rFonts w:cs="Arial"/>
          <w:sz w:val="22"/>
          <w:szCs w:val="22"/>
        </w:rPr>
        <w:t xml:space="preserve">gener de </w:t>
      </w:r>
      <w:r w:rsidR="00EF16A5">
        <w:rPr>
          <w:rFonts w:cs="Arial"/>
          <w:sz w:val="22"/>
          <w:szCs w:val="22"/>
        </w:rPr>
        <w:t xml:space="preserve"> </w:t>
      </w:r>
      <w:r w:rsidR="00F25D8A">
        <w:rPr>
          <w:rFonts w:cs="Arial"/>
          <w:sz w:val="22"/>
          <w:szCs w:val="22"/>
        </w:rPr>
        <w:t>de 202</w:t>
      </w:r>
      <w:r w:rsidR="00FB73AA">
        <w:rPr>
          <w:rFonts w:cs="Arial"/>
          <w:sz w:val="22"/>
          <w:szCs w:val="22"/>
        </w:rPr>
        <w:t>6</w:t>
      </w:r>
    </w:p>
    <w:p w14:paraId="0C3F6BA2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810D547" w14:textId="5EB54F79" w:rsidR="0085105B" w:rsidRDefault="00F25D8A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L’Enginyer tècnic Municipal</w:t>
      </w:r>
    </w:p>
    <w:p w14:paraId="38D3042C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253DDBC" w14:textId="77777777" w:rsidR="0085105B" w:rsidRDefault="0085105B" w:rsidP="0085105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C191A5A" w14:textId="492EB983" w:rsidR="006C3680" w:rsidRPr="0085105B" w:rsidRDefault="00F25D8A" w:rsidP="0085105B">
      <w:r>
        <w:rPr>
          <w:rFonts w:cs="Arial"/>
          <w:sz w:val="22"/>
          <w:szCs w:val="22"/>
        </w:rPr>
        <w:t>Joaquin Curto Serrano</w:t>
      </w:r>
    </w:p>
    <w:sectPr w:rsidR="006C3680" w:rsidRPr="0085105B" w:rsidSect="00AC4F2E">
      <w:headerReference w:type="default" r:id="rId9"/>
      <w:pgSz w:w="11906" w:h="16838"/>
      <w:pgMar w:top="26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8F03" w14:textId="77777777" w:rsidR="00550AC0" w:rsidRDefault="00550AC0">
      <w:r>
        <w:separator/>
      </w:r>
    </w:p>
  </w:endnote>
  <w:endnote w:type="continuationSeparator" w:id="0">
    <w:p w14:paraId="40D279FA" w14:textId="77777777" w:rsidR="00550AC0" w:rsidRDefault="0055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BE9E" w14:textId="77777777" w:rsidR="00550AC0" w:rsidRDefault="00550AC0">
      <w:r>
        <w:separator/>
      </w:r>
    </w:p>
  </w:footnote>
  <w:footnote w:type="continuationSeparator" w:id="0">
    <w:p w14:paraId="73BD8F0C" w14:textId="77777777" w:rsidR="00550AC0" w:rsidRDefault="0055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7560" w14:textId="77777777" w:rsidR="00751AAE" w:rsidRDefault="00751AAE" w:rsidP="00751AAE">
    <w:pPr>
      <w:pStyle w:val="Encabezado"/>
      <w:ind w:left="-142" w:hanging="425"/>
    </w:pPr>
    <w:r>
      <w:rPr>
        <w:noProof/>
      </w:rPr>
      <w:drawing>
        <wp:inline distT="0" distB="0" distL="0" distR="0" wp14:anchorId="78837271" wp14:editId="65CA4864">
          <wp:extent cx="1477645" cy="95821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8964D" w14:textId="6416E800" w:rsidR="00751AAE" w:rsidRDefault="00751AAE" w:rsidP="00751AAE">
    <w:pPr>
      <w:pStyle w:val="Encabezado"/>
      <w:ind w:left="567" w:hanging="993"/>
      <w:rPr>
        <w:b/>
      </w:rPr>
    </w:pPr>
    <w:r>
      <w:rPr>
        <w:b/>
      </w:rPr>
      <w:t xml:space="preserve">Àrea </w:t>
    </w:r>
    <w:r w:rsidR="00F95EB5">
      <w:rPr>
        <w:b/>
      </w:rPr>
      <w:t>#DeltebreTerritori</w:t>
    </w:r>
  </w:p>
  <w:p w14:paraId="639AEB2D" w14:textId="77777777" w:rsidR="00751AAE" w:rsidRPr="00E46A7D" w:rsidRDefault="00751AAE" w:rsidP="00751AAE">
    <w:pPr>
      <w:pStyle w:val="Encabezado"/>
      <w:ind w:hanging="426"/>
    </w:pPr>
  </w:p>
  <w:p w14:paraId="493D0A12" w14:textId="77777777" w:rsidR="00751AAE" w:rsidRPr="00CE4975" w:rsidRDefault="00751AAE" w:rsidP="00751AAE">
    <w:pPr>
      <w:pStyle w:val="Encabezado"/>
    </w:pPr>
  </w:p>
  <w:p w14:paraId="45B81D85" w14:textId="77777777" w:rsidR="006136EF" w:rsidRPr="00751AAE" w:rsidRDefault="006136EF" w:rsidP="0075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/>
        <w:sz w:val="22"/>
        <w:szCs w:val="22"/>
        <w:lang w:val="ca-ES"/>
      </w:rPr>
    </w:lvl>
  </w:abstractNum>
  <w:abstractNum w:abstractNumId="1" w15:restartNumberingAfterBreak="0">
    <w:nsid w:val="279B2B72"/>
    <w:multiLevelType w:val="hybridMultilevel"/>
    <w:tmpl w:val="9AECC5FE"/>
    <w:lvl w:ilvl="0" w:tplc="006ECD5A">
      <w:start w:val="9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B2C63"/>
    <w:multiLevelType w:val="hybridMultilevel"/>
    <w:tmpl w:val="E3C000F4"/>
    <w:lvl w:ilvl="0" w:tplc="15D272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01556137">
    <w:abstractNumId w:val="0"/>
  </w:num>
  <w:num w:numId="2" w16cid:durableId="2062557918">
    <w:abstractNumId w:val="2"/>
  </w:num>
  <w:num w:numId="3" w16cid:durableId="1193228092">
    <w:abstractNumId w:val="1"/>
  </w:num>
  <w:num w:numId="4" w16cid:durableId="1026760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78"/>
    <w:rsid w:val="00020476"/>
    <w:rsid w:val="00026796"/>
    <w:rsid w:val="00031F01"/>
    <w:rsid w:val="00040B78"/>
    <w:rsid w:val="000D2616"/>
    <w:rsid w:val="000E365F"/>
    <w:rsid w:val="001123E7"/>
    <w:rsid w:val="00124293"/>
    <w:rsid w:val="00140E39"/>
    <w:rsid w:val="00155CC5"/>
    <w:rsid w:val="00166353"/>
    <w:rsid w:val="00191951"/>
    <w:rsid w:val="001B4B38"/>
    <w:rsid w:val="001E1DE3"/>
    <w:rsid w:val="002015E6"/>
    <w:rsid w:val="00204A93"/>
    <w:rsid w:val="00235B9A"/>
    <w:rsid w:val="0023738D"/>
    <w:rsid w:val="00251CE3"/>
    <w:rsid w:val="00252C02"/>
    <w:rsid w:val="002906B4"/>
    <w:rsid w:val="00294168"/>
    <w:rsid w:val="002D32E3"/>
    <w:rsid w:val="00332977"/>
    <w:rsid w:val="003603B6"/>
    <w:rsid w:val="0036414B"/>
    <w:rsid w:val="004375AE"/>
    <w:rsid w:val="004771E0"/>
    <w:rsid w:val="00492C52"/>
    <w:rsid w:val="004B1B58"/>
    <w:rsid w:val="004F543A"/>
    <w:rsid w:val="00534B97"/>
    <w:rsid w:val="00550AC0"/>
    <w:rsid w:val="00561B19"/>
    <w:rsid w:val="0057220C"/>
    <w:rsid w:val="005A09F1"/>
    <w:rsid w:val="005D5E41"/>
    <w:rsid w:val="005F78DC"/>
    <w:rsid w:val="00606EE6"/>
    <w:rsid w:val="00607944"/>
    <w:rsid w:val="006136EF"/>
    <w:rsid w:val="0064161D"/>
    <w:rsid w:val="00675C01"/>
    <w:rsid w:val="006C169C"/>
    <w:rsid w:val="006C3680"/>
    <w:rsid w:val="006C4A5F"/>
    <w:rsid w:val="006C6EA3"/>
    <w:rsid w:val="006C74EB"/>
    <w:rsid w:val="00746F68"/>
    <w:rsid w:val="00751AAE"/>
    <w:rsid w:val="0077775B"/>
    <w:rsid w:val="007C3065"/>
    <w:rsid w:val="007F4EA6"/>
    <w:rsid w:val="00816E1F"/>
    <w:rsid w:val="00824504"/>
    <w:rsid w:val="0085105B"/>
    <w:rsid w:val="0085638D"/>
    <w:rsid w:val="008805C0"/>
    <w:rsid w:val="008E0D37"/>
    <w:rsid w:val="008E43A7"/>
    <w:rsid w:val="009A43CA"/>
    <w:rsid w:val="009B7BEB"/>
    <w:rsid w:val="009C11CE"/>
    <w:rsid w:val="00A50CDC"/>
    <w:rsid w:val="00A91984"/>
    <w:rsid w:val="00AA4AF9"/>
    <w:rsid w:val="00AC4F2E"/>
    <w:rsid w:val="00AF555D"/>
    <w:rsid w:val="00B45D2E"/>
    <w:rsid w:val="00B724E4"/>
    <w:rsid w:val="00B73A46"/>
    <w:rsid w:val="00B82A59"/>
    <w:rsid w:val="00B86F0C"/>
    <w:rsid w:val="00BA2F23"/>
    <w:rsid w:val="00BC78D5"/>
    <w:rsid w:val="00BD4C7F"/>
    <w:rsid w:val="00BE2AD6"/>
    <w:rsid w:val="00BE32D0"/>
    <w:rsid w:val="00BE374D"/>
    <w:rsid w:val="00C51C42"/>
    <w:rsid w:val="00C56940"/>
    <w:rsid w:val="00C630BA"/>
    <w:rsid w:val="00C95A4D"/>
    <w:rsid w:val="00CB2204"/>
    <w:rsid w:val="00CC0368"/>
    <w:rsid w:val="00D15F7D"/>
    <w:rsid w:val="00DB003E"/>
    <w:rsid w:val="00E13BEF"/>
    <w:rsid w:val="00E3298C"/>
    <w:rsid w:val="00E5324C"/>
    <w:rsid w:val="00ED2DED"/>
    <w:rsid w:val="00ED5C91"/>
    <w:rsid w:val="00EE3CF3"/>
    <w:rsid w:val="00EF16A5"/>
    <w:rsid w:val="00F25D8A"/>
    <w:rsid w:val="00F6050C"/>
    <w:rsid w:val="00F93BD9"/>
    <w:rsid w:val="00F95EB5"/>
    <w:rsid w:val="00FB73AA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B4C41"/>
  <w15:docId w15:val="{A08388FF-8AD6-4362-8179-48F1382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23"/>
    <w:pPr>
      <w:jc w:val="both"/>
    </w:pPr>
    <w:rPr>
      <w:rFonts w:ascii="Arial" w:hAnsi="Arial"/>
      <w:szCs w:val="24"/>
      <w:lang w:val="ca-ES" w:eastAsia="ca-ES"/>
    </w:rPr>
  </w:style>
  <w:style w:type="paragraph" w:styleId="Ttulo1">
    <w:name w:val="heading 1"/>
    <w:basedOn w:val="Normal"/>
    <w:next w:val="Normal"/>
    <w:qFormat/>
    <w:rsid w:val="00CB220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A43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A43C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746F68"/>
    <w:rPr>
      <w:color w:val="0000FF"/>
      <w:u w:val="single"/>
    </w:rPr>
  </w:style>
  <w:style w:type="paragraph" w:styleId="Lista">
    <w:name w:val="List"/>
    <w:basedOn w:val="Textoindependiente"/>
    <w:rsid w:val="00751AAE"/>
    <w:pPr>
      <w:suppressAutoHyphens/>
      <w:spacing w:after="140" w:line="288" w:lineRule="auto"/>
      <w:jc w:val="left"/>
    </w:pPr>
    <w:rPr>
      <w:rFonts w:cs="Mangal"/>
      <w:sz w:val="24"/>
      <w:lang w:eastAsia="zh-CN"/>
    </w:rPr>
  </w:style>
  <w:style w:type="paragraph" w:customStyle="1" w:styleId="Textoindependiente21">
    <w:name w:val="Texto independiente 21"/>
    <w:basedOn w:val="Normal"/>
    <w:rsid w:val="00751AAE"/>
    <w:pPr>
      <w:suppressAutoHyphens/>
    </w:pPr>
    <w:rPr>
      <w:rFonts w:cs="Arial"/>
      <w:sz w:val="22"/>
      <w:lang w:eastAsia="zh-CN"/>
    </w:rPr>
  </w:style>
  <w:style w:type="paragraph" w:customStyle="1" w:styleId="Textoindependiente31">
    <w:name w:val="Texto independiente 31"/>
    <w:basedOn w:val="Normal"/>
    <w:rsid w:val="00751AAE"/>
    <w:pPr>
      <w:suppressAutoHyphens/>
    </w:pPr>
    <w:rPr>
      <w:rFonts w:cs="Arial"/>
      <w:color w:val="000000"/>
      <w:sz w:val="22"/>
      <w:szCs w:val="22"/>
      <w:lang w:eastAsia="zh-CN"/>
    </w:rPr>
  </w:style>
  <w:style w:type="paragraph" w:styleId="Sangradetextonormal">
    <w:name w:val="Body Text Indent"/>
    <w:basedOn w:val="Normal"/>
    <w:link w:val="SangradetextonormalCar"/>
    <w:rsid w:val="00751AAE"/>
    <w:pPr>
      <w:suppressAutoHyphens/>
      <w:spacing w:line="360" w:lineRule="auto"/>
      <w:ind w:firstLine="720"/>
    </w:pPr>
    <w:rPr>
      <w:rFonts w:ascii="Verdana" w:hAnsi="Verdana" w:cs="Verdana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751AAE"/>
    <w:rPr>
      <w:rFonts w:ascii="Verdana" w:hAnsi="Verdana" w:cs="Verdana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751A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51AAE"/>
    <w:rPr>
      <w:rFonts w:ascii="Arial" w:hAnsi="Arial"/>
      <w:szCs w:val="24"/>
      <w:lang w:val="ca-ES" w:eastAsia="ca-ES"/>
    </w:rPr>
  </w:style>
  <w:style w:type="character" w:customStyle="1" w:styleId="EncabezadoCar">
    <w:name w:val="Encabezado Car"/>
    <w:link w:val="Encabezado"/>
    <w:uiPriority w:val="99"/>
    <w:rsid w:val="00751AAE"/>
    <w:rPr>
      <w:rFonts w:ascii="Arial" w:hAnsi="Arial"/>
      <w:szCs w:val="24"/>
      <w:lang w:val="ca-ES" w:eastAsia="ca-ES"/>
    </w:rPr>
  </w:style>
  <w:style w:type="paragraph" w:styleId="Textodeglobo">
    <w:name w:val="Balloon Text"/>
    <w:basedOn w:val="Normal"/>
    <w:link w:val="TextodegloboCar"/>
    <w:rsid w:val="00751A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1AAE"/>
    <w:rPr>
      <w:rFonts w:ascii="Tahoma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rsid w:val="0036414B"/>
    <w:pPr>
      <w:spacing w:line="360" w:lineRule="auto"/>
      <w:ind w:left="528" w:right="71" w:firstLine="600"/>
    </w:pPr>
    <w:rPr>
      <w:rFonts w:ascii="Verdana" w:hAnsi="Verdana" w:cs="Arial"/>
      <w:lang w:eastAsia="es-ES"/>
    </w:rPr>
  </w:style>
  <w:style w:type="table" w:styleId="Tablaconcuadrcula">
    <w:name w:val="Table Grid"/>
    <w:basedOn w:val="Tablanormal"/>
    <w:rsid w:val="0002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95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Deltebre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Angel</dc:creator>
  <cp:lastModifiedBy>Joaquín Curto Serrano</cp:lastModifiedBy>
  <cp:revision>6</cp:revision>
  <cp:lastPrinted>2024-07-12T16:54:00Z</cp:lastPrinted>
  <dcterms:created xsi:type="dcterms:W3CDTF">2025-12-30T08:30:00Z</dcterms:created>
  <dcterms:modified xsi:type="dcterms:W3CDTF">2026-01-14T18:37:00Z</dcterms:modified>
</cp:coreProperties>
</file>