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D8" w:rsidRPr="00AC2C00" w:rsidRDefault="001150FE" w:rsidP="00AC2C00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AC2C00">
        <w:rPr>
          <w:rFonts w:cs="Arial"/>
          <w:b/>
          <w:sz w:val="40"/>
          <w:szCs w:val="40"/>
          <w:lang w:eastAsia="es-ES"/>
        </w:rPr>
        <w:t xml:space="preserve">ANNEX </w:t>
      </w:r>
      <w:r w:rsidR="00AC2C00">
        <w:rPr>
          <w:rFonts w:cs="Arial"/>
          <w:b/>
          <w:sz w:val="40"/>
          <w:szCs w:val="40"/>
          <w:lang w:eastAsia="es-ES"/>
        </w:rPr>
        <w:t>5</w:t>
      </w:r>
    </w:p>
    <w:p w:rsidR="007A5C07" w:rsidRPr="00AC2C00" w:rsidRDefault="007A5C07" w:rsidP="00AC2C00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AC2C00">
        <w:rPr>
          <w:rFonts w:cs="Arial"/>
          <w:b/>
          <w:sz w:val="40"/>
          <w:szCs w:val="40"/>
          <w:lang w:eastAsia="es-ES"/>
        </w:rPr>
        <w:t>CONDICIONS ESPECÍFIQUES</w:t>
      </w:r>
      <w:r w:rsidR="00AC2C00">
        <w:rPr>
          <w:rFonts w:cs="Arial"/>
          <w:b/>
          <w:sz w:val="40"/>
          <w:szCs w:val="40"/>
          <w:lang w:eastAsia="es-ES"/>
        </w:rPr>
        <w:t xml:space="preserve"> </w:t>
      </w:r>
      <w:r w:rsidRPr="00AC2C00">
        <w:rPr>
          <w:rFonts w:cs="Arial"/>
          <w:b/>
          <w:sz w:val="40"/>
          <w:szCs w:val="40"/>
          <w:lang w:eastAsia="es-ES"/>
        </w:rPr>
        <w:t>(CESSIONS,</w:t>
      </w:r>
      <w:r w:rsidR="00AC2C00">
        <w:rPr>
          <w:rFonts w:cs="Arial"/>
          <w:b/>
          <w:sz w:val="40"/>
          <w:szCs w:val="40"/>
          <w:lang w:eastAsia="es-ES"/>
        </w:rPr>
        <w:t xml:space="preserve"> </w:t>
      </w:r>
      <w:r w:rsidRPr="00AC2C00">
        <w:rPr>
          <w:rFonts w:cs="Arial"/>
          <w:b/>
          <w:sz w:val="40"/>
          <w:szCs w:val="40"/>
          <w:lang w:eastAsia="es-ES"/>
        </w:rPr>
        <w:t xml:space="preserve">ACCESSORIS, COMPLEMENTS, </w:t>
      </w:r>
      <w:r w:rsidR="00AC2C00">
        <w:rPr>
          <w:rFonts w:cs="Arial"/>
          <w:b/>
          <w:sz w:val="40"/>
          <w:szCs w:val="40"/>
          <w:lang w:eastAsia="es-ES"/>
        </w:rPr>
        <w:t xml:space="preserve">MOSTRES, DEMOSTRACIONS, </w:t>
      </w:r>
      <w:r w:rsidRPr="00AC2C00">
        <w:rPr>
          <w:rFonts w:cs="Arial"/>
          <w:b/>
          <w:sz w:val="40"/>
          <w:szCs w:val="40"/>
          <w:lang w:eastAsia="es-ES"/>
        </w:rPr>
        <w:t>ETC)</w:t>
      </w:r>
    </w:p>
    <w:p w:rsidR="005505E3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167515" w:rsidRDefault="00167515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167515" w:rsidRDefault="00167515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167515" w:rsidRDefault="00167515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330DD9" w:rsidRDefault="00167515" w:rsidP="00167515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231F2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231F20"/>
          <w:sz w:val="24"/>
          <w:szCs w:val="24"/>
          <w:lang w:eastAsia="en-US"/>
        </w:rPr>
        <w:t xml:space="preserve">El Servei, si ho considera oportú, es reserva el dret de sol∙licitar mostres. </w:t>
      </w:r>
    </w:p>
    <w:p w:rsidR="00330DD9" w:rsidRDefault="00330DD9" w:rsidP="00167515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231F20"/>
          <w:sz w:val="24"/>
          <w:szCs w:val="24"/>
          <w:lang w:eastAsia="en-US"/>
        </w:rPr>
      </w:pPr>
    </w:p>
    <w:p w:rsidR="00167515" w:rsidRDefault="00167515" w:rsidP="00167515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231F2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231F20"/>
          <w:sz w:val="24"/>
          <w:szCs w:val="24"/>
          <w:lang w:eastAsia="en-US"/>
        </w:rPr>
        <w:t>En cas que es</w:t>
      </w:r>
      <w:r w:rsidR="00330DD9" w:rsidRPr="00330DD9">
        <w:rPr>
          <w:rFonts w:ascii="Calibri" w:eastAsiaTheme="minorHAnsi" w:hAnsi="Calibri" w:cs="Calibri"/>
          <w:color w:val="231F20"/>
          <w:sz w:val="24"/>
          <w:szCs w:val="24"/>
          <w:lang w:eastAsia="en-US"/>
        </w:rPr>
        <w:t xml:space="preserve"> </w:t>
      </w:r>
      <w:r w:rsidR="00330DD9">
        <w:rPr>
          <w:rFonts w:ascii="Calibri" w:eastAsiaTheme="minorHAnsi" w:hAnsi="Calibri" w:cs="Calibri"/>
          <w:color w:val="231F20"/>
          <w:sz w:val="24"/>
          <w:szCs w:val="24"/>
          <w:lang w:eastAsia="en-US"/>
        </w:rPr>
        <w:t>requereixin aquestes mostres, el licitador haurà de lliurar‐les al Moll 3</w:t>
      </w:r>
      <w:r w:rsidR="00330DD9">
        <w:rPr>
          <w:rFonts w:ascii="Calibri" w:eastAsiaTheme="minorHAnsi" w:hAnsi="Calibri" w:cs="Calibri"/>
          <w:color w:val="231F20"/>
          <w:sz w:val="24"/>
          <w:szCs w:val="24"/>
          <w:lang w:eastAsia="en-US"/>
        </w:rPr>
        <w:t>,</w:t>
      </w:r>
    </w:p>
    <w:p w:rsidR="00167515" w:rsidRDefault="00167515" w:rsidP="00167515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231F2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231F20"/>
          <w:sz w:val="24"/>
          <w:szCs w:val="24"/>
          <w:lang w:eastAsia="en-US"/>
        </w:rPr>
        <w:t>Magatzem de</w:t>
      </w:r>
      <w:r w:rsidR="00330DD9" w:rsidRPr="00330DD9">
        <w:rPr>
          <w:rFonts w:ascii="Calibri" w:eastAsiaTheme="minorHAnsi" w:hAnsi="Calibri" w:cs="Calibri"/>
          <w:color w:val="231F20"/>
          <w:sz w:val="24"/>
          <w:szCs w:val="24"/>
          <w:lang w:eastAsia="en-US"/>
        </w:rPr>
        <w:t xml:space="preserve"> </w:t>
      </w:r>
      <w:r w:rsidR="00330DD9">
        <w:rPr>
          <w:rFonts w:ascii="Calibri" w:eastAsiaTheme="minorHAnsi" w:hAnsi="Calibri" w:cs="Calibri"/>
          <w:color w:val="231F20"/>
          <w:sz w:val="24"/>
          <w:szCs w:val="24"/>
          <w:lang w:eastAsia="en-US"/>
        </w:rPr>
        <w:t>l’Hospital Infantil i de la Dona, telèfon 93.489.30.20</w:t>
      </w:r>
      <w:r w:rsidR="00330DD9" w:rsidRPr="00330DD9">
        <w:rPr>
          <w:rFonts w:ascii="Calibri" w:eastAsiaTheme="minorHAnsi" w:hAnsi="Calibri" w:cs="Calibri"/>
          <w:color w:val="231F20"/>
          <w:sz w:val="24"/>
          <w:szCs w:val="24"/>
          <w:lang w:eastAsia="en-US"/>
        </w:rPr>
        <w:t xml:space="preserve"> </w:t>
      </w:r>
      <w:r w:rsidR="00330DD9">
        <w:rPr>
          <w:rFonts w:ascii="Calibri" w:eastAsiaTheme="minorHAnsi" w:hAnsi="Calibri" w:cs="Calibri"/>
          <w:color w:val="231F20"/>
          <w:sz w:val="24"/>
          <w:szCs w:val="24"/>
          <w:lang w:eastAsia="en-US"/>
        </w:rPr>
        <w:t>i la persona</w:t>
      </w:r>
    </w:p>
    <w:p w:rsidR="00167515" w:rsidRPr="00CB5187" w:rsidRDefault="00167515" w:rsidP="0016751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" w:eastAsiaTheme="minorHAnsi" w:hAnsi="Calibri" w:cs="Calibri"/>
          <w:color w:val="231F20"/>
          <w:sz w:val="24"/>
          <w:szCs w:val="24"/>
          <w:lang w:eastAsia="en-US"/>
        </w:rPr>
        <w:t>destinatària de la mostra</w:t>
      </w:r>
      <w:r w:rsidRPr="00167515">
        <w:rPr>
          <w:rFonts w:ascii="Calibri" w:eastAsiaTheme="minorHAnsi" w:hAnsi="Calibri" w:cs="Calibri"/>
          <w:color w:val="231F20"/>
          <w:sz w:val="24"/>
          <w:szCs w:val="24"/>
          <w:lang w:eastAsia="en-US"/>
        </w:rPr>
        <w:t xml:space="preserve"> </w:t>
      </w:r>
      <w:r>
        <w:rPr>
          <w:rFonts w:ascii="Calibri" w:eastAsiaTheme="minorHAnsi" w:hAnsi="Calibri" w:cs="Calibri"/>
          <w:color w:val="231F20"/>
          <w:sz w:val="24"/>
          <w:szCs w:val="24"/>
          <w:lang w:eastAsia="en-US"/>
        </w:rPr>
        <w:t xml:space="preserve">serà el Dr. Pedro Betrián, del Servei d’Hemodinàmica Pediàtrica de l’Hospital </w:t>
      </w:r>
      <w:proofErr w:type="spellStart"/>
      <w:r>
        <w:rPr>
          <w:rFonts w:ascii="Calibri" w:eastAsiaTheme="minorHAnsi" w:hAnsi="Calibri" w:cs="Calibri"/>
          <w:color w:val="231F20"/>
          <w:sz w:val="24"/>
          <w:szCs w:val="24"/>
          <w:lang w:eastAsia="en-US"/>
        </w:rPr>
        <w:t>Materno</w:t>
      </w:r>
      <w:proofErr w:type="spellEnd"/>
      <w:r w:rsidRPr="00167515">
        <w:rPr>
          <w:rFonts w:ascii="Calibri" w:eastAsiaTheme="minorHAnsi" w:hAnsi="Calibri" w:cs="Calibri"/>
          <w:color w:val="231F20"/>
          <w:sz w:val="24"/>
          <w:szCs w:val="24"/>
          <w:lang w:eastAsia="en-US"/>
        </w:rPr>
        <w:t xml:space="preserve"> </w:t>
      </w:r>
      <w:r>
        <w:rPr>
          <w:rFonts w:ascii="Calibri" w:eastAsiaTheme="minorHAnsi" w:hAnsi="Calibri" w:cs="Calibri"/>
          <w:color w:val="231F20"/>
          <w:sz w:val="24"/>
          <w:szCs w:val="24"/>
          <w:lang w:eastAsia="en-US"/>
        </w:rPr>
        <w:t>Infantil de l’Hospital Universitari de la Vall d’Hebron, en el termini màxim de 48 hores</w:t>
      </w:r>
      <w:r>
        <w:rPr>
          <w:rFonts w:ascii="Calibri" w:eastAsiaTheme="minorHAnsi" w:hAnsi="Calibri" w:cs="Calibri"/>
          <w:color w:val="231F20"/>
          <w:sz w:val="24"/>
          <w:szCs w:val="24"/>
          <w:lang w:eastAsia="en-US"/>
        </w:rPr>
        <w:t xml:space="preserve">. </w:t>
      </w:r>
      <w:r>
        <w:rPr>
          <w:rFonts w:ascii="Calibri" w:eastAsiaTheme="minorHAnsi" w:hAnsi="Calibri" w:cs="Calibri"/>
          <w:color w:val="231F20"/>
          <w:sz w:val="24"/>
          <w:szCs w:val="24"/>
          <w:lang w:eastAsia="en-US"/>
        </w:rPr>
        <w:t>Si</w:t>
      </w:r>
      <w:r w:rsidRPr="00167515">
        <w:rPr>
          <w:rFonts w:ascii="Calibri" w:eastAsiaTheme="minorHAnsi" w:hAnsi="Calibri" w:cs="Calibri"/>
          <w:color w:val="231F20"/>
          <w:sz w:val="24"/>
          <w:szCs w:val="24"/>
          <w:lang w:eastAsia="en-US"/>
        </w:rPr>
        <w:t xml:space="preserve"> </w:t>
      </w:r>
      <w:r>
        <w:rPr>
          <w:rFonts w:ascii="Calibri" w:eastAsiaTheme="minorHAnsi" w:hAnsi="Calibri" w:cs="Calibri"/>
          <w:color w:val="231F20"/>
          <w:sz w:val="24"/>
          <w:szCs w:val="24"/>
          <w:lang w:eastAsia="en-US"/>
        </w:rPr>
        <w:t>les mostres no són presentades en el termini indicat, l’oferta quedarà exclosa.</w:t>
      </w:r>
    </w:p>
    <w:p w:rsidR="00167515" w:rsidRDefault="00167515" w:rsidP="00167515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231F20"/>
          <w:sz w:val="24"/>
          <w:szCs w:val="24"/>
          <w:lang w:eastAsia="en-US"/>
        </w:rPr>
      </w:pPr>
      <w:bookmarkStart w:id="0" w:name="_GoBack"/>
      <w:bookmarkEnd w:id="0"/>
    </w:p>
    <w:p w:rsidR="00167515" w:rsidRPr="00CB5187" w:rsidRDefault="0016751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sectPr w:rsidR="00167515" w:rsidRPr="00CB5187" w:rsidSect="00CE36A4">
      <w:headerReference w:type="default" r:id="rId10"/>
      <w:footerReference w:type="default" r:id="rId11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464" w:rsidRDefault="00E23464" w:rsidP="00F454D8">
      <w:pPr>
        <w:spacing w:after="0" w:line="240" w:lineRule="auto"/>
      </w:pPr>
      <w:r>
        <w:separator/>
      </w:r>
    </w:p>
  </w:endnote>
  <w:endnote w:type="continuationSeparator" w:id="0">
    <w:p w:rsidR="00E23464" w:rsidRDefault="00E23464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60985718" wp14:editId="4F522E4D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464" w:rsidRDefault="00E23464" w:rsidP="00F454D8">
      <w:pPr>
        <w:spacing w:after="0" w:line="240" w:lineRule="auto"/>
      </w:pPr>
      <w:r>
        <w:separator/>
      </w:r>
    </w:p>
  </w:footnote>
  <w:footnote w:type="continuationSeparator" w:id="0">
    <w:p w:rsidR="00E23464" w:rsidRDefault="00E23464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0CDD55E5" wp14:editId="2234D9E8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2264B"/>
    <w:rsid w:val="00054411"/>
    <w:rsid w:val="00065F93"/>
    <w:rsid w:val="000673BB"/>
    <w:rsid w:val="0008216F"/>
    <w:rsid w:val="000926B1"/>
    <w:rsid w:val="000A42C9"/>
    <w:rsid w:val="000B3431"/>
    <w:rsid w:val="001150FE"/>
    <w:rsid w:val="0016725E"/>
    <w:rsid w:val="00167515"/>
    <w:rsid w:val="001F2DFC"/>
    <w:rsid w:val="002258BD"/>
    <w:rsid w:val="00227795"/>
    <w:rsid w:val="00241350"/>
    <w:rsid w:val="00247B10"/>
    <w:rsid w:val="00284E2A"/>
    <w:rsid w:val="002C33FB"/>
    <w:rsid w:val="00312C38"/>
    <w:rsid w:val="00330DD9"/>
    <w:rsid w:val="0037780A"/>
    <w:rsid w:val="004065E8"/>
    <w:rsid w:val="00436473"/>
    <w:rsid w:val="0046181C"/>
    <w:rsid w:val="00470A8C"/>
    <w:rsid w:val="00475BC3"/>
    <w:rsid w:val="00487A4C"/>
    <w:rsid w:val="004D453B"/>
    <w:rsid w:val="00526168"/>
    <w:rsid w:val="005334C6"/>
    <w:rsid w:val="005505E3"/>
    <w:rsid w:val="00563E86"/>
    <w:rsid w:val="00586F07"/>
    <w:rsid w:val="006348BD"/>
    <w:rsid w:val="00657997"/>
    <w:rsid w:val="00667B94"/>
    <w:rsid w:val="006A1D4F"/>
    <w:rsid w:val="006B11CD"/>
    <w:rsid w:val="006B4CAB"/>
    <w:rsid w:val="006B5A9D"/>
    <w:rsid w:val="0073173E"/>
    <w:rsid w:val="007A5C07"/>
    <w:rsid w:val="007D4DE8"/>
    <w:rsid w:val="007D7384"/>
    <w:rsid w:val="00815478"/>
    <w:rsid w:val="008B395B"/>
    <w:rsid w:val="00900292"/>
    <w:rsid w:val="009125DE"/>
    <w:rsid w:val="00973C45"/>
    <w:rsid w:val="00A53191"/>
    <w:rsid w:val="00A7317C"/>
    <w:rsid w:val="00A86B94"/>
    <w:rsid w:val="00AB4D52"/>
    <w:rsid w:val="00AC2C00"/>
    <w:rsid w:val="00BA6EE6"/>
    <w:rsid w:val="00BE673C"/>
    <w:rsid w:val="00C10920"/>
    <w:rsid w:val="00C20D6A"/>
    <w:rsid w:val="00C9570A"/>
    <w:rsid w:val="00CA5822"/>
    <w:rsid w:val="00CA7AD1"/>
    <w:rsid w:val="00CB5187"/>
    <w:rsid w:val="00CE36A4"/>
    <w:rsid w:val="00D16222"/>
    <w:rsid w:val="00D746AC"/>
    <w:rsid w:val="00DE75F5"/>
    <w:rsid w:val="00E06D7E"/>
    <w:rsid w:val="00E23464"/>
    <w:rsid w:val="00E556F8"/>
    <w:rsid w:val="00EC4559"/>
    <w:rsid w:val="00EC4601"/>
    <w:rsid w:val="00F246B5"/>
    <w:rsid w:val="00F42E1D"/>
    <w:rsid w:val="00F454D8"/>
    <w:rsid w:val="00F6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A89E4"/>
  <w15:docId w15:val="{526C138F-03D6-4F05-A255-09DA1619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12FD0-6671-414B-A219-AB5B23321D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CFFFAE-8BFA-4FB2-9DC2-B4730C414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1A8A6-CAA0-46EE-8A61-89F85A4CF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Blanca Olmo Panadero</dc:creator>
  <cp:lastModifiedBy>Gonzalez Ares, Silvia</cp:lastModifiedBy>
  <cp:revision>6</cp:revision>
  <cp:lastPrinted>2018-12-18T08:58:00Z</cp:lastPrinted>
  <dcterms:created xsi:type="dcterms:W3CDTF">2023-05-26T06:44:00Z</dcterms:created>
  <dcterms:modified xsi:type="dcterms:W3CDTF">2025-11-27T14:02:00Z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