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3535" w14:textId="77777777" w:rsidR="00125A40" w:rsidRPr="00CF40B7" w:rsidRDefault="00125A40" w:rsidP="00CF40B7">
      <w:pPr>
        <w:pStyle w:val="Ttulo1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40B7">
        <w:rPr>
          <w:rFonts w:ascii="Times New Roman" w:hAnsi="Times New Roman"/>
          <w:color w:val="000000"/>
          <w:sz w:val="24"/>
          <w:szCs w:val="24"/>
        </w:rPr>
        <w:t>ANNEX IV. PROPOSTA ECONÒMICA</w:t>
      </w:r>
    </w:p>
    <w:p w14:paraId="6D98263E" w14:textId="77777777" w:rsidR="00125A40" w:rsidRPr="00CF40B7" w:rsidRDefault="00125A40" w:rsidP="00CF40B7">
      <w:pPr>
        <w:spacing w:line="276" w:lineRule="auto"/>
        <w:jc w:val="both"/>
        <w:rPr>
          <w:color w:val="000000"/>
          <w:szCs w:val="24"/>
        </w:rPr>
      </w:pPr>
    </w:p>
    <w:p w14:paraId="770A1FA2" w14:textId="77777777" w:rsidR="00125A40" w:rsidRPr="00CF40B7" w:rsidRDefault="00125A40" w:rsidP="00CF40B7">
      <w:pPr>
        <w:spacing w:after="240" w:line="276" w:lineRule="auto"/>
        <w:jc w:val="both"/>
        <w:rPr>
          <w:color w:val="000000"/>
          <w:szCs w:val="24"/>
        </w:rPr>
      </w:pPr>
      <w:r w:rsidRPr="00CF40B7">
        <w:rPr>
          <w:color w:val="000000"/>
          <w:szCs w:val="24"/>
        </w:rPr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0CDFE781" w14:textId="77777777" w:rsidR="00125A40" w:rsidRPr="00CF40B7" w:rsidRDefault="00125A40" w:rsidP="00CF40B7">
      <w:pPr>
        <w:spacing w:after="240" w:line="276" w:lineRule="auto"/>
        <w:ind w:left="900" w:hanging="900"/>
        <w:jc w:val="both"/>
        <w:rPr>
          <w:i/>
          <w:color w:val="000000"/>
          <w:szCs w:val="24"/>
        </w:rPr>
      </w:pPr>
      <w:r w:rsidRPr="00CF40B7">
        <w:rPr>
          <w:color w:val="000000"/>
          <w:szCs w:val="24"/>
        </w:rPr>
        <w:t>TÍTOL: Gestió de les xarxes socials de turisme Ribera d’Ebre i agenda turística web</w:t>
      </w:r>
    </w:p>
    <w:p w14:paraId="7A3E3706" w14:textId="27F0E232" w:rsidR="00125A40" w:rsidRPr="00CF40B7" w:rsidRDefault="00125A40" w:rsidP="00CF40B7">
      <w:pPr>
        <w:spacing w:after="240" w:line="276" w:lineRule="auto"/>
        <w:jc w:val="both"/>
        <w:rPr>
          <w:szCs w:val="24"/>
        </w:rPr>
      </w:pPr>
      <w:r w:rsidRPr="00CF40B7">
        <w:rPr>
          <w:szCs w:val="24"/>
        </w:rPr>
        <w:t xml:space="preserve">EXP: </w:t>
      </w:r>
      <w:r w:rsidR="00703835">
        <w:rPr>
          <w:szCs w:val="24"/>
        </w:rPr>
        <w:t>1662</w:t>
      </w:r>
      <w:r w:rsidRPr="00CF40B7">
        <w:rPr>
          <w:szCs w:val="24"/>
        </w:rPr>
        <w:t>/202</w:t>
      </w:r>
      <w:r w:rsidR="00CF40B7" w:rsidRPr="00CF40B7">
        <w:rPr>
          <w:szCs w:val="24"/>
        </w:rPr>
        <w:t>5</w:t>
      </w:r>
    </w:p>
    <w:p w14:paraId="22CC2AD4" w14:textId="633F3F01" w:rsidR="00125A40" w:rsidRPr="00CF40B7" w:rsidRDefault="00125A40" w:rsidP="00CF40B7">
      <w:pPr>
        <w:spacing w:after="240" w:line="276" w:lineRule="auto"/>
        <w:jc w:val="both"/>
        <w:rPr>
          <w:color w:val="000000"/>
          <w:szCs w:val="24"/>
        </w:rPr>
      </w:pPr>
      <w:r w:rsidRPr="00CF40B7">
        <w:rPr>
          <w:color w:val="000000"/>
          <w:szCs w:val="24"/>
        </w:rPr>
        <w:t>Es compromet a realitzar-les amb subjecció al Plec de clàusules reguladores, d’acord amb les condicions que s’assenyalen a continuació:</w:t>
      </w:r>
    </w:p>
    <w:tbl>
      <w:tblPr>
        <w:tblW w:w="48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125A40" w:rsidRPr="00CF40B7" w14:paraId="423C94A2" w14:textId="77777777" w:rsidTr="008132DE">
        <w:trPr>
          <w:trHeight w:val="340"/>
        </w:trPr>
        <w:tc>
          <w:tcPr>
            <w:tcW w:w="4820" w:type="dxa"/>
            <w:vAlign w:val="center"/>
          </w:tcPr>
          <w:p w14:paraId="7CA788EB" w14:textId="425B212D" w:rsidR="00125A40" w:rsidRPr="00CF40B7" w:rsidRDefault="00125A40" w:rsidP="00CF40B7">
            <w:pPr>
              <w:spacing w:after="240" w:line="276" w:lineRule="auto"/>
              <w:jc w:val="both"/>
              <w:rPr>
                <w:szCs w:val="24"/>
              </w:rPr>
            </w:pPr>
            <w:r w:rsidRPr="00CF40B7">
              <w:rPr>
                <w:szCs w:val="24"/>
              </w:rPr>
              <w:t xml:space="preserve">Preu, inclòs l’IVA ( any </w:t>
            </w:r>
            <w:r w:rsidR="00CF40B7" w:rsidRPr="00CF40B7">
              <w:rPr>
                <w:szCs w:val="24"/>
              </w:rPr>
              <w:t>202</w:t>
            </w:r>
            <w:r w:rsidR="00703835">
              <w:rPr>
                <w:szCs w:val="24"/>
              </w:rPr>
              <w:t>6</w:t>
            </w:r>
            <w:r w:rsidRPr="00CF40B7">
              <w:rPr>
                <w:szCs w:val="24"/>
              </w:rPr>
              <w:t>)</w:t>
            </w:r>
          </w:p>
        </w:tc>
      </w:tr>
      <w:tr w:rsidR="00125A40" w:rsidRPr="00CF40B7" w14:paraId="22C4DA21" w14:textId="77777777" w:rsidTr="008132DE">
        <w:trPr>
          <w:trHeight w:val="340"/>
        </w:trPr>
        <w:tc>
          <w:tcPr>
            <w:tcW w:w="4820" w:type="dxa"/>
          </w:tcPr>
          <w:p w14:paraId="291EEF08" w14:textId="77777777" w:rsidR="00125A40" w:rsidRPr="00CF40B7" w:rsidRDefault="00125A40" w:rsidP="00CF40B7">
            <w:pPr>
              <w:spacing w:after="240" w:line="276" w:lineRule="auto"/>
              <w:jc w:val="both"/>
              <w:rPr>
                <w:szCs w:val="24"/>
              </w:rPr>
            </w:pPr>
          </w:p>
        </w:tc>
      </w:tr>
    </w:tbl>
    <w:p w14:paraId="39E45346" w14:textId="7FB088C1" w:rsidR="00125A40" w:rsidRPr="00CF40B7" w:rsidRDefault="00125A40" w:rsidP="00CF40B7">
      <w:pPr>
        <w:spacing w:before="240" w:after="240" w:line="276" w:lineRule="auto"/>
        <w:jc w:val="both"/>
        <w:rPr>
          <w:szCs w:val="24"/>
        </w:rPr>
      </w:pPr>
      <w:r w:rsidRPr="00CF40B7">
        <w:rPr>
          <w:szCs w:val="24"/>
        </w:rPr>
        <w:t>Import en lletra (preu amb IVA):</w:t>
      </w:r>
    </w:p>
    <w:p w14:paraId="7B4C7E93" w14:textId="672D66B1" w:rsidR="00125A40" w:rsidRPr="00CF40B7" w:rsidRDefault="00125A40" w:rsidP="00CF40B7">
      <w:pPr>
        <w:spacing w:after="240" w:line="276" w:lineRule="auto"/>
        <w:jc w:val="both"/>
        <w:rPr>
          <w:color w:val="000000"/>
          <w:szCs w:val="24"/>
        </w:rPr>
      </w:pPr>
      <w:r w:rsidRPr="00CF40B7">
        <w:rPr>
          <w:color w:val="000000"/>
          <w:szCs w:val="24"/>
        </w:rPr>
        <w:t>_______________________________________________________________________________________________________________________________________</w:t>
      </w:r>
    </w:p>
    <w:p w14:paraId="75557589" w14:textId="327B3E83" w:rsidR="00125A40" w:rsidRPr="00CF40B7" w:rsidRDefault="00125A40" w:rsidP="00CF40B7">
      <w:pPr>
        <w:spacing w:after="240" w:line="276" w:lineRule="auto"/>
        <w:jc w:val="both"/>
        <w:rPr>
          <w:szCs w:val="24"/>
        </w:rPr>
      </w:pPr>
      <w:r w:rsidRPr="00CF40B7">
        <w:rPr>
          <w:szCs w:val="24"/>
        </w:rPr>
        <w:t>En cas que no coincidís la xifra expressada en números amb la descrita en lletres prevaldrà aquesta darrera.</w:t>
      </w:r>
    </w:p>
    <w:p w14:paraId="6EBF59FF" w14:textId="4DC39E16" w:rsidR="00125A40" w:rsidRPr="00CF40B7" w:rsidRDefault="00125A40" w:rsidP="00CF40B7">
      <w:pPr>
        <w:spacing w:after="240" w:line="276" w:lineRule="auto"/>
        <w:jc w:val="both"/>
        <w:rPr>
          <w:szCs w:val="24"/>
        </w:rPr>
      </w:pPr>
      <w:r w:rsidRPr="00CF40B7">
        <w:rPr>
          <w:szCs w:val="24"/>
        </w:rPr>
        <w:t>Aquesta oferta es desglossa en els següents conceptes</w:t>
      </w:r>
      <w:r w:rsidR="00CF40B7" w:rsidRPr="00CF40B7">
        <w:rPr>
          <w:szCs w:val="24"/>
        </w:rPr>
        <w:t xml:space="preserve">: </w:t>
      </w:r>
    </w:p>
    <w:tbl>
      <w:tblPr>
        <w:tblW w:w="6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694"/>
      </w:tblGrid>
      <w:tr w:rsidR="00125A40" w:rsidRPr="00CF40B7" w14:paraId="78DAC1F8" w14:textId="77777777" w:rsidTr="008132DE">
        <w:trPr>
          <w:trHeight w:val="340"/>
          <w:jc w:val="center"/>
        </w:trPr>
        <w:tc>
          <w:tcPr>
            <w:tcW w:w="3969" w:type="dxa"/>
            <w:vAlign w:val="center"/>
          </w:tcPr>
          <w:p w14:paraId="3DEC8B77" w14:textId="77777777" w:rsidR="00125A40" w:rsidRPr="00CF40B7" w:rsidRDefault="00125A40" w:rsidP="00CF40B7">
            <w:pPr>
              <w:spacing w:after="240" w:line="276" w:lineRule="auto"/>
              <w:jc w:val="both"/>
              <w:rPr>
                <w:szCs w:val="24"/>
              </w:rPr>
            </w:pPr>
            <w:r w:rsidRPr="00CF40B7">
              <w:rPr>
                <w:b/>
                <w:szCs w:val="24"/>
              </w:rPr>
              <w:t>Concepte</w:t>
            </w:r>
          </w:p>
        </w:tc>
        <w:tc>
          <w:tcPr>
            <w:tcW w:w="2694" w:type="dxa"/>
            <w:vAlign w:val="center"/>
          </w:tcPr>
          <w:p w14:paraId="36AF2993" w14:textId="77777777" w:rsidR="00125A40" w:rsidRPr="00CF40B7" w:rsidRDefault="00125A40" w:rsidP="00CF40B7">
            <w:pPr>
              <w:spacing w:after="240" w:line="276" w:lineRule="auto"/>
              <w:jc w:val="both"/>
              <w:rPr>
                <w:szCs w:val="24"/>
                <w:highlight w:val="yellow"/>
              </w:rPr>
            </w:pPr>
            <w:r w:rsidRPr="00CF40B7">
              <w:rPr>
                <w:b/>
                <w:szCs w:val="24"/>
              </w:rPr>
              <w:t>Preu (IVA inclòs)</w:t>
            </w:r>
          </w:p>
        </w:tc>
      </w:tr>
      <w:tr w:rsidR="00125A40" w:rsidRPr="00CF40B7" w14:paraId="2E728F33" w14:textId="77777777" w:rsidTr="008132DE">
        <w:trPr>
          <w:trHeight w:val="340"/>
          <w:jc w:val="center"/>
        </w:trPr>
        <w:tc>
          <w:tcPr>
            <w:tcW w:w="3969" w:type="dxa"/>
          </w:tcPr>
          <w:p w14:paraId="7B503190" w14:textId="4340B2CB" w:rsidR="00125A40" w:rsidRPr="00CF40B7" w:rsidRDefault="00125A40" w:rsidP="00CF40B7">
            <w:pPr>
              <w:spacing w:after="240" w:line="276" w:lineRule="auto"/>
              <w:jc w:val="both"/>
              <w:rPr>
                <w:szCs w:val="24"/>
              </w:rPr>
            </w:pPr>
            <w:r w:rsidRPr="00CF40B7">
              <w:rPr>
                <w:szCs w:val="24"/>
              </w:rPr>
              <w:t xml:space="preserve">Gestió </w:t>
            </w:r>
            <w:r w:rsidRPr="00CF40B7">
              <w:rPr>
                <w:color w:val="000000"/>
                <w:szCs w:val="24"/>
              </w:rPr>
              <w:t>de les xarxes socials de turisme Ribera d’Ebre i agenda turística web. Any 202</w:t>
            </w:r>
            <w:r w:rsidR="00703835">
              <w:rPr>
                <w:color w:val="000000"/>
                <w:szCs w:val="24"/>
              </w:rPr>
              <w:t>6</w:t>
            </w:r>
          </w:p>
        </w:tc>
        <w:tc>
          <w:tcPr>
            <w:tcW w:w="2694" w:type="dxa"/>
          </w:tcPr>
          <w:p w14:paraId="4E8A65DC" w14:textId="77777777" w:rsidR="00125A40" w:rsidRPr="00CF40B7" w:rsidRDefault="00125A40" w:rsidP="00CF40B7">
            <w:pPr>
              <w:spacing w:after="240" w:line="276" w:lineRule="auto"/>
              <w:jc w:val="both"/>
              <w:rPr>
                <w:szCs w:val="24"/>
                <w:highlight w:val="yellow"/>
              </w:rPr>
            </w:pPr>
          </w:p>
        </w:tc>
      </w:tr>
    </w:tbl>
    <w:p w14:paraId="7BEC6F0A" w14:textId="77777777" w:rsidR="00125A40" w:rsidRPr="00CF40B7" w:rsidRDefault="00125A40" w:rsidP="00CF40B7">
      <w:pPr>
        <w:spacing w:after="240" w:line="276" w:lineRule="auto"/>
        <w:jc w:val="both"/>
        <w:rPr>
          <w:szCs w:val="24"/>
        </w:rPr>
      </w:pPr>
    </w:p>
    <w:p w14:paraId="386CD8D5" w14:textId="77777777" w:rsidR="00125A40" w:rsidRPr="00CF40B7" w:rsidRDefault="00125A40" w:rsidP="00CF40B7">
      <w:pPr>
        <w:spacing w:after="240" w:line="276" w:lineRule="auto"/>
        <w:jc w:val="both"/>
        <w:rPr>
          <w:szCs w:val="24"/>
        </w:rPr>
      </w:pPr>
      <w:r w:rsidRPr="00CF40B7">
        <w:rPr>
          <w:b/>
          <w:color w:val="000000"/>
          <w:szCs w:val="24"/>
        </w:rPr>
        <w:t>Signatura</w:t>
      </w:r>
    </w:p>
    <w:p w14:paraId="42C72325" w14:textId="77777777" w:rsidR="00125A40" w:rsidRPr="00CF40B7" w:rsidRDefault="00125A40" w:rsidP="00CF40B7">
      <w:pPr>
        <w:spacing w:after="240" w:line="276" w:lineRule="auto"/>
        <w:jc w:val="both"/>
        <w:rPr>
          <w:szCs w:val="24"/>
        </w:rPr>
      </w:pPr>
      <w:r w:rsidRPr="00CF40B7">
        <w:rPr>
          <w:szCs w:val="24"/>
        </w:rPr>
        <w:t>No seran vàlides les ofertes presentades sense signatura electrònica</w:t>
      </w:r>
    </w:p>
    <w:p w14:paraId="6C9C0C05" w14:textId="77777777" w:rsidR="00125A40" w:rsidRPr="00CF40B7" w:rsidRDefault="00125A40" w:rsidP="00CF40B7">
      <w:pPr>
        <w:spacing w:after="240" w:line="276" w:lineRule="auto"/>
        <w:jc w:val="both"/>
        <w:rPr>
          <w:szCs w:val="24"/>
        </w:rPr>
      </w:pPr>
      <w:bookmarkStart w:id="0" w:name="_3cqmetx" w:colFirst="0" w:colLast="0"/>
      <w:bookmarkEnd w:id="0"/>
    </w:p>
    <w:p w14:paraId="04313042" w14:textId="3A6FA282" w:rsidR="009263FF" w:rsidRPr="00CF40B7" w:rsidRDefault="009263FF" w:rsidP="00CF40B7">
      <w:pPr>
        <w:spacing w:after="240" w:line="276" w:lineRule="auto"/>
        <w:jc w:val="both"/>
        <w:rPr>
          <w:rFonts w:ascii="Arial" w:hAnsi="Arial" w:cs="Arial"/>
          <w:szCs w:val="24"/>
        </w:rPr>
      </w:pPr>
    </w:p>
    <w:sectPr w:rsidR="009263FF" w:rsidRPr="00CF40B7">
      <w:headerReference w:type="default" r:id="rId7"/>
      <w:footerReference w:type="default" r:id="rId8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4DEC" w14:textId="77777777" w:rsidR="00901E1E" w:rsidRDefault="00901E1E">
      <w:r>
        <w:separator/>
      </w:r>
    </w:p>
  </w:endnote>
  <w:endnote w:type="continuationSeparator" w:id="0">
    <w:p w14:paraId="3F8E26C3" w14:textId="77777777" w:rsidR="00901E1E" w:rsidRDefault="0090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828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828"/>
    </w:tblGrid>
    <w:tr w:rsidR="00E83B05" w14:paraId="4DFAECAA" w14:textId="77777777">
      <w:tc>
        <w:tcPr>
          <w:tcW w:w="9828" w:type="dxa"/>
        </w:tcPr>
        <w:p w14:paraId="203936E0" w14:textId="77777777" w:rsidR="00E83B05" w:rsidRPr="00631200" w:rsidRDefault="00E83B05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Pl. Sant Roc, 2 | 43740 MÓRA D’EBRE | T. 977 401 851 | </w:t>
          </w:r>
          <w:r w:rsidRPr="008A494E">
            <w:rPr>
              <w:rFonts w:ascii="Arial" w:hAnsi="Arial" w:cs="Arial"/>
              <w:sz w:val="18"/>
              <w:szCs w:val="18"/>
            </w:rPr>
            <w:t>consell@riberaebre.org</w:t>
          </w:r>
          <w:r>
            <w:rPr>
              <w:rFonts w:ascii="Arial" w:hAnsi="Arial" w:cs="Arial"/>
              <w:sz w:val="18"/>
              <w:szCs w:val="18"/>
            </w:rPr>
            <w:t xml:space="preserve"> | </w:t>
          </w:r>
          <w:r w:rsidRPr="00B32E12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E83B05" w:rsidRPr="008A494E" w14:paraId="39F9CBB7" w14:textId="77777777">
      <w:trPr>
        <w:trHeight w:hRule="exact" w:val="170"/>
      </w:trPr>
      <w:tc>
        <w:tcPr>
          <w:tcW w:w="9828" w:type="dxa"/>
          <w:vAlign w:val="center"/>
        </w:tcPr>
        <w:p w14:paraId="2E5625ED" w14:textId="77777777" w:rsidR="00E83B05" w:rsidRPr="008A494E" w:rsidRDefault="00901E1E">
          <w:pPr>
            <w:pStyle w:val="Piedepgina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23056829" wp14:editId="2179A5EB">
                <wp:extent cx="684530" cy="89535"/>
                <wp:effectExtent l="19050" t="0" r="127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8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83B05" w:rsidRPr="008A494E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52DEE49D" wp14:editId="4BF5365F">
                <wp:extent cx="5375910" cy="85090"/>
                <wp:effectExtent l="1905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5910" cy="85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B05" w:rsidRPr="0064176D" w14:paraId="57FB6E03" w14:textId="77777777">
      <w:tc>
        <w:tcPr>
          <w:tcW w:w="9828" w:type="dxa"/>
        </w:tcPr>
        <w:p w14:paraId="3F09046C" w14:textId="77777777" w:rsidR="00E83B05" w:rsidRPr="0064176D" w:rsidRDefault="00E83B05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E83B05" w:rsidRPr="008A494E" w14:paraId="3084A3C5" w14:textId="77777777">
      <w:tc>
        <w:tcPr>
          <w:tcW w:w="9828" w:type="dxa"/>
        </w:tcPr>
        <w:p w14:paraId="63B84D91" w14:textId="77777777" w:rsidR="00E83B05" w:rsidRPr="0064176D" w:rsidRDefault="00E83B05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64176D">
            <w:rPr>
              <w:rFonts w:ascii="Arial Narrow" w:hAnsi="Arial Narrow"/>
              <w:color w:val="777777"/>
              <w:sz w:val="14"/>
              <w:szCs w:val="14"/>
            </w:rPr>
            <w:t>Codi R.E.L.C: 8103040003 | CIF: P93000</w:t>
          </w:r>
          <w:r>
            <w:rPr>
              <w:rFonts w:ascii="Arial Narrow" w:hAnsi="Arial Narrow"/>
              <w:color w:val="777777"/>
              <w:sz w:val="14"/>
              <w:szCs w:val="14"/>
            </w:rPr>
            <w:t>1</w:t>
          </w:r>
          <w:r w:rsidRPr="0064176D">
            <w:rPr>
              <w:rFonts w:ascii="Arial Narrow" w:hAnsi="Arial Narrow"/>
              <w:color w:val="777777"/>
              <w:sz w:val="14"/>
              <w:szCs w:val="14"/>
            </w:rPr>
            <w:t>1E</w:t>
          </w:r>
        </w:p>
      </w:tc>
    </w:tr>
  </w:tbl>
  <w:p w14:paraId="6B8B8C36" w14:textId="77777777" w:rsidR="00E83B05" w:rsidRDefault="00E83B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0DAB" w14:textId="77777777" w:rsidR="00901E1E" w:rsidRDefault="00901E1E">
      <w:r>
        <w:separator/>
      </w:r>
    </w:p>
  </w:footnote>
  <w:footnote w:type="continuationSeparator" w:id="0">
    <w:p w14:paraId="5F385FF3" w14:textId="77777777" w:rsidR="00901E1E" w:rsidRDefault="0090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95C0" w14:textId="77777777" w:rsidR="00E83B05" w:rsidRPr="005952A2" w:rsidRDefault="00901E1E">
    <w:pPr>
      <w:pStyle w:val="Encabezado"/>
      <w:ind w:left="-540"/>
    </w:pPr>
    <w:r>
      <w:rPr>
        <w:noProof/>
        <w:lang w:eastAsia="ca-ES"/>
      </w:rPr>
      <w:drawing>
        <wp:inline distT="0" distB="0" distL="0" distR="0" wp14:anchorId="149B8FCD" wp14:editId="2EE85B5A">
          <wp:extent cx="2160270" cy="7397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A9A0B3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Article %2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pStyle w:val="Ttulo3"/>
      <w:lvlText w:val="Clàusula %3ª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>
      <w:start w:val="1"/>
      <w:numFmt w:val="decimal"/>
      <w:pStyle w:val="Ttulo4"/>
      <w:lvlText w:val="Regla %4ª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6562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40"/>
    <w:rsid w:val="00004158"/>
    <w:rsid w:val="00075F67"/>
    <w:rsid w:val="00091A79"/>
    <w:rsid w:val="00096A86"/>
    <w:rsid w:val="000A28C7"/>
    <w:rsid w:val="000B1D6E"/>
    <w:rsid w:val="000E65C0"/>
    <w:rsid w:val="000F251F"/>
    <w:rsid w:val="000F727D"/>
    <w:rsid w:val="00104029"/>
    <w:rsid w:val="001112E4"/>
    <w:rsid w:val="00115772"/>
    <w:rsid w:val="00124794"/>
    <w:rsid w:val="00125A40"/>
    <w:rsid w:val="00134106"/>
    <w:rsid w:val="00156BAC"/>
    <w:rsid w:val="001844FE"/>
    <w:rsid w:val="00194487"/>
    <w:rsid w:val="001D2F49"/>
    <w:rsid w:val="001E6CCE"/>
    <w:rsid w:val="001F2A77"/>
    <w:rsid w:val="001F50CC"/>
    <w:rsid w:val="00215079"/>
    <w:rsid w:val="00240390"/>
    <w:rsid w:val="0025292D"/>
    <w:rsid w:val="0025404C"/>
    <w:rsid w:val="00260440"/>
    <w:rsid w:val="00272C91"/>
    <w:rsid w:val="002916FE"/>
    <w:rsid w:val="002921E8"/>
    <w:rsid w:val="002B3147"/>
    <w:rsid w:val="002B4174"/>
    <w:rsid w:val="002B7A06"/>
    <w:rsid w:val="002F000D"/>
    <w:rsid w:val="002F1421"/>
    <w:rsid w:val="00303427"/>
    <w:rsid w:val="003039C1"/>
    <w:rsid w:val="00305D45"/>
    <w:rsid w:val="00307695"/>
    <w:rsid w:val="00364B88"/>
    <w:rsid w:val="0039099D"/>
    <w:rsid w:val="003A649B"/>
    <w:rsid w:val="003B7233"/>
    <w:rsid w:val="003D3F62"/>
    <w:rsid w:val="003E4784"/>
    <w:rsid w:val="00410496"/>
    <w:rsid w:val="004367F1"/>
    <w:rsid w:val="00460EFB"/>
    <w:rsid w:val="004700AC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368F5"/>
    <w:rsid w:val="00544560"/>
    <w:rsid w:val="00563000"/>
    <w:rsid w:val="00567ECC"/>
    <w:rsid w:val="00576BC2"/>
    <w:rsid w:val="00581D40"/>
    <w:rsid w:val="005864C7"/>
    <w:rsid w:val="005B4FE8"/>
    <w:rsid w:val="005C66A0"/>
    <w:rsid w:val="00613DC7"/>
    <w:rsid w:val="00620536"/>
    <w:rsid w:val="00624063"/>
    <w:rsid w:val="00686A77"/>
    <w:rsid w:val="00695FEC"/>
    <w:rsid w:val="006A27F2"/>
    <w:rsid w:val="006A7419"/>
    <w:rsid w:val="006C7B23"/>
    <w:rsid w:val="006D35C9"/>
    <w:rsid w:val="00703835"/>
    <w:rsid w:val="00760FBD"/>
    <w:rsid w:val="007706DB"/>
    <w:rsid w:val="007715A3"/>
    <w:rsid w:val="007A10C9"/>
    <w:rsid w:val="007A54AA"/>
    <w:rsid w:val="007B1D10"/>
    <w:rsid w:val="007B2E64"/>
    <w:rsid w:val="007C2CD5"/>
    <w:rsid w:val="007D0730"/>
    <w:rsid w:val="007D11B5"/>
    <w:rsid w:val="0081488C"/>
    <w:rsid w:val="00841F11"/>
    <w:rsid w:val="008620CE"/>
    <w:rsid w:val="0087683D"/>
    <w:rsid w:val="008A7652"/>
    <w:rsid w:val="008B4850"/>
    <w:rsid w:val="008D6E0B"/>
    <w:rsid w:val="008F47EA"/>
    <w:rsid w:val="00901E1E"/>
    <w:rsid w:val="009263FF"/>
    <w:rsid w:val="00973CE8"/>
    <w:rsid w:val="00975174"/>
    <w:rsid w:val="0099502A"/>
    <w:rsid w:val="009A19AD"/>
    <w:rsid w:val="009C09A2"/>
    <w:rsid w:val="009C3CB3"/>
    <w:rsid w:val="00A032AF"/>
    <w:rsid w:val="00A07406"/>
    <w:rsid w:val="00A504F1"/>
    <w:rsid w:val="00A627B5"/>
    <w:rsid w:val="00A74853"/>
    <w:rsid w:val="00A83315"/>
    <w:rsid w:val="00AA2CCE"/>
    <w:rsid w:val="00AA2F64"/>
    <w:rsid w:val="00AC1F69"/>
    <w:rsid w:val="00AD4854"/>
    <w:rsid w:val="00AE0846"/>
    <w:rsid w:val="00AF00AD"/>
    <w:rsid w:val="00B0756A"/>
    <w:rsid w:val="00B10B3F"/>
    <w:rsid w:val="00B1281A"/>
    <w:rsid w:val="00B142C4"/>
    <w:rsid w:val="00B17B9C"/>
    <w:rsid w:val="00B46684"/>
    <w:rsid w:val="00B54AEE"/>
    <w:rsid w:val="00B77336"/>
    <w:rsid w:val="00B77704"/>
    <w:rsid w:val="00BB173E"/>
    <w:rsid w:val="00BB5298"/>
    <w:rsid w:val="00BC42E4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1EB9"/>
    <w:rsid w:val="00CA1650"/>
    <w:rsid w:val="00CE1235"/>
    <w:rsid w:val="00CE3227"/>
    <w:rsid w:val="00CE49B8"/>
    <w:rsid w:val="00CF40B7"/>
    <w:rsid w:val="00D07099"/>
    <w:rsid w:val="00D122E6"/>
    <w:rsid w:val="00D1762A"/>
    <w:rsid w:val="00D200F2"/>
    <w:rsid w:val="00D608CD"/>
    <w:rsid w:val="00D67EC9"/>
    <w:rsid w:val="00D70748"/>
    <w:rsid w:val="00D71505"/>
    <w:rsid w:val="00D71757"/>
    <w:rsid w:val="00D8424A"/>
    <w:rsid w:val="00DA1C2E"/>
    <w:rsid w:val="00DA2875"/>
    <w:rsid w:val="00DA3E55"/>
    <w:rsid w:val="00DC10EE"/>
    <w:rsid w:val="00DC50EC"/>
    <w:rsid w:val="00DD14B7"/>
    <w:rsid w:val="00DD7670"/>
    <w:rsid w:val="00E30C0A"/>
    <w:rsid w:val="00E4048E"/>
    <w:rsid w:val="00E42343"/>
    <w:rsid w:val="00E434FD"/>
    <w:rsid w:val="00E44181"/>
    <w:rsid w:val="00E83B05"/>
    <w:rsid w:val="00E952E4"/>
    <w:rsid w:val="00EE327F"/>
    <w:rsid w:val="00EF5963"/>
    <w:rsid w:val="00F24880"/>
    <w:rsid w:val="00F26716"/>
    <w:rsid w:val="00F27629"/>
    <w:rsid w:val="00F33022"/>
    <w:rsid w:val="00F569DA"/>
    <w:rsid w:val="00F769C9"/>
    <w:rsid w:val="00F83C26"/>
    <w:rsid w:val="00F91E0C"/>
    <w:rsid w:val="00FD00C1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204B68F"/>
  <w15:docId w15:val="{2FB683C7-6BD7-4883-B787-F7F982B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E1E"/>
    <w:pPr>
      <w:widowControl w:val="0"/>
    </w:pPr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01E1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901E1E"/>
    <w:pPr>
      <w:numPr>
        <w:ilvl w:val="1"/>
        <w:numId w:val="1"/>
      </w:numPr>
      <w:spacing w:before="300"/>
      <w:outlineLvl w:val="1"/>
    </w:pPr>
  </w:style>
  <w:style w:type="paragraph" w:styleId="Ttulo3">
    <w:name w:val="heading 3"/>
    <w:basedOn w:val="Normal"/>
    <w:next w:val="Normal"/>
    <w:link w:val="Ttulo3Car"/>
    <w:qFormat/>
    <w:rsid w:val="00901E1E"/>
    <w:pPr>
      <w:numPr>
        <w:ilvl w:val="2"/>
        <w:numId w:val="1"/>
      </w:numPr>
      <w:spacing w:before="300"/>
      <w:outlineLvl w:val="2"/>
    </w:pPr>
  </w:style>
  <w:style w:type="paragraph" w:styleId="Ttulo4">
    <w:name w:val="heading 4"/>
    <w:basedOn w:val="Normal"/>
    <w:next w:val="Normal"/>
    <w:link w:val="Ttulo4Car"/>
    <w:qFormat/>
    <w:rsid w:val="00901E1E"/>
    <w:pPr>
      <w:numPr>
        <w:ilvl w:val="3"/>
        <w:numId w:val="1"/>
      </w:numPr>
      <w:spacing w:before="300"/>
      <w:outlineLvl w:val="3"/>
    </w:pPr>
  </w:style>
  <w:style w:type="paragraph" w:styleId="Ttulo5">
    <w:name w:val="heading 5"/>
    <w:basedOn w:val="Normal"/>
    <w:next w:val="Normal"/>
    <w:link w:val="Ttulo5Car"/>
    <w:qFormat/>
    <w:rsid w:val="00901E1E"/>
    <w:pPr>
      <w:numPr>
        <w:ilvl w:val="4"/>
        <w:numId w:val="1"/>
      </w:numPr>
      <w:spacing w:before="240" w:after="120"/>
      <w:outlineLvl w:val="4"/>
    </w:pPr>
    <w:rPr>
      <w:b/>
      <w:i/>
    </w:rPr>
  </w:style>
  <w:style w:type="paragraph" w:styleId="Ttulo6">
    <w:name w:val="heading 6"/>
    <w:basedOn w:val="Normal"/>
    <w:next w:val="Normal"/>
    <w:link w:val="Ttulo6Car"/>
    <w:qFormat/>
    <w:rsid w:val="00901E1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901E1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ar"/>
    <w:qFormat/>
    <w:rsid w:val="00901E1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ar"/>
    <w:qFormat/>
    <w:rsid w:val="00901E1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901E1E"/>
    <w:rPr>
      <w:rFonts w:ascii="Arial" w:hAnsi="Arial"/>
      <w:b/>
      <w:kern w:val="28"/>
      <w:sz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901E1E"/>
    <w:rPr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01E1E"/>
    <w:rPr>
      <w:sz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901E1E"/>
    <w:rPr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901E1E"/>
    <w:rPr>
      <w:b/>
      <w:i/>
      <w:sz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901E1E"/>
    <w:rPr>
      <w:rFonts w:ascii="Arial" w:hAnsi="Arial"/>
      <w:i/>
      <w:sz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901E1E"/>
    <w:rPr>
      <w:rFonts w:ascii="Arial" w:hAnsi="Arial"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901E1E"/>
    <w:rPr>
      <w:rFonts w:ascii="Arial" w:hAnsi="Arial"/>
      <w:i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01E1E"/>
    <w:rPr>
      <w:rFonts w:ascii="Arial" w:hAnsi="Arial"/>
      <w:i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Conselll.dot</Template>
  <TotalTime>4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AODL Turisme</dc:creator>
  <cp:lastModifiedBy>Laura Revillas Marmaneu (Dinamitzacio CCRE)</cp:lastModifiedBy>
  <cp:revision>9</cp:revision>
  <cp:lastPrinted>2012-04-16T10:20:00Z</cp:lastPrinted>
  <dcterms:created xsi:type="dcterms:W3CDTF">2022-02-08T12:44:00Z</dcterms:created>
  <dcterms:modified xsi:type="dcterms:W3CDTF">2025-12-04T11:00:00Z</dcterms:modified>
</cp:coreProperties>
</file>