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2882" w14:textId="58AA6674" w:rsidR="00E17FCE" w:rsidRPr="00E17FCE" w:rsidRDefault="0048674E" w:rsidP="00E17FCE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</w:t>
      </w:r>
      <w:r w:rsidR="0060069F" w:rsidRPr="0060069F">
        <w:rPr>
          <w:rFonts w:ascii="Tahoma" w:hAnsi="Tahoma" w:cs="Tahoma"/>
          <w:b/>
          <w:snapToGrid w:val="0"/>
          <w:sz w:val="22"/>
        </w:rPr>
        <w:t xml:space="preserve">de subministrament </w:t>
      </w:r>
      <w:r w:rsidR="00E17FCE" w:rsidRPr="00E17FCE">
        <w:rPr>
          <w:rFonts w:ascii="Tahoma" w:hAnsi="Tahoma" w:cs="Tahoma"/>
          <w:b/>
          <w:snapToGrid w:val="0"/>
          <w:sz w:val="22"/>
        </w:rPr>
        <w:t>de</w:t>
      </w:r>
    </w:p>
    <w:p w14:paraId="55311F9C" w14:textId="1384A73F" w:rsidR="0048674E" w:rsidRPr="00D54E87" w:rsidRDefault="00E17FCE" w:rsidP="00E17FCE">
      <w:pPr>
        <w:jc w:val="center"/>
        <w:rPr>
          <w:rFonts w:ascii="Tahoma" w:hAnsi="Tahoma" w:cs="Tahoma"/>
          <w:b/>
          <w:snapToGrid w:val="0"/>
          <w:sz w:val="22"/>
        </w:rPr>
      </w:pPr>
      <w:r w:rsidRPr="00E17FCE">
        <w:rPr>
          <w:rFonts w:ascii="Tahoma" w:hAnsi="Tahoma" w:cs="Tahoma"/>
          <w:b/>
          <w:snapToGrid w:val="0"/>
          <w:sz w:val="22"/>
        </w:rPr>
        <w:t xml:space="preserve">tanca metàl·lica </w:t>
      </w:r>
      <w:proofErr w:type="spellStart"/>
      <w:r w:rsidR="000016EB" w:rsidRPr="000016EB">
        <w:rPr>
          <w:rFonts w:ascii="Tahoma" w:hAnsi="Tahoma" w:cs="Tahoma"/>
          <w:b/>
          <w:snapToGrid w:val="0"/>
          <w:sz w:val="22"/>
        </w:rPr>
        <w:t>peatonal</w:t>
      </w:r>
      <w:proofErr w:type="spellEnd"/>
      <w:r w:rsidR="000016EB" w:rsidRPr="000016EB">
        <w:rPr>
          <w:rFonts w:ascii="Tahoma" w:hAnsi="Tahoma" w:cs="Tahoma"/>
          <w:b/>
          <w:snapToGrid w:val="0"/>
          <w:sz w:val="22"/>
        </w:rPr>
        <w:t xml:space="preserve"> baixa de barrots per la brigada municipi de Salou</w:t>
      </w:r>
      <w:r w:rsidR="0048674E" w:rsidRPr="00D54E87">
        <w:rPr>
          <w:rFonts w:ascii="Tahoma" w:hAnsi="Tahoma" w:cs="Tahoma"/>
          <w:b/>
          <w:snapToGrid w:val="0"/>
          <w:sz w:val="22"/>
        </w:rPr>
        <w:t>"</w:t>
      </w:r>
    </w:p>
    <w:p w14:paraId="5896915E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235399FE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59476CC1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24240CE5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160F6C6F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68BF9D7D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7EBDE6C5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564B1C3C" w14:textId="6817A823" w:rsidR="0048674E" w:rsidRPr="00E17FCE" w:rsidRDefault="0048674E" w:rsidP="00E17FCE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E17FCE"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contractació menor </w:t>
      </w:r>
      <w:r w:rsidR="0060069F" w:rsidRPr="00E17FCE">
        <w:rPr>
          <w:rFonts w:ascii="Tahoma" w:hAnsi="Tahoma" w:cs="Tahoma"/>
          <w:snapToGrid w:val="0"/>
          <w:sz w:val="22"/>
        </w:rPr>
        <w:t xml:space="preserve">de </w:t>
      </w:r>
      <w:r w:rsidR="00E17FCE" w:rsidRPr="00E17FCE">
        <w:rPr>
          <w:rFonts w:ascii="Tahoma" w:hAnsi="Tahoma" w:cs="Tahoma"/>
          <w:snapToGrid w:val="0"/>
          <w:sz w:val="22"/>
        </w:rPr>
        <w:t>subministrament de</w:t>
      </w:r>
      <w:r w:rsidR="00E17FCE">
        <w:rPr>
          <w:rFonts w:ascii="Tahoma" w:hAnsi="Tahoma" w:cs="Tahoma"/>
          <w:snapToGrid w:val="0"/>
          <w:sz w:val="22"/>
        </w:rPr>
        <w:t xml:space="preserve"> </w:t>
      </w:r>
      <w:r w:rsidR="00E17FCE" w:rsidRPr="00E17FCE">
        <w:rPr>
          <w:rFonts w:ascii="Tahoma" w:hAnsi="Tahoma" w:cs="Tahoma"/>
          <w:snapToGrid w:val="0"/>
          <w:sz w:val="22"/>
        </w:rPr>
        <w:t xml:space="preserve">tanca metàl·lica </w:t>
      </w:r>
      <w:proofErr w:type="spellStart"/>
      <w:r w:rsidR="000016EB" w:rsidRPr="000016EB">
        <w:rPr>
          <w:rFonts w:ascii="Tahoma" w:hAnsi="Tahoma" w:cs="Tahoma"/>
          <w:snapToGrid w:val="0"/>
          <w:sz w:val="22"/>
        </w:rPr>
        <w:t>peatonal</w:t>
      </w:r>
      <w:proofErr w:type="spellEnd"/>
      <w:r w:rsidR="000016EB" w:rsidRPr="000016EB">
        <w:rPr>
          <w:rFonts w:ascii="Tahoma" w:hAnsi="Tahoma" w:cs="Tahoma"/>
          <w:snapToGrid w:val="0"/>
          <w:sz w:val="22"/>
        </w:rPr>
        <w:t xml:space="preserve"> baixa de barrots per la brigada municipi de Salou</w:t>
      </w:r>
      <w:r w:rsidRPr="00E17FCE">
        <w:rPr>
          <w:rFonts w:ascii="Tahoma" w:hAnsi="Tahoma" w:cs="Tahoma"/>
          <w:snapToGrid w:val="0"/>
          <w:sz w:val="22"/>
        </w:rPr>
        <w:t>.</w:t>
      </w:r>
    </w:p>
    <w:p w14:paraId="1A870FA1" w14:textId="77777777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4A6F4132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2924ED5D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08B2C63B" w14:textId="103868FF" w:rsidR="00813E40" w:rsidRPr="000016EB" w:rsidRDefault="00813E40" w:rsidP="00E17FCE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0016EB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 w:rsidRPr="000016EB">
        <w:rPr>
          <w:rFonts w:ascii="Tahoma" w:hAnsi="Tahoma" w:cs="Tahoma"/>
          <w:sz w:val="22"/>
          <w:szCs w:val="22"/>
        </w:rPr>
        <w:t xml:space="preserve"> </w:t>
      </w:r>
      <w:r w:rsidR="00E17FCE" w:rsidRPr="000016EB">
        <w:rPr>
          <w:rFonts w:ascii="Tahoma" w:hAnsi="Tahoma" w:cs="Tahoma"/>
          <w:sz w:val="22"/>
          <w:szCs w:val="22"/>
        </w:rPr>
        <w:t>subministrament de</w:t>
      </w:r>
      <w:r w:rsidR="000016EB">
        <w:rPr>
          <w:rFonts w:ascii="Tahoma" w:hAnsi="Tahoma" w:cs="Tahoma"/>
          <w:sz w:val="22"/>
          <w:szCs w:val="22"/>
        </w:rPr>
        <w:t xml:space="preserve"> </w:t>
      </w:r>
      <w:r w:rsidR="00E17FCE" w:rsidRPr="000016EB">
        <w:rPr>
          <w:rFonts w:ascii="Tahoma" w:hAnsi="Tahoma" w:cs="Tahoma"/>
          <w:sz w:val="22"/>
          <w:szCs w:val="22"/>
        </w:rPr>
        <w:t xml:space="preserve">tanca metàl·lica </w:t>
      </w:r>
      <w:proofErr w:type="spellStart"/>
      <w:r w:rsidR="000016EB" w:rsidRPr="000016EB">
        <w:rPr>
          <w:rFonts w:ascii="Tahoma" w:hAnsi="Tahoma" w:cs="Tahoma"/>
          <w:sz w:val="22"/>
          <w:szCs w:val="22"/>
        </w:rPr>
        <w:t>peatonal</w:t>
      </w:r>
      <w:proofErr w:type="spellEnd"/>
      <w:r w:rsidR="000016EB" w:rsidRPr="000016EB">
        <w:rPr>
          <w:rFonts w:ascii="Tahoma" w:hAnsi="Tahoma" w:cs="Tahoma"/>
          <w:sz w:val="22"/>
          <w:szCs w:val="22"/>
        </w:rPr>
        <w:t xml:space="preserve"> baixa de barrots per la brigada municipi de Salou</w:t>
      </w:r>
      <w:r w:rsidR="000016EB" w:rsidRPr="000016EB">
        <w:rPr>
          <w:rFonts w:ascii="Tahoma" w:hAnsi="Tahoma" w:cs="Tahoma"/>
          <w:sz w:val="22"/>
          <w:szCs w:val="22"/>
        </w:rPr>
        <w:t xml:space="preserve"> </w:t>
      </w:r>
      <w:r w:rsidRPr="000016EB">
        <w:rPr>
          <w:rFonts w:ascii="Tahoma" w:hAnsi="Tahoma" w:cs="Tahoma"/>
          <w:sz w:val="22"/>
          <w:szCs w:val="22"/>
        </w:rPr>
        <w:t xml:space="preserve">(expedient </w:t>
      </w:r>
      <w:r w:rsidR="0060069F" w:rsidRPr="000016EB">
        <w:rPr>
          <w:rFonts w:ascii="Tahoma" w:hAnsi="Tahoma" w:cs="Tahoma"/>
          <w:sz w:val="22"/>
          <w:szCs w:val="22"/>
        </w:rPr>
        <w:t>1</w:t>
      </w:r>
      <w:r w:rsidR="00E17FCE" w:rsidRPr="000016EB">
        <w:rPr>
          <w:rFonts w:ascii="Tahoma" w:hAnsi="Tahoma" w:cs="Tahoma"/>
          <w:sz w:val="22"/>
          <w:szCs w:val="22"/>
        </w:rPr>
        <w:t>65</w:t>
      </w:r>
      <w:r w:rsidR="000016EB">
        <w:rPr>
          <w:rFonts w:ascii="Tahoma" w:hAnsi="Tahoma" w:cs="Tahoma"/>
          <w:sz w:val="22"/>
          <w:szCs w:val="22"/>
        </w:rPr>
        <w:t>68</w:t>
      </w:r>
      <w:r w:rsidRPr="000016EB">
        <w:rPr>
          <w:rFonts w:ascii="Tahoma" w:hAnsi="Tahoma" w:cs="Tahoma"/>
          <w:sz w:val="22"/>
          <w:szCs w:val="22"/>
        </w:rPr>
        <w:t>/</w:t>
      </w:r>
      <w:r w:rsidR="0060069F" w:rsidRPr="000016EB">
        <w:rPr>
          <w:rFonts w:ascii="Tahoma" w:hAnsi="Tahoma" w:cs="Tahoma"/>
          <w:sz w:val="22"/>
          <w:szCs w:val="22"/>
        </w:rPr>
        <w:t>2025</w:t>
      </w:r>
      <w:r w:rsidRPr="000016EB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4D6B76D0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2EB9D7F0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2A9DEBE1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076EDA7A" w14:textId="4EBDA905" w:rsidR="0048674E" w:rsidRPr="00D54E87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FD44AA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FD44AA">
        <w:rPr>
          <w:rFonts w:ascii="Tahoma" w:hAnsi="Tahoma" w:cs="Tahoma"/>
          <w:snapToGrid w:val="0"/>
          <w:sz w:val="22"/>
        </w:rPr>
        <w:t xml:space="preserve">ofereix executar </w:t>
      </w:r>
      <w:r>
        <w:rPr>
          <w:rFonts w:ascii="Tahoma" w:hAnsi="Tahoma" w:cs="Tahoma"/>
          <w:snapToGrid w:val="0"/>
          <w:sz w:val="22"/>
        </w:rPr>
        <w:t xml:space="preserve">el subministrament </w:t>
      </w:r>
      <w:r w:rsidR="0060069F">
        <w:rPr>
          <w:rFonts w:ascii="Tahoma" w:hAnsi="Tahoma" w:cs="Tahoma"/>
          <w:snapToGrid w:val="0"/>
          <w:sz w:val="22"/>
        </w:rPr>
        <w:t xml:space="preserve">pel </w:t>
      </w:r>
      <w:r w:rsidRPr="00D54E87">
        <w:rPr>
          <w:rFonts w:ascii="Tahoma" w:hAnsi="Tahoma" w:cs="Tahoma"/>
          <w:snapToGrid w:val="0"/>
          <w:sz w:val="22"/>
        </w:rPr>
        <w:t xml:space="preserve">preu total de </w:t>
      </w:r>
      <w:r>
        <w:rPr>
          <w:rFonts w:ascii="Tahoma" w:hAnsi="Tahoma" w:cs="Tahoma"/>
          <w:snapToGrid w:val="0"/>
          <w:sz w:val="22"/>
        </w:rPr>
        <w:t>_____________</w:t>
      </w:r>
      <w:r w:rsidRPr="00D54E87">
        <w:rPr>
          <w:rFonts w:ascii="Tahoma" w:hAnsi="Tahoma" w:cs="Tahoma"/>
          <w:snapToGrid w:val="0"/>
          <w:sz w:val="22"/>
        </w:rPr>
        <w:t>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42C03597" w14:textId="77777777" w:rsidR="0048674E" w:rsidRPr="00FD44AA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70C3C6E4" w14:textId="77777777" w:rsidR="0060069F" w:rsidRDefault="0060069F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207A8D09" w14:textId="69B8C754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18815CE7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35D5BA19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5359F8">
      <w:headerReference w:type="default" r:id="rId7"/>
      <w:pgSz w:w="11906" w:h="16838"/>
      <w:pgMar w:top="1440" w:right="1080" w:bottom="1276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AC4F" w14:textId="77777777" w:rsidR="000469C0" w:rsidRDefault="000469C0">
      <w:r>
        <w:separator/>
      </w:r>
    </w:p>
  </w:endnote>
  <w:endnote w:type="continuationSeparator" w:id="0">
    <w:p w14:paraId="7D146B22" w14:textId="77777777" w:rsidR="000469C0" w:rsidRDefault="0004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7FBC" w14:textId="77777777" w:rsidR="000469C0" w:rsidRDefault="000469C0">
      <w:r>
        <w:separator/>
      </w:r>
    </w:p>
  </w:footnote>
  <w:footnote w:type="continuationSeparator" w:id="0">
    <w:p w14:paraId="56419703" w14:textId="77777777" w:rsidR="000469C0" w:rsidRDefault="0004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8BFE" w14:textId="77777777" w:rsidR="0048674E" w:rsidRDefault="0048674E">
    <w:pPr>
      <w:pStyle w:val="Capalera"/>
    </w:pPr>
  </w:p>
  <w:p w14:paraId="40BC67FD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134081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C"/>
    <w:rsid w:val="000016EB"/>
    <w:rsid w:val="000469C0"/>
    <w:rsid w:val="00162C43"/>
    <w:rsid w:val="001E23D4"/>
    <w:rsid w:val="001F2DF1"/>
    <w:rsid w:val="002B7689"/>
    <w:rsid w:val="00333F07"/>
    <w:rsid w:val="003B71C4"/>
    <w:rsid w:val="0048674E"/>
    <w:rsid w:val="005359F8"/>
    <w:rsid w:val="0056355A"/>
    <w:rsid w:val="005975B2"/>
    <w:rsid w:val="005D3265"/>
    <w:rsid w:val="005D77CB"/>
    <w:rsid w:val="0060069F"/>
    <w:rsid w:val="006B51CD"/>
    <w:rsid w:val="0076544C"/>
    <w:rsid w:val="00786DFB"/>
    <w:rsid w:val="00813E40"/>
    <w:rsid w:val="00885CA9"/>
    <w:rsid w:val="009B303C"/>
    <w:rsid w:val="009B68AC"/>
    <w:rsid w:val="00A346BA"/>
    <w:rsid w:val="00C42D48"/>
    <w:rsid w:val="00CD50EF"/>
    <w:rsid w:val="00D54E87"/>
    <w:rsid w:val="00E17FCE"/>
    <w:rsid w:val="00ED50DD"/>
    <w:rsid w:val="00F17A1C"/>
    <w:rsid w:val="00F57983"/>
    <w:rsid w:val="00FC728E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42BD7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3</cp:revision>
  <dcterms:created xsi:type="dcterms:W3CDTF">2026-01-14T08:38:00Z</dcterms:created>
  <dcterms:modified xsi:type="dcterms:W3CDTF">2026-01-14T08:40:00Z</dcterms:modified>
</cp:coreProperties>
</file>