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607B" w14:textId="77777777" w:rsidR="009D7C6E" w:rsidRPr="009F3296" w:rsidRDefault="009D7C6E" w:rsidP="00952167">
      <w:pPr>
        <w:spacing w:after="120" w:line="276" w:lineRule="auto"/>
      </w:pPr>
    </w:p>
    <w:p w14:paraId="31DB52C8" w14:textId="77777777" w:rsidR="007272CE" w:rsidRPr="009F3296" w:rsidRDefault="007272CE" w:rsidP="00952167">
      <w:pPr>
        <w:spacing w:after="120" w:line="276" w:lineRule="auto"/>
        <w:rPr>
          <w:u w:val="single"/>
        </w:rPr>
      </w:pPr>
    </w:p>
    <w:p w14:paraId="7AFB6C30" w14:textId="611E2D8B" w:rsidR="007272CE" w:rsidRPr="00D72551" w:rsidRDefault="007272CE" w:rsidP="00952167">
      <w:pPr>
        <w:spacing w:after="120" w:line="276" w:lineRule="auto"/>
        <w:jc w:val="center"/>
        <w:rPr>
          <w:rFonts w:ascii="Arial" w:eastAsia="Times New Roman" w:hAnsi="Arial" w:cs="Arial"/>
          <w:b/>
          <w:bCs/>
          <w:noProof/>
          <w:u w:val="single"/>
          <w:lang w:eastAsia="ca-ES"/>
        </w:rPr>
      </w:pPr>
      <w:r w:rsidRPr="00D72551">
        <w:rPr>
          <w:rFonts w:ascii="Arial" w:eastAsia="Times New Roman" w:hAnsi="Arial" w:cs="Arial"/>
          <w:b/>
          <w:bCs/>
          <w:noProof/>
          <w:u w:val="single"/>
          <w:lang w:eastAsia="ca-ES"/>
        </w:rPr>
        <w:t>Termes de referència per a</w:t>
      </w:r>
      <w:r w:rsidR="002B5FE5" w:rsidRPr="00D72551">
        <w:rPr>
          <w:rFonts w:ascii="Arial" w:eastAsia="Times New Roman" w:hAnsi="Arial" w:cs="Arial"/>
          <w:b/>
          <w:bCs/>
          <w:noProof/>
          <w:u w:val="single"/>
          <w:lang w:eastAsia="ca-ES"/>
        </w:rPr>
        <w:t xml:space="preserve"> </w:t>
      </w:r>
      <w:r w:rsidRPr="00D72551">
        <w:rPr>
          <w:rFonts w:ascii="Arial" w:eastAsia="Times New Roman" w:hAnsi="Arial" w:cs="Arial"/>
          <w:b/>
          <w:bCs/>
          <w:noProof/>
          <w:u w:val="single"/>
          <w:lang w:eastAsia="ca-ES"/>
        </w:rPr>
        <w:t>l’elaboració de l’estudi de l’estratègia regional del Govern a Amèrica Llatina</w:t>
      </w:r>
    </w:p>
    <w:p w14:paraId="1A727762" w14:textId="77777777" w:rsidR="007272CE" w:rsidRPr="00D72551" w:rsidRDefault="007272C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</w:p>
    <w:p w14:paraId="759DE334" w14:textId="77777777" w:rsidR="007272CE" w:rsidRPr="00D72551" w:rsidRDefault="007272CE" w:rsidP="00952167">
      <w:pPr>
        <w:spacing w:after="120" w:line="276" w:lineRule="auto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Context</w:t>
      </w:r>
    </w:p>
    <w:p w14:paraId="10489CCA" w14:textId="5D71A664" w:rsidR="00D6560E" w:rsidRPr="00D72551" w:rsidRDefault="00AF1015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>
        <w:rPr>
          <w:rFonts w:ascii="Arial" w:eastAsia="Times New Roman" w:hAnsi="Arial" w:cs="Arial"/>
          <w:lang w:eastAsia="ca-ES"/>
        </w:rPr>
        <w:t>Immersa e</w:t>
      </w:r>
      <w:r w:rsidRPr="00AF1015">
        <w:rPr>
          <w:rFonts w:ascii="Arial" w:eastAsia="Times New Roman" w:hAnsi="Arial" w:cs="Arial"/>
          <w:lang w:eastAsia="ca-ES"/>
        </w:rPr>
        <w:t xml:space="preserve">n una etapa de transformació, marcada per un context geopolític volàtil, com evidencien el recent atac a Veneçuela o el debat sobre una possible reactivació de la doctrina Monroe per part del president dels Estats Units, </w:t>
      </w:r>
      <w:r>
        <w:rPr>
          <w:rFonts w:ascii="Arial" w:eastAsia="Times New Roman" w:hAnsi="Arial" w:cs="Arial"/>
          <w:lang w:eastAsia="ca-ES"/>
        </w:rPr>
        <w:t>a l’</w:t>
      </w:r>
      <w:r w:rsidRPr="00AF1015">
        <w:rPr>
          <w:rFonts w:ascii="Arial" w:eastAsia="Times New Roman" w:hAnsi="Arial" w:cs="Arial"/>
          <w:lang w:eastAsia="ca-ES"/>
        </w:rPr>
        <w:t xml:space="preserve">Amèrica Llatina </w:t>
      </w:r>
      <w:r>
        <w:rPr>
          <w:rFonts w:ascii="Arial" w:eastAsia="Times New Roman" w:hAnsi="Arial" w:cs="Arial"/>
          <w:lang w:eastAsia="ca-ES"/>
        </w:rPr>
        <w:t>hi</w:t>
      </w:r>
      <w:r w:rsidRPr="00AF1015">
        <w:rPr>
          <w:rFonts w:ascii="Arial" w:eastAsia="Times New Roman" w:hAnsi="Arial" w:cs="Arial"/>
          <w:lang w:eastAsia="ca-ES"/>
        </w:rPr>
        <w:t xml:space="preserve"> conflueixen</w:t>
      </w:r>
      <w:r>
        <w:rPr>
          <w:rFonts w:ascii="Arial" w:eastAsia="Times New Roman" w:hAnsi="Arial" w:cs="Arial"/>
          <w:lang w:eastAsia="ca-ES"/>
        </w:rPr>
        <w:t xml:space="preserve"> unes</w:t>
      </w:r>
      <w:r w:rsidRPr="00AF1015">
        <w:rPr>
          <w:rFonts w:ascii="Arial" w:eastAsia="Times New Roman" w:hAnsi="Arial" w:cs="Arial"/>
          <w:lang w:eastAsia="ca-ES"/>
        </w:rPr>
        <w:t xml:space="preserve"> dinàmiques econòmiques, tecnològiques i socials que obren finestres d’oportunitat rellevants</w:t>
      </w:r>
      <w:r w:rsidR="00D6560E" w:rsidRPr="00D72551">
        <w:rPr>
          <w:rFonts w:ascii="Arial" w:eastAsia="Times New Roman" w:hAnsi="Arial" w:cs="Arial"/>
          <w:lang w:eastAsia="ca-ES"/>
        </w:rPr>
        <w:t xml:space="preserve">: </w:t>
      </w:r>
    </w:p>
    <w:p w14:paraId="4CB3B5DE" w14:textId="77777777" w:rsidR="00D6560E" w:rsidRPr="00D72551" w:rsidRDefault="00D6560E" w:rsidP="00952167">
      <w:pPr>
        <w:pStyle w:val="Pargrafdellista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La </w:t>
      </w:r>
      <w:r w:rsidRPr="00D72551">
        <w:rPr>
          <w:rFonts w:ascii="Arial" w:eastAsia="Times New Roman" w:hAnsi="Arial" w:cs="Arial"/>
          <w:b/>
          <w:bCs/>
          <w:lang w:eastAsia="ca-ES"/>
        </w:rPr>
        <w:t>transició verda</w:t>
      </w:r>
      <w:r w:rsidRPr="00D72551">
        <w:rPr>
          <w:rFonts w:ascii="Arial" w:eastAsia="Times New Roman" w:hAnsi="Arial" w:cs="Arial"/>
          <w:lang w:eastAsia="ca-ES"/>
        </w:rPr>
        <w:t xml:space="preserve"> es perfila com un motor de creixement, atès que la regió disposa d’un alt potencial en energies renovables alhora que necessita solucions per a la descarbonització industrial, la gestió de l’aigua i l’adaptació climàtica. </w:t>
      </w:r>
    </w:p>
    <w:p w14:paraId="2554E03D" w14:textId="77777777" w:rsidR="00D6560E" w:rsidRPr="00D72551" w:rsidRDefault="00D6560E" w:rsidP="00952167">
      <w:pPr>
        <w:pStyle w:val="Pargrafdellista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La </w:t>
      </w:r>
      <w:r w:rsidRPr="00D72551">
        <w:rPr>
          <w:rFonts w:ascii="Arial" w:eastAsia="Times New Roman" w:hAnsi="Arial" w:cs="Arial"/>
          <w:b/>
          <w:bCs/>
          <w:lang w:eastAsia="ca-ES"/>
        </w:rPr>
        <w:t>digitalització</w:t>
      </w:r>
      <w:r w:rsidRPr="00D72551">
        <w:rPr>
          <w:rFonts w:ascii="Arial" w:eastAsia="Times New Roman" w:hAnsi="Arial" w:cs="Arial"/>
          <w:lang w:eastAsia="ca-ES"/>
        </w:rPr>
        <w:t xml:space="preserve"> és un altre vector clau, ja que la demanda d’infraestructura digital segura, serveis digitals públics, ciberseguretat, dades i intel·ligència artificial aplicada a serveis urbans, salut i educació, creix a un ritme sostingut. </w:t>
      </w:r>
    </w:p>
    <w:p w14:paraId="442B4ECA" w14:textId="77777777" w:rsidR="00D6560E" w:rsidRPr="00D72551" w:rsidRDefault="00D6560E" w:rsidP="00952167">
      <w:pPr>
        <w:pStyle w:val="Pargrafdellista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Les ciutats llatinoamericanes són també importants </w:t>
      </w:r>
      <w:r w:rsidRPr="00D72551">
        <w:rPr>
          <w:rFonts w:ascii="Arial" w:eastAsia="Times New Roman" w:hAnsi="Arial" w:cs="Arial"/>
          <w:b/>
          <w:bCs/>
          <w:lang w:eastAsia="ca-ES"/>
        </w:rPr>
        <w:t>laboratoris urbans</w:t>
      </w:r>
      <w:r w:rsidRPr="00D72551">
        <w:rPr>
          <w:rFonts w:ascii="Arial" w:eastAsia="Times New Roman" w:hAnsi="Arial" w:cs="Arial"/>
          <w:lang w:eastAsia="ca-ES"/>
        </w:rPr>
        <w:t xml:space="preserve"> per a solucions de mobilitat, govern obert i serveis intel·ligents que  ofereixen un entorn idoni per a projectes de demostració amb impacte social tangible.</w:t>
      </w:r>
    </w:p>
    <w:p w14:paraId="4C7A71ED" w14:textId="77777777" w:rsidR="00D6560E" w:rsidRPr="00D72551" w:rsidRDefault="00D6560E" w:rsidP="00952167">
      <w:pPr>
        <w:pStyle w:val="Pargrafdellista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Ecosistemes de</w:t>
      </w:r>
      <w:r w:rsidRPr="00D72551">
        <w:rPr>
          <w:rFonts w:ascii="Arial" w:eastAsia="Times New Roman" w:hAnsi="Arial" w:cs="Arial"/>
          <w:b/>
          <w:bCs/>
          <w:lang w:eastAsia="ca-ES"/>
        </w:rPr>
        <w:t xml:space="preserve"> coneixement i innovació</w:t>
      </w:r>
      <w:r w:rsidRPr="00D72551">
        <w:rPr>
          <w:rFonts w:ascii="Arial" w:eastAsia="Times New Roman" w:hAnsi="Arial" w:cs="Arial"/>
          <w:lang w:eastAsia="ca-ES"/>
        </w:rPr>
        <w:t xml:space="preserve"> en expansió: universitats i centres de recerca amb capacitat de connexió internacional, </w:t>
      </w:r>
      <w:proofErr w:type="spellStart"/>
      <w:r w:rsidRPr="00D72551">
        <w:rPr>
          <w:rFonts w:ascii="Arial" w:eastAsia="Times New Roman" w:hAnsi="Arial" w:cs="Arial"/>
          <w:lang w:eastAsia="ca-ES"/>
        </w:rPr>
        <w:t>hubs</w:t>
      </w:r>
      <w:proofErr w:type="spellEnd"/>
      <w:r w:rsidRPr="00D72551">
        <w:rPr>
          <w:rFonts w:ascii="Arial" w:eastAsia="Times New Roman" w:hAnsi="Arial" w:cs="Arial"/>
          <w:lang w:eastAsia="ca-ES"/>
        </w:rPr>
        <w:t xml:space="preserve"> tecnològics i indústries creatives amb projecció. Aquest teixit, juntament amb la joventut demogràfica en nombrosos països i l’alça de l’emprenedoria, afavoreix programes de mobilitat, doble titulació, centres mixtos i acceleració de startups amb vocació global.</w:t>
      </w:r>
    </w:p>
    <w:p w14:paraId="10716313" w14:textId="77777777" w:rsidR="00D6560E" w:rsidRPr="00D72551" w:rsidRDefault="00D6560E" w:rsidP="00952167">
      <w:pPr>
        <w:pStyle w:val="Pargrafdellista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Vincles culturals i lingüístics</w:t>
      </w:r>
      <w:r w:rsidRPr="00D72551">
        <w:rPr>
          <w:rFonts w:ascii="Arial" w:eastAsia="Times New Roman" w:hAnsi="Arial" w:cs="Arial"/>
          <w:lang w:eastAsia="ca-ES"/>
        </w:rPr>
        <w:t xml:space="preserve">, així com el paper de la diàspora catalana, actuen com a acceleradors de confiança i de resultats. </w:t>
      </w:r>
    </w:p>
    <w:p w14:paraId="390344CB" w14:textId="39CB22D8" w:rsidR="00D6560E" w:rsidRPr="00D72551" w:rsidRDefault="00D6560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D’altra banda, Catalunya ha mantingut </w:t>
      </w:r>
      <w:r w:rsidRPr="00D72551">
        <w:rPr>
          <w:rFonts w:ascii="Arial" w:eastAsia="Times New Roman" w:hAnsi="Arial" w:cs="Arial"/>
          <w:b/>
          <w:bCs/>
          <w:lang w:eastAsia="ca-ES"/>
        </w:rPr>
        <w:t>relacions institucionals bilaterals</w:t>
      </w:r>
      <w:r w:rsidRPr="00D72551">
        <w:rPr>
          <w:rFonts w:ascii="Arial" w:eastAsia="Times New Roman" w:hAnsi="Arial" w:cs="Arial"/>
          <w:lang w:eastAsia="ca-ES"/>
        </w:rPr>
        <w:t xml:space="preserve"> de manera intensa i sostinguda en el temps amb els països de l’Amèrica Llatina</w:t>
      </w:r>
      <w:r w:rsidR="00CF273B" w:rsidRPr="00D72551">
        <w:rPr>
          <w:rFonts w:ascii="Arial" w:eastAsia="Times New Roman" w:hAnsi="Arial" w:cs="Arial"/>
          <w:lang w:eastAsia="ca-ES"/>
        </w:rPr>
        <w:t>, amb diverses visites institucionals d’alt nivell els darrers anys en ambdós sentits.</w:t>
      </w:r>
    </w:p>
    <w:p w14:paraId="4D72ECFF" w14:textId="77777777" w:rsidR="00D6560E" w:rsidRPr="00D72551" w:rsidRDefault="00D6560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Els vincles entre Catalunya i l’Amèrica Llatina s’estenen molt més enllà de les relacions institucionals: </w:t>
      </w:r>
    </w:p>
    <w:p w14:paraId="4CFAD6E4" w14:textId="77777777" w:rsidR="00D6560E" w:rsidRPr="00D72551" w:rsidRDefault="00D6560E" w:rsidP="00952167">
      <w:pPr>
        <w:numPr>
          <w:ilvl w:val="0"/>
          <w:numId w:val="8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En </w:t>
      </w:r>
      <w:r w:rsidRPr="00D72551">
        <w:rPr>
          <w:rFonts w:ascii="Arial" w:eastAsia="Times New Roman" w:hAnsi="Arial" w:cs="Arial"/>
          <w:b/>
          <w:bCs/>
          <w:lang w:eastAsia="ca-ES"/>
        </w:rPr>
        <w:t>l’àmbit econòmic</w:t>
      </w:r>
      <w:r w:rsidRPr="00D72551">
        <w:rPr>
          <w:rFonts w:ascii="Arial" w:eastAsia="Times New Roman" w:hAnsi="Arial" w:cs="Arial"/>
          <w:lang w:eastAsia="ca-ES"/>
        </w:rPr>
        <w:t xml:space="preserve">, l’Amèrica Llatina és una regió prioritària per la internacionalització de les empreses catalanes. Segons l’IDESCAT, el valor de les exportacions catalanes cap al continent americà va assolir els 12.376,4M€ el 2024, amb un creixement del 7,8% respecte l’any anterior. De fet, l’Amèrica Llatina és la regió del món on les exportacions catalanes pugen més clarament, amb una variació interanual del 33,8% (ACCIÓ, 2022). Aquest fet situa l’índex d’intensitat exportadora de Catalunya a la regió per sobre de la de països com Espanya, Itàlia, Finlàndia, Alemanya, França o el Regne Unit. Aquests vincles es reforçaran de manera important en el moment que entri en vigor l’acord </w:t>
      </w:r>
      <w:r w:rsidRPr="00D72551">
        <w:rPr>
          <w:rFonts w:ascii="Arial" w:eastAsia="Times New Roman" w:hAnsi="Arial" w:cs="Arial"/>
          <w:lang w:eastAsia="ca-ES"/>
        </w:rPr>
        <w:lastRenderedPageBreak/>
        <w:t xml:space="preserve">d’associació entre la Unió Europea i </w:t>
      </w:r>
      <w:proofErr w:type="spellStart"/>
      <w:r w:rsidRPr="00D72551">
        <w:rPr>
          <w:rFonts w:ascii="Arial" w:eastAsia="Times New Roman" w:hAnsi="Arial" w:cs="Arial"/>
          <w:lang w:eastAsia="ca-ES"/>
        </w:rPr>
        <w:t>Mercosur</w:t>
      </w:r>
      <w:proofErr w:type="spellEnd"/>
      <w:r w:rsidRPr="00D72551">
        <w:rPr>
          <w:rFonts w:ascii="Arial" w:eastAsia="Times New Roman" w:hAnsi="Arial" w:cs="Arial"/>
          <w:lang w:eastAsia="ca-ES"/>
        </w:rPr>
        <w:t>, que obrirà nous mercats i oportunitats a les exportacions catalanes en gairebé tots els àmbits industrials i comercials.</w:t>
      </w:r>
    </w:p>
    <w:p w14:paraId="4E1DA54F" w14:textId="27B5B2D5" w:rsidR="00820358" w:rsidRPr="00D72551" w:rsidRDefault="00D6560E" w:rsidP="00952167">
      <w:pPr>
        <w:numPr>
          <w:ilvl w:val="0"/>
          <w:numId w:val="8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En </w:t>
      </w:r>
      <w:r w:rsidRPr="00D72551">
        <w:rPr>
          <w:rFonts w:ascii="Arial" w:eastAsia="Times New Roman" w:hAnsi="Arial" w:cs="Arial"/>
          <w:b/>
          <w:bCs/>
          <w:lang w:eastAsia="ca-ES"/>
        </w:rPr>
        <w:t>l’àmbit</w:t>
      </w:r>
      <w:r w:rsidRPr="00D72551">
        <w:rPr>
          <w:rFonts w:ascii="Arial" w:eastAsia="Times New Roman" w:hAnsi="Arial" w:cs="Arial"/>
          <w:lang w:eastAsia="ca-ES"/>
        </w:rPr>
        <w:t xml:space="preserve"> </w:t>
      </w:r>
      <w:r w:rsidRPr="00D72551">
        <w:rPr>
          <w:rFonts w:ascii="Arial" w:eastAsia="Times New Roman" w:hAnsi="Arial" w:cs="Arial"/>
          <w:b/>
          <w:bCs/>
          <w:lang w:eastAsia="ca-ES"/>
        </w:rPr>
        <w:t>acadèmic, científic i cultural</w:t>
      </w:r>
      <w:r w:rsidRPr="00D72551">
        <w:rPr>
          <w:rFonts w:ascii="Arial" w:eastAsia="Times New Roman" w:hAnsi="Arial" w:cs="Arial"/>
          <w:lang w:eastAsia="ca-ES"/>
        </w:rPr>
        <w:t xml:space="preserve">, la cooperació entre institucions catalanes i llatinoamericanes és àmplia i consolidada. Les universitats catalanes, agrupades a través de l’Associació Catalana d’Universitats Públiques (ACUP), mantenen una col·laboració activa amb centres d’educació superior de la regió i, segons el seu </w:t>
      </w:r>
      <w:r w:rsidRPr="00D72551">
        <w:rPr>
          <w:rFonts w:ascii="Arial" w:eastAsia="Times New Roman" w:hAnsi="Arial" w:cs="Arial"/>
          <w:i/>
          <w:iCs/>
          <w:lang w:eastAsia="ca-ES"/>
        </w:rPr>
        <w:t>Pla de projecció internacional i compromís global 2023–2026</w:t>
      </w:r>
      <w:r w:rsidRPr="00D72551">
        <w:rPr>
          <w:rFonts w:ascii="Arial" w:eastAsia="Times New Roman" w:hAnsi="Arial" w:cs="Arial"/>
          <w:lang w:eastAsia="ca-ES"/>
        </w:rPr>
        <w:t>, consideren l’Amèrica Llatina una àrea estratègica prioritària per a la captació d’estudiants de màster i doctorat, l’establiment d’aliances en projectes de recerca i la promoció de programes docents conjunts. Catalunya també col·labora amb la regió en programes de la UE de cooperació entre ciutats i regions, com és el cas de l’IURC, on es treballa amb la regió brasilera de Paranà en l’àmbit de l’economia blava. A més, els intercanvis culturals entre Catalunya i l’Amèrica Llatina són constants, amb una presència destacada de creadors i institucions en festivals, fires i exposicions.</w:t>
      </w:r>
    </w:p>
    <w:p w14:paraId="4E12C404" w14:textId="412F0652" w:rsidR="00D6560E" w:rsidRPr="00D72551" w:rsidRDefault="00820358" w:rsidP="00952167">
      <w:pPr>
        <w:numPr>
          <w:ilvl w:val="0"/>
          <w:numId w:val="8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En </w:t>
      </w:r>
      <w:r w:rsidRPr="00D72551">
        <w:rPr>
          <w:rFonts w:ascii="Arial" w:eastAsia="Times New Roman" w:hAnsi="Arial" w:cs="Arial"/>
          <w:b/>
          <w:bCs/>
          <w:lang w:eastAsia="ca-ES"/>
        </w:rPr>
        <w:t xml:space="preserve">l’àmbit dels </w:t>
      </w:r>
      <w:r w:rsidR="00BF0F4B" w:rsidRPr="00D72551">
        <w:rPr>
          <w:rFonts w:ascii="Arial" w:eastAsia="Times New Roman" w:hAnsi="Arial" w:cs="Arial"/>
          <w:b/>
          <w:bCs/>
          <w:lang w:eastAsia="ca-ES"/>
        </w:rPr>
        <w:t xml:space="preserve">vincles socials i </w:t>
      </w:r>
      <w:r w:rsidRPr="00D72551">
        <w:rPr>
          <w:rFonts w:ascii="Arial" w:eastAsia="Times New Roman" w:hAnsi="Arial" w:cs="Arial"/>
          <w:b/>
          <w:bCs/>
          <w:lang w:eastAsia="ca-ES"/>
        </w:rPr>
        <w:t xml:space="preserve"> humans</w:t>
      </w:r>
      <w:r w:rsidRPr="00D72551">
        <w:rPr>
          <w:rFonts w:ascii="Arial" w:eastAsia="Times New Roman" w:hAnsi="Arial" w:cs="Arial"/>
          <w:lang w:eastAsia="ca-ES"/>
        </w:rPr>
        <w:t xml:space="preserve">, </w:t>
      </w:r>
      <w:r w:rsidR="00BF0F4B" w:rsidRPr="00D72551">
        <w:rPr>
          <w:rFonts w:ascii="Arial" w:eastAsia="Times New Roman" w:hAnsi="Arial" w:cs="Arial"/>
          <w:lang w:eastAsia="ca-ES"/>
        </w:rPr>
        <w:t xml:space="preserve">cal destacar el paper de la comunitat catalana establerta a l’Amèrica Llatina </w:t>
      </w:r>
      <w:r w:rsidR="003F7BD4" w:rsidRPr="00D72551">
        <w:rPr>
          <w:rFonts w:ascii="Arial" w:eastAsia="Times New Roman" w:hAnsi="Arial" w:cs="Arial"/>
          <w:lang w:eastAsia="ca-ES"/>
        </w:rPr>
        <w:t>-</w:t>
      </w:r>
      <w:r w:rsidR="00BF0F4B" w:rsidRPr="00D72551">
        <w:rPr>
          <w:rFonts w:ascii="Arial" w:eastAsia="Times New Roman" w:hAnsi="Arial" w:cs="Arial"/>
          <w:lang w:eastAsia="ca-ES"/>
        </w:rPr>
        <w:t>tant de descendents històrics</w:t>
      </w:r>
      <w:r w:rsidR="00CF273B" w:rsidRPr="00D72551">
        <w:rPr>
          <w:rFonts w:ascii="Arial" w:eastAsia="Times New Roman" w:hAnsi="Arial" w:cs="Arial"/>
          <w:lang w:eastAsia="ca-ES"/>
        </w:rPr>
        <w:t>,</w:t>
      </w:r>
      <w:r w:rsidR="00BF0F4B" w:rsidRPr="00D72551">
        <w:rPr>
          <w:rFonts w:ascii="Arial" w:eastAsia="Times New Roman" w:hAnsi="Arial" w:cs="Arial"/>
          <w:lang w:eastAsia="ca-ES"/>
        </w:rPr>
        <w:t xml:space="preserve"> com de professionals catalans actualment residents a la regió</w:t>
      </w:r>
      <w:r w:rsidR="003F7BD4" w:rsidRPr="00D72551">
        <w:rPr>
          <w:rFonts w:ascii="Arial" w:eastAsia="Times New Roman" w:hAnsi="Arial" w:cs="Arial"/>
          <w:lang w:eastAsia="ca-ES"/>
        </w:rPr>
        <w:t>-</w:t>
      </w:r>
      <w:r w:rsidR="00BF0F4B" w:rsidRPr="00D72551">
        <w:rPr>
          <w:rFonts w:ascii="Arial" w:eastAsia="Times New Roman" w:hAnsi="Arial" w:cs="Arial"/>
          <w:lang w:eastAsia="ca-ES"/>
        </w:rPr>
        <w:t xml:space="preserve"> que actua com a pont natural per a la cooperació institucional, econòmica, acadèmica i cultural entre ambdós territoris. Alhora, les comunitats llatinoamericanes residents a Catalunya constitueixen un actiu estratègic per a l’enfortiment dels vincles bilaterals, aportant capital humà, diversitat cultural i coneixement profund dels contextos socials, econòmics i polítics dels seus països d’origen. Aquestes diàspores contribueixen de manera significativa a la projecció internacional de Catalunya, a la dinamització del teixit social i econòmic, i a la construcció de relacions estables i de llarg termini amb l’Amèrica Llatina, tant des de l’àmbit institucional com des de la societat civil, l’empresa i el món cultural.</w:t>
      </w:r>
    </w:p>
    <w:p w14:paraId="40F6A977" w14:textId="13FBFEFB" w:rsidR="00D6560E" w:rsidRPr="00D72551" w:rsidRDefault="00D6560E" w:rsidP="00952167">
      <w:pPr>
        <w:numPr>
          <w:ilvl w:val="0"/>
          <w:numId w:val="8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En </w:t>
      </w:r>
      <w:r w:rsidRPr="00D72551">
        <w:rPr>
          <w:rFonts w:ascii="Arial" w:eastAsia="Times New Roman" w:hAnsi="Arial" w:cs="Arial"/>
          <w:b/>
          <w:bCs/>
          <w:lang w:eastAsia="ca-ES"/>
        </w:rPr>
        <w:t>l’àmbit de la</w:t>
      </w:r>
      <w:r w:rsidRPr="00D72551">
        <w:rPr>
          <w:rFonts w:ascii="Arial" w:eastAsia="Times New Roman" w:hAnsi="Arial" w:cs="Arial"/>
          <w:lang w:eastAsia="ca-ES"/>
        </w:rPr>
        <w:t xml:space="preserve"> </w:t>
      </w:r>
      <w:r w:rsidRPr="00D72551">
        <w:rPr>
          <w:rFonts w:ascii="Arial" w:eastAsia="Times New Roman" w:hAnsi="Arial" w:cs="Arial"/>
          <w:b/>
          <w:bCs/>
          <w:lang w:eastAsia="ca-ES"/>
        </w:rPr>
        <w:t>cooperació catalana</w:t>
      </w:r>
      <w:r w:rsidRPr="00D72551">
        <w:rPr>
          <w:rFonts w:ascii="Arial" w:eastAsia="Times New Roman" w:hAnsi="Arial" w:cs="Arial"/>
          <w:lang w:eastAsia="ca-ES"/>
        </w:rPr>
        <w:t xml:space="preserve">, l’Amèrica Llatina és una de les àrees prioritàries de </w:t>
      </w:r>
      <w:r w:rsidR="00124270" w:rsidRPr="00D72551">
        <w:rPr>
          <w:rFonts w:ascii="Arial" w:eastAsia="Times New Roman" w:hAnsi="Arial" w:cs="Arial"/>
          <w:lang w:eastAsia="ca-ES"/>
        </w:rPr>
        <w:t>la cooperació catalana</w:t>
      </w:r>
      <w:r w:rsidRPr="00D72551">
        <w:rPr>
          <w:rFonts w:ascii="Arial" w:eastAsia="Times New Roman" w:hAnsi="Arial" w:cs="Arial"/>
          <w:lang w:eastAsia="ca-ES"/>
        </w:rPr>
        <w:t>. Segons el seu pla anual de 202</w:t>
      </w:r>
      <w:r w:rsidR="00124270" w:rsidRPr="00D72551">
        <w:rPr>
          <w:rFonts w:ascii="Arial" w:eastAsia="Times New Roman" w:hAnsi="Arial" w:cs="Arial"/>
          <w:lang w:eastAsia="ca-ES"/>
        </w:rPr>
        <w:t>5</w:t>
      </w:r>
      <w:r w:rsidRPr="00D72551">
        <w:rPr>
          <w:rFonts w:ascii="Arial" w:eastAsia="Times New Roman" w:hAnsi="Arial" w:cs="Arial"/>
          <w:lang w:eastAsia="ca-ES"/>
        </w:rPr>
        <w:t>, Catalunya hi impulsa projectes centrats en drets humans, igualtat de gènere, enfortiment institucional i sostenibilitat ambiental, amb una presència destacada a Colòmbia, Bolívia, l’Equador, Guatemala, Hondures, Nicaragua i El Salvador.</w:t>
      </w:r>
    </w:p>
    <w:p w14:paraId="03BF1567" w14:textId="4A308A89" w:rsidR="00D6560E" w:rsidRPr="00D72551" w:rsidRDefault="00D6560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La</w:t>
      </w:r>
      <w:r w:rsidRPr="00D72551">
        <w:rPr>
          <w:rFonts w:ascii="Arial" w:hAnsi="Arial"/>
        </w:rPr>
        <w:t xml:space="preserve"> Generalitat ha fet passos significatius per la institucionalització d’aquestes relacions, </w:t>
      </w:r>
      <w:r w:rsidR="00BE47DC" w:rsidRPr="00D72551">
        <w:rPr>
          <w:rFonts w:ascii="Arial" w:eastAsia="Times New Roman" w:hAnsi="Arial" w:cs="Arial"/>
          <w:lang w:eastAsia="ca-ES"/>
        </w:rPr>
        <w:t>amb visites institucionals d’alt nivell en ambdues direccions,</w:t>
      </w:r>
      <w:r w:rsidR="00BE47DC" w:rsidRPr="00D72551">
        <w:rPr>
          <w:rFonts w:ascii="Arial" w:hAnsi="Arial"/>
        </w:rPr>
        <w:t xml:space="preserve"> </w:t>
      </w:r>
      <w:r w:rsidRPr="00D72551">
        <w:rPr>
          <w:rFonts w:ascii="Arial" w:hAnsi="Arial"/>
        </w:rPr>
        <w:t>l’establiment de quatre delegacions del Govern a la regió</w:t>
      </w:r>
      <w:r w:rsidRPr="00D72551">
        <w:rPr>
          <w:rFonts w:ascii="Arial" w:eastAsia="Times New Roman" w:hAnsi="Arial" w:cs="Arial"/>
          <w:lang w:eastAsia="ca-ES"/>
        </w:rPr>
        <w:t xml:space="preserve"> –Con Sud, Brasil, Estats Andins, i Mèxic i l’Amèrica Central–, i la signatura de quatre memoràndums d’entesa amb: Santa Caterina (Brasil, 2011), Província de Buenos Aires (Argentina, 2023), Ciutat de Mèxic (Mèxic, 2024) i l’estat de Jalisco (Mèxic, 2025). Així mateix, s’estan explorant altres possibles col·laboracions, tant a nivell sectorial com a nivell d’acord marc. Entre d’altres, </w:t>
      </w:r>
      <w:r w:rsidR="00CF273B" w:rsidRPr="00D72551">
        <w:rPr>
          <w:rFonts w:ascii="Arial" w:eastAsia="Times New Roman" w:hAnsi="Arial" w:cs="Arial"/>
          <w:lang w:eastAsia="ca-ES"/>
        </w:rPr>
        <w:t xml:space="preserve">un pla país amb Mèxic o col·laboracions </w:t>
      </w:r>
      <w:r w:rsidRPr="00D72551">
        <w:rPr>
          <w:rFonts w:ascii="Arial" w:eastAsia="Times New Roman" w:hAnsi="Arial" w:cs="Arial"/>
          <w:lang w:eastAsia="ca-ES"/>
        </w:rPr>
        <w:t xml:space="preserve">amb l’estat de Campeche (Mèxic), Valle del Cauca (Colòmbia), Córdoba (Argentina) o Santa Fe (Argentina). </w:t>
      </w:r>
    </w:p>
    <w:p w14:paraId="36EF4497" w14:textId="32DF45FA" w:rsidR="00D6560E" w:rsidRPr="00D72551" w:rsidRDefault="00CF273B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lastRenderedPageBreak/>
        <w:t xml:space="preserve">Tanmateix, </w:t>
      </w:r>
      <w:r w:rsidR="00D6560E" w:rsidRPr="00D72551">
        <w:rPr>
          <w:rFonts w:ascii="Arial" w:hAnsi="Arial"/>
        </w:rPr>
        <w:t>aquests vincles sovint responent a necessitats puntuals i trobades ocasionals.</w:t>
      </w:r>
      <w:r w:rsidR="00D6560E" w:rsidRPr="00D72551">
        <w:rPr>
          <w:rFonts w:ascii="Arial" w:eastAsia="Times New Roman" w:hAnsi="Arial" w:cs="Arial"/>
          <w:lang w:eastAsia="ca-ES"/>
        </w:rPr>
        <w:t xml:space="preserve"> Això posa de manifest la necessitat d’una nova estratègia que, des d’una perspectiva catalana, permeti promoure una </w:t>
      </w:r>
      <w:r w:rsidR="00D6560E" w:rsidRPr="00D72551">
        <w:rPr>
          <w:rFonts w:ascii="Arial" w:eastAsia="Times New Roman" w:hAnsi="Arial" w:cs="Arial"/>
          <w:b/>
          <w:bCs/>
          <w:lang w:eastAsia="ca-ES"/>
        </w:rPr>
        <w:t xml:space="preserve">aproximació estratègica </w:t>
      </w:r>
      <w:r w:rsidR="00D6560E" w:rsidRPr="00D72551">
        <w:rPr>
          <w:rFonts w:ascii="Arial" w:eastAsia="Times New Roman" w:hAnsi="Arial" w:cs="Arial"/>
          <w:lang w:eastAsia="ca-ES"/>
        </w:rPr>
        <w:t xml:space="preserve">de l’acció del Govern de la Generalitat de Catalunya a l’Amèrica Llatina, </w:t>
      </w:r>
      <w:r w:rsidR="00D6560E" w:rsidRPr="00D72551">
        <w:rPr>
          <w:rFonts w:ascii="Arial" w:eastAsia="Times New Roman" w:hAnsi="Arial" w:cs="Arial"/>
          <w:b/>
          <w:bCs/>
          <w:lang w:eastAsia="ca-ES"/>
        </w:rPr>
        <w:t>prioritzant-ne els sectors i els actors</w:t>
      </w:r>
      <w:r w:rsidR="00D6560E" w:rsidRPr="00D72551">
        <w:rPr>
          <w:rFonts w:ascii="Arial" w:eastAsia="Times New Roman" w:hAnsi="Arial" w:cs="Arial"/>
          <w:lang w:eastAsia="ca-ES"/>
        </w:rPr>
        <w:t xml:space="preserve"> estratègics, i articulant els </w:t>
      </w:r>
      <w:r w:rsidR="00D6560E" w:rsidRPr="00D72551">
        <w:rPr>
          <w:rFonts w:ascii="Arial" w:eastAsia="Times New Roman" w:hAnsi="Arial" w:cs="Arial"/>
          <w:b/>
          <w:bCs/>
          <w:lang w:eastAsia="ca-ES"/>
        </w:rPr>
        <w:t>instruments</w:t>
      </w:r>
      <w:r w:rsidR="00D6560E" w:rsidRPr="00D72551">
        <w:rPr>
          <w:rFonts w:ascii="Arial" w:eastAsia="Times New Roman" w:hAnsi="Arial" w:cs="Arial"/>
          <w:lang w:eastAsia="ca-ES"/>
        </w:rPr>
        <w:t xml:space="preserve"> necessaris per reforçar i impulsar una acció més eficient i orientada a resultats, que fomenti:  </w:t>
      </w:r>
    </w:p>
    <w:p w14:paraId="14272DF3" w14:textId="77777777" w:rsidR="00D6560E" w:rsidRPr="00D72551" w:rsidRDefault="00D6560E" w:rsidP="00952167">
      <w:pPr>
        <w:pStyle w:val="Pargrafdellista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Enfortir les relacions institucionals entre Catalunya i l’Amèrica Llatina</w:t>
      </w:r>
      <w:r w:rsidRPr="00D72551">
        <w:rPr>
          <w:rFonts w:ascii="Arial" w:eastAsia="Times New Roman" w:hAnsi="Arial" w:cs="Arial"/>
          <w:lang w:eastAsia="ca-ES"/>
        </w:rPr>
        <w:t>, amb especial interès en fomentar la participació catalana en espais multilaterals i la construcció d’aliances amb governs i actors regionals per incidir conjuntament en les agendes globals i regionals.</w:t>
      </w:r>
    </w:p>
    <w:p w14:paraId="3E1A75A1" w14:textId="77777777" w:rsidR="00D6560E" w:rsidRPr="00D72551" w:rsidRDefault="00D6560E" w:rsidP="00952167">
      <w:pPr>
        <w:pStyle w:val="Pargrafdellista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Acompanyar la projecció econòmica i del coneixement de Catalunya a l’Amèrica Llatina</w:t>
      </w:r>
      <w:r w:rsidRPr="00D72551">
        <w:rPr>
          <w:rFonts w:ascii="Arial" w:eastAsia="Times New Roman" w:hAnsi="Arial" w:cs="Arial"/>
          <w:lang w:eastAsia="ca-ES"/>
        </w:rPr>
        <w:t>, impulsant la competitivitat del teixit productiu, les empreses, la internacionalització dels centres de recerca i universitats, i afavorint un posicionament del país com a referent d’excel·lència, innovació i sostenibilitat.</w:t>
      </w:r>
    </w:p>
    <w:p w14:paraId="64492598" w14:textId="0F7523EC" w:rsidR="00124270" w:rsidRPr="00D72551" w:rsidRDefault="00D6560E" w:rsidP="00952167">
      <w:pPr>
        <w:pStyle w:val="Pargrafdellista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hAnsi="Arial"/>
          <w:b/>
        </w:rPr>
        <w:t>Impulsar</w:t>
      </w:r>
      <w:r w:rsidRPr="00D72551">
        <w:rPr>
          <w:rFonts w:ascii="Arial" w:hAnsi="Arial"/>
        </w:rPr>
        <w:t xml:space="preserve"> </w:t>
      </w:r>
      <w:r w:rsidR="00BE47DC" w:rsidRPr="00D72551">
        <w:rPr>
          <w:rFonts w:ascii="Arial" w:eastAsia="Times New Roman" w:hAnsi="Arial" w:cs="Arial"/>
          <w:b/>
          <w:bCs/>
          <w:lang w:eastAsia="ca-ES"/>
        </w:rPr>
        <w:t xml:space="preserve">una acció exterior a la regió </w:t>
      </w:r>
      <w:r w:rsidRPr="00D72551">
        <w:rPr>
          <w:rFonts w:ascii="Arial" w:eastAsia="Times New Roman" w:hAnsi="Arial" w:cs="Arial"/>
          <w:b/>
          <w:bCs/>
          <w:lang w:eastAsia="ca-ES"/>
        </w:rPr>
        <w:t>basad</w:t>
      </w:r>
      <w:r w:rsidR="00BE47DC" w:rsidRPr="00D72551">
        <w:rPr>
          <w:rFonts w:ascii="Arial" w:eastAsia="Times New Roman" w:hAnsi="Arial" w:cs="Arial"/>
          <w:b/>
          <w:bCs/>
          <w:lang w:eastAsia="ca-ES"/>
        </w:rPr>
        <w:t>a</w:t>
      </w:r>
      <w:r w:rsidRPr="00D72551">
        <w:rPr>
          <w:rFonts w:ascii="Arial" w:hAnsi="Arial"/>
          <w:b/>
        </w:rPr>
        <w:t xml:space="preserve"> en </w:t>
      </w:r>
      <w:r w:rsidR="00124270" w:rsidRPr="00D72551">
        <w:rPr>
          <w:rFonts w:ascii="Arial" w:eastAsia="Times New Roman" w:hAnsi="Arial" w:cs="Arial"/>
          <w:b/>
          <w:bCs/>
          <w:lang w:eastAsia="ca-ES"/>
        </w:rPr>
        <w:t>la democràcia</w:t>
      </w:r>
      <w:r w:rsidR="00124270" w:rsidRPr="00D72551">
        <w:rPr>
          <w:rFonts w:ascii="Arial" w:eastAsia="Times New Roman" w:hAnsi="Arial" w:cs="Arial"/>
          <w:lang w:eastAsia="ca-ES"/>
        </w:rPr>
        <w:t>, el multilateralisme</w:t>
      </w:r>
      <w:r w:rsidR="00CF273B" w:rsidRPr="00D72551">
        <w:rPr>
          <w:rFonts w:ascii="Arial" w:eastAsia="Times New Roman" w:hAnsi="Arial" w:cs="Arial"/>
          <w:lang w:eastAsia="ca-ES"/>
        </w:rPr>
        <w:t xml:space="preserve">, </w:t>
      </w:r>
      <w:r w:rsidR="00124270" w:rsidRPr="00D72551">
        <w:rPr>
          <w:rFonts w:ascii="Arial" w:hAnsi="Arial"/>
        </w:rPr>
        <w:t>els compromisos internacionals</w:t>
      </w:r>
      <w:r w:rsidR="00CF273B" w:rsidRPr="00D72551">
        <w:rPr>
          <w:rFonts w:ascii="Arial" w:hAnsi="Arial"/>
        </w:rPr>
        <w:t>, la defensa de la pau, els drets humans i el feminisme.</w:t>
      </w:r>
    </w:p>
    <w:p w14:paraId="181F7DBA" w14:textId="3DD0A5E3" w:rsidR="00D6560E" w:rsidRPr="00D72551" w:rsidRDefault="00124270" w:rsidP="00952167">
      <w:pPr>
        <w:pStyle w:val="Pargrafdellista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Fomentar</w:t>
      </w:r>
      <w:r w:rsidRPr="00D72551">
        <w:rPr>
          <w:rFonts w:ascii="Arial" w:hAnsi="Arial"/>
          <w:b/>
        </w:rPr>
        <w:t xml:space="preserve"> una política </w:t>
      </w:r>
      <w:r w:rsidR="00D6560E" w:rsidRPr="00D72551">
        <w:rPr>
          <w:rFonts w:ascii="Arial" w:hAnsi="Arial"/>
          <w:b/>
        </w:rPr>
        <w:t>de cooperació al desenvolupament que contribueixi a la justícia global</w:t>
      </w:r>
      <w:r w:rsidR="00D6560E" w:rsidRPr="00D72551">
        <w:rPr>
          <w:rFonts w:ascii="Arial" w:eastAsia="Times New Roman" w:hAnsi="Arial" w:cs="Arial"/>
          <w:lang w:eastAsia="ca-ES"/>
        </w:rPr>
        <w:t>, a la promoció dels drets humans i a la reducció de les desigualtats estructurals a la regió.</w:t>
      </w:r>
    </w:p>
    <w:p w14:paraId="0B27130D" w14:textId="1D5C9905" w:rsidR="00D6560E" w:rsidRPr="00D72551" w:rsidRDefault="00D6560E" w:rsidP="00952167">
      <w:pPr>
        <w:pStyle w:val="Pargrafdellista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proofErr w:type="spellStart"/>
      <w:r w:rsidRPr="00D72551">
        <w:rPr>
          <w:rFonts w:ascii="Arial" w:eastAsia="Times New Roman" w:hAnsi="Arial" w:cs="Arial"/>
          <w:b/>
          <w:bCs/>
          <w:lang w:eastAsia="ca-ES"/>
        </w:rPr>
        <w:t>Revaloritzar</w:t>
      </w:r>
      <w:proofErr w:type="spellEnd"/>
      <w:r w:rsidRPr="00D72551">
        <w:rPr>
          <w:rFonts w:ascii="Arial" w:eastAsia="Times New Roman" w:hAnsi="Arial" w:cs="Arial"/>
          <w:b/>
          <w:bCs/>
          <w:lang w:eastAsia="ca-ES"/>
        </w:rPr>
        <w:t xml:space="preserve"> els vincles culturals històrics i contemporanis entre Catalunya i l’Amèrica Llatina</w:t>
      </w:r>
      <w:r w:rsidRPr="00D72551">
        <w:rPr>
          <w:rFonts w:ascii="Arial" w:eastAsia="Times New Roman" w:hAnsi="Arial" w:cs="Arial"/>
          <w:lang w:eastAsia="ca-ES"/>
        </w:rPr>
        <w:t xml:space="preserve">, fomentant la circulació d’idees, </w:t>
      </w:r>
      <w:r w:rsidR="00124270" w:rsidRPr="00D72551">
        <w:rPr>
          <w:rFonts w:ascii="Arial" w:eastAsia="Times New Roman" w:hAnsi="Arial" w:cs="Arial"/>
          <w:lang w:eastAsia="ca-ES"/>
        </w:rPr>
        <w:t xml:space="preserve">promoció de les </w:t>
      </w:r>
      <w:r w:rsidRPr="00D72551">
        <w:rPr>
          <w:rFonts w:ascii="Arial" w:eastAsia="Times New Roman" w:hAnsi="Arial" w:cs="Arial"/>
          <w:lang w:eastAsia="ca-ES"/>
        </w:rPr>
        <w:t>llengües, creació artística i memòria compartida com a eixos estratègics de relació i reconeixement mutu.</w:t>
      </w:r>
    </w:p>
    <w:p w14:paraId="7512A253" w14:textId="77777777" w:rsidR="00D6560E" w:rsidRPr="00D72551" w:rsidRDefault="00D6560E" w:rsidP="00952167">
      <w:pPr>
        <w:pStyle w:val="Pargrafdellista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Enfortir la presència internacional dels ens locals catalans a la regió</w:t>
      </w:r>
      <w:r w:rsidRPr="00D72551">
        <w:rPr>
          <w:rFonts w:ascii="Arial" w:eastAsia="Times New Roman" w:hAnsi="Arial" w:cs="Arial"/>
          <w:lang w:eastAsia="ca-ES"/>
        </w:rPr>
        <w:t xml:space="preserve">, fomentant aliances estratègiques, projectes de cooperació descentralitzada i intercanvis de bones pràctiques en matèria de </w:t>
      </w:r>
      <w:proofErr w:type="spellStart"/>
      <w:r w:rsidRPr="00D72551">
        <w:rPr>
          <w:rFonts w:ascii="Arial" w:eastAsia="Times New Roman" w:hAnsi="Arial" w:cs="Arial"/>
          <w:lang w:eastAsia="ca-ES"/>
        </w:rPr>
        <w:t>governança</w:t>
      </w:r>
      <w:proofErr w:type="spellEnd"/>
      <w:r w:rsidRPr="00D72551">
        <w:rPr>
          <w:rFonts w:ascii="Arial" w:eastAsia="Times New Roman" w:hAnsi="Arial" w:cs="Arial"/>
          <w:lang w:eastAsia="ca-ES"/>
        </w:rPr>
        <w:t xml:space="preserve"> i desenvolupament territorial.</w:t>
      </w:r>
    </w:p>
    <w:p w14:paraId="66EA4ABA" w14:textId="77777777" w:rsidR="00D6560E" w:rsidRPr="00D72551" w:rsidRDefault="00D6560E" w:rsidP="00952167">
      <w:pPr>
        <w:pStyle w:val="Pargrafdellista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Reforçar la relació amb les comunitats catalanes a l’exterior i amb la diàspora a l’Amèrica Llatina</w:t>
      </w:r>
      <w:r w:rsidRPr="00D72551">
        <w:rPr>
          <w:rFonts w:ascii="Arial" w:eastAsia="Times New Roman" w:hAnsi="Arial" w:cs="Arial"/>
          <w:lang w:eastAsia="ca-ES"/>
        </w:rPr>
        <w:t>, tot establint mecanismes que en promoguin la participació activa en la projecció exterior del país i facilitin el retorn i la circulació del talent.</w:t>
      </w:r>
    </w:p>
    <w:p w14:paraId="7D00A2F9" w14:textId="40B029AB" w:rsidR="00174C4C" w:rsidRPr="00D72551" w:rsidRDefault="00174C4C" w:rsidP="00952167">
      <w:pPr>
        <w:spacing w:after="120" w:line="276" w:lineRule="auto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Elaboració d’un estudi</w:t>
      </w:r>
    </w:p>
    <w:p w14:paraId="3FAAD81F" w14:textId="02C9201F" w:rsidR="00182F1F" w:rsidRPr="00D72551" w:rsidRDefault="005C4899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bookmarkStart w:id="0" w:name="_Hlk214264574"/>
      <w:r w:rsidRPr="00D72551">
        <w:rPr>
          <w:rFonts w:ascii="Arial" w:eastAsia="Times New Roman" w:hAnsi="Arial" w:cs="Arial"/>
          <w:lang w:eastAsia="ca-ES"/>
        </w:rPr>
        <w:t>En aquest context,</w:t>
      </w:r>
      <w:r w:rsidR="00182F1F" w:rsidRPr="00D72551">
        <w:rPr>
          <w:rFonts w:ascii="Arial" w:eastAsia="Times New Roman" w:hAnsi="Arial" w:cs="Arial"/>
          <w:lang w:eastAsia="ca-ES"/>
        </w:rPr>
        <w:t xml:space="preserve"> el Govern de la Generalitat té la necessitat urgent d’encarregar un estudi que desenvolupi una diagnosi i unes propostes que serveixin de base per l’elaboració posterior de l’estratègia regional del Govern a </w:t>
      </w:r>
      <w:r w:rsidR="00174C4C" w:rsidRPr="00D72551">
        <w:rPr>
          <w:rFonts w:ascii="Arial" w:eastAsia="Times New Roman" w:hAnsi="Arial" w:cs="Arial"/>
          <w:lang w:eastAsia="ca-ES"/>
        </w:rPr>
        <w:t>l’</w:t>
      </w:r>
      <w:r w:rsidR="00182F1F" w:rsidRPr="00D72551">
        <w:rPr>
          <w:rFonts w:ascii="Arial" w:eastAsia="Times New Roman" w:hAnsi="Arial" w:cs="Arial"/>
          <w:lang w:eastAsia="ca-ES"/>
        </w:rPr>
        <w:t>Amèrica Llatina</w:t>
      </w:r>
      <w:r w:rsidR="00327CBE" w:rsidRPr="00D72551">
        <w:rPr>
          <w:rFonts w:ascii="Arial" w:eastAsia="Times New Roman" w:hAnsi="Arial" w:cs="Arial"/>
          <w:lang w:eastAsia="ca-ES"/>
        </w:rPr>
        <w:t>. Aquest document</w:t>
      </w:r>
      <w:r w:rsidR="00182F1F" w:rsidRPr="00D72551">
        <w:rPr>
          <w:rFonts w:ascii="Arial" w:eastAsia="Times New Roman" w:hAnsi="Arial" w:cs="Arial"/>
          <w:lang w:eastAsia="ca-ES"/>
        </w:rPr>
        <w:t xml:space="preserve"> </w:t>
      </w:r>
      <w:r w:rsidR="00327CBE" w:rsidRPr="00D72551">
        <w:rPr>
          <w:rFonts w:ascii="Arial" w:eastAsia="Times New Roman" w:hAnsi="Arial" w:cs="Arial"/>
          <w:lang w:eastAsia="ca-ES"/>
        </w:rPr>
        <w:t>ha de tenir</w:t>
      </w:r>
      <w:r w:rsidR="00182F1F" w:rsidRPr="00D72551">
        <w:rPr>
          <w:rFonts w:ascii="Arial" w:eastAsia="Times New Roman" w:hAnsi="Arial" w:cs="Arial"/>
          <w:lang w:eastAsia="ca-ES"/>
        </w:rPr>
        <w:t xml:space="preserve"> en compte els instruments dels </w:t>
      </w:r>
      <w:r w:rsidR="00174C4C" w:rsidRPr="00D72551">
        <w:rPr>
          <w:rFonts w:ascii="Arial" w:eastAsia="Times New Roman" w:hAnsi="Arial" w:cs="Arial"/>
          <w:lang w:eastAsia="ca-ES"/>
        </w:rPr>
        <w:t>quals</w:t>
      </w:r>
      <w:r w:rsidR="00182F1F" w:rsidRPr="00D72551">
        <w:rPr>
          <w:rFonts w:ascii="Arial" w:eastAsia="Times New Roman" w:hAnsi="Arial" w:cs="Arial"/>
          <w:lang w:eastAsia="ca-ES"/>
        </w:rPr>
        <w:t xml:space="preserve"> </w:t>
      </w:r>
      <w:r w:rsidR="00327CBE" w:rsidRPr="00D72551">
        <w:rPr>
          <w:rFonts w:ascii="Arial" w:eastAsia="Times New Roman" w:hAnsi="Arial" w:cs="Arial"/>
          <w:lang w:eastAsia="ca-ES"/>
        </w:rPr>
        <w:t xml:space="preserve">es </w:t>
      </w:r>
      <w:r w:rsidR="00182F1F" w:rsidRPr="00D72551">
        <w:rPr>
          <w:rFonts w:ascii="Arial" w:eastAsia="Times New Roman" w:hAnsi="Arial" w:cs="Arial"/>
          <w:lang w:eastAsia="ca-ES"/>
        </w:rPr>
        <w:t>disposa</w:t>
      </w:r>
      <w:r w:rsidR="00327CBE" w:rsidRPr="00D72551">
        <w:rPr>
          <w:rFonts w:ascii="Arial" w:eastAsia="Times New Roman" w:hAnsi="Arial" w:cs="Arial"/>
          <w:lang w:eastAsia="ca-ES"/>
        </w:rPr>
        <w:t xml:space="preserve"> actualment</w:t>
      </w:r>
      <w:r w:rsidR="00182F1F" w:rsidRPr="00D72551">
        <w:rPr>
          <w:rFonts w:ascii="Arial" w:eastAsia="Times New Roman" w:hAnsi="Arial" w:cs="Arial"/>
          <w:lang w:eastAsia="ca-ES"/>
        </w:rPr>
        <w:t xml:space="preserve">, </w:t>
      </w:r>
      <w:r w:rsidR="00327CBE" w:rsidRPr="00D72551">
        <w:rPr>
          <w:rFonts w:ascii="Arial" w:eastAsia="Times New Roman" w:hAnsi="Arial" w:cs="Arial"/>
          <w:lang w:eastAsia="ca-ES"/>
        </w:rPr>
        <w:t>les dinàmiques i potencialitats de la regió i ha de proposar prioritats i</w:t>
      </w:r>
      <w:r w:rsidR="00182F1F" w:rsidRPr="00D72551">
        <w:rPr>
          <w:rFonts w:ascii="Arial" w:eastAsia="Times New Roman" w:hAnsi="Arial" w:cs="Arial"/>
          <w:lang w:eastAsia="ca-ES"/>
        </w:rPr>
        <w:t xml:space="preserve"> iniciatives de nova creació que permetin potenciar la projecció global de Catalunya </w:t>
      </w:r>
      <w:r w:rsidR="00327CBE" w:rsidRPr="00D72551">
        <w:rPr>
          <w:rFonts w:ascii="Arial" w:eastAsia="Times New Roman" w:hAnsi="Arial" w:cs="Arial"/>
          <w:lang w:eastAsia="ca-ES"/>
        </w:rPr>
        <w:t>a la regió</w:t>
      </w:r>
      <w:r w:rsidR="00182F1F" w:rsidRPr="00D72551">
        <w:rPr>
          <w:rFonts w:ascii="Arial" w:eastAsia="Times New Roman" w:hAnsi="Arial" w:cs="Arial"/>
          <w:lang w:eastAsia="ca-ES"/>
        </w:rPr>
        <w:t xml:space="preserve">. </w:t>
      </w:r>
    </w:p>
    <w:p w14:paraId="0F142A65" w14:textId="0BFF7D58" w:rsidR="00E31C9B" w:rsidRPr="00D72551" w:rsidRDefault="00182F1F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El disseny d’aquest estudi ha de contemplar un enfocament integral que</w:t>
      </w:r>
      <w:r w:rsidR="00DC75FA" w:rsidRPr="00D72551">
        <w:rPr>
          <w:rFonts w:ascii="Arial" w:eastAsia="Times New Roman" w:hAnsi="Arial" w:cs="Arial"/>
          <w:lang w:eastAsia="ca-ES"/>
        </w:rPr>
        <w:t xml:space="preserve"> ha d’incloure</w:t>
      </w:r>
      <w:r w:rsidRPr="00D72551">
        <w:rPr>
          <w:rFonts w:ascii="Arial" w:eastAsia="Times New Roman" w:hAnsi="Arial" w:cs="Arial"/>
          <w:lang w:eastAsia="ca-ES"/>
        </w:rPr>
        <w:t xml:space="preserve"> </w:t>
      </w:r>
      <w:r w:rsidR="00260166" w:rsidRPr="00D72551">
        <w:rPr>
          <w:rFonts w:ascii="Arial" w:eastAsia="Times New Roman" w:hAnsi="Arial" w:cs="Arial"/>
          <w:lang w:eastAsia="ca-ES"/>
        </w:rPr>
        <w:t>consult</w:t>
      </w:r>
      <w:r w:rsidR="00DC75FA" w:rsidRPr="00D72551">
        <w:rPr>
          <w:rFonts w:ascii="Arial" w:eastAsia="Times New Roman" w:hAnsi="Arial" w:cs="Arial"/>
          <w:lang w:eastAsia="ca-ES"/>
        </w:rPr>
        <w:t>es</w:t>
      </w:r>
      <w:r w:rsidR="00260166" w:rsidRPr="00D72551">
        <w:rPr>
          <w:rFonts w:ascii="Arial" w:eastAsia="Times New Roman" w:hAnsi="Arial" w:cs="Arial"/>
          <w:lang w:eastAsia="ca-ES"/>
        </w:rPr>
        <w:t xml:space="preserve"> als</w:t>
      </w:r>
      <w:r w:rsidRPr="00D72551">
        <w:rPr>
          <w:rFonts w:ascii="Arial" w:eastAsia="Times New Roman" w:hAnsi="Arial" w:cs="Arial"/>
          <w:lang w:eastAsia="ca-ES"/>
        </w:rPr>
        <w:t xml:space="preserve"> departaments</w:t>
      </w:r>
      <w:r w:rsidR="00260166" w:rsidRPr="00D72551">
        <w:rPr>
          <w:rFonts w:ascii="Arial" w:eastAsia="Times New Roman" w:hAnsi="Arial" w:cs="Arial"/>
          <w:lang w:eastAsia="ca-ES"/>
        </w:rPr>
        <w:t xml:space="preserve"> del Govern</w:t>
      </w:r>
      <w:r w:rsidRPr="00D72551">
        <w:rPr>
          <w:rFonts w:ascii="Arial" w:eastAsia="Times New Roman" w:hAnsi="Arial" w:cs="Arial"/>
          <w:lang w:eastAsia="ca-ES"/>
        </w:rPr>
        <w:t xml:space="preserve"> i</w:t>
      </w:r>
      <w:r w:rsidR="00260166" w:rsidRPr="00D72551">
        <w:rPr>
          <w:rFonts w:ascii="Arial" w:eastAsia="Times New Roman" w:hAnsi="Arial" w:cs="Arial"/>
          <w:lang w:eastAsia="ca-ES"/>
        </w:rPr>
        <w:t xml:space="preserve"> </w:t>
      </w:r>
      <w:r w:rsidR="00DC75FA" w:rsidRPr="00D72551">
        <w:rPr>
          <w:rFonts w:ascii="Arial" w:eastAsia="Times New Roman" w:hAnsi="Arial" w:cs="Arial"/>
          <w:lang w:eastAsia="ca-ES"/>
        </w:rPr>
        <w:t xml:space="preserve">a </w:t>
      </w:r>
      <w:r w:rsidRPr="00D72551">
        <w:rPr>
          <w:rFonts w:ascii="Arial" w:eastAsia="Times New Roman" w:hAnsi="Arial" w:cs="Arial"/>
          <w:lang w:eastAsia="ca-ES"/>
        </w:rPr>
        <w:t>organismes</w:t>
      </w:r>
      <w:r w:rsidR="00260166" w:rsidRPr="00D72551">
        <w:rPr>
          <w:rFonts w:ascii="Arial" w:eastAsia="Times New Roman" w:hAnsi="Arial" w:cs="Arial"/>
          <w:lang w:eastAsia="ca-ES"/>
        </w:rPr>
        <w:t xml:space="preserve"> i persones expertes en la regió</w:t>
      </w:r>
      <w:r w:rsidRPr="00D72551">
        <w:rPr>
          <w:rFonts w:ascii="Arial" w:eastAsia="Times New Roman" w:hAnsi="Arial" w:cs="Arial"/>
          <w:lang w:eastAsia="ca-ES"/>
        </w:rPr>
        <w:t xml:space="preserve">, </w:t>
      </w:r>
      <w:r w:rsidR="00DC75FA" w:rsidRPr="00D72551">
        <w:rPr>
          <w:rFonts w:ascii="Arial" w:eastAsia="Times New Roman" w:hAnsi="Arial" w:cs="Arial"/>
          <w:lang w:eastAsia="ca-ES"/>
        </w:rPr>
        <w:lastRenderedPageBreak/>
        <w:t xml:space="preserve">i ha de permetre </w:t>
      </w:r>
      <w:r w:rsidRPr="00D72551">
        <w:rPr>
          <w:rFonts w:ascii="Arial" w:eastAsia="Times New Roman" w:hAnsi="Arial" w:cs="Arial"/>
          <w:lang w:eastAsia="ca-ES"/>
        </w:rPr>
        <w:t>identificar els espais d’oportunitat més rellevants i maximitzar els beneficis per al territori català i els seus ciutadans.</w:t>
      </w:r>
      <w:r w:rsidR="009D3EF3" w:rsidRPr="00D72551">
        <w:rPr>
          <w:rFonts w:ascii="Arial" w:eastAsia="Times New Roman" w:hAnsi="Arial" w:cs="Arial"/>
          <w:lang w:eastAsia="ca-ES"/>
        </w:rPr>
        <w:t xml:space="preserve"> </w:t>
      </w:r>
      <w:r w:rsidR="00652FA5" w:rsidRPr="00D72551">
        <w:rPr>
          <w:rFonts w:ascii="Arial" w:eastAsia="Times New Roman" w:hAnsi="Arial" w:cs="Arial"/>
          <w:lang w:eastAsia="ca-ES"/>
        </w:rPr>
        <w:t xml:space="preserve">Així, l’estudi ha </w:t>
      </w:r>
      <w:r w:rsidR="009F3296" w:rsidRPr="00D72551">
        <w:rPr>
          <w:rFonts w:ascii="Arial" w:eastAsia="Times New Roman" w:hAnsi="Arial" w:cs="Arial"/>
          <w:lang w:eastAsia="ca-ES"/>
        </w:rPr>
        <w:t>d’identificar</w:t>
      </w:r>
      <w:r w:rsidR="00652FA5" w:rsidRPr="00D72551">
        <w:rPr>
          <w:rFonts w:ascii="Arial" w:eastAsia="Times New Roman" w:hAnsi="Arial" w:cs="Arial"/>
          <w:lang w:eastAsia="ca-ES"/>
        </w:rPr>
        <w:t xml:space="preserve"> àmbits sectorials i territoris d’actuació prioritària</w:t>
      </w:r>
      <w:r w:rsidR="009F3296" w:rsidRPr="00D72551">
        <w:rPr>
          <w:rFonts w:ascii="Arial" w:eastAsia="Times New Roman" w:hAnsi="Arial" w:cs="Arial"/>
          <w:lang w:eastAsia="ca-ES"/>
        </w:rPr>
        <w:t>,</w:t>
      </w:r>
      <w:r w:rsidR="00652FA5" w:rsidRPr="00D72551">
        <w:rPr>
          <w:rFonts w:ascii="Arial" w:eastAsia="Times New Roman" w:hAnsi="Arial" w:cs="Arial"/>
          <w:lang w:eastAsia="ca-ES"/>
        </w:rPr>
        <w:t xml:space="preserve"> així com definir</w:t>
      </w:r>
      <w:r w:rsidRPr="00D72551">
        <w:rPr>
          <w:rFonts w:ascii="Arial" w:eastAsia="Times New Roman" w:hAnsi="Arial" w:cs="Arial"/>
          <w:lang w:eastAsia="ca-ES"/>
        </w:rPr>
        <w:t xml:space="preserve"> clarament els retorns que s’esperen per </w:t>
      </w:r>
      <w:r w:rsidR="009F3296" w:rsidRPr="00D72551">
        <w:rPr>
          <w:rFonts w:ascii="Arial" w:eastAsia="Times New Roman" w:hAnsi="Arial" w:cs="Arial"/>
          <w:lang w:eastAsia="ca-ES"/>
        </w:rPr>
        <w:t>e</w:t>
      </w:r>
      <w:r w:rsidR="00652FA5" w:rsidRPr="00D72551">
        <w:rPr>
          <w:rFonts w:ascii="Arial" w:eastAsia="Times New Roman" w:hAnsi="Arial" w:cs="Arial"/>
          <w:lang w:eastAsia="ca-ES"/>
        </w:rPr>
        <w:t xml:space="preserve">l Govern de Catalunya </w:t>
      </w:r>
      <w:r w:rsidR="009F3296" w:rsidRPr="00D72551">
        <w:rPr>
          <w:rFonts w:ascii="Arial" w:eastAsia="Times New Roman" w:hAnsi="Arial" w:cs="Arial"/>
          <w:lang w:eastAsia="ca-ES"/>
        </w:rPr>
        <w:t>i</w:t>
      </w:r>
      <w:r w:rsidR="00652FA5" w:rsidRPr="00D72551">
        <w:rPr>
          <w:rFonts w:ascii="Arial" w:eastAsia="Times New Roman" w:hAnsi="Arial" w:cs="Arial"/>
          <w:lang w:eastAsia="ca-ES"/>
        </w:rPr>
        <w:t xml:space="preserve"> la totalitat de la societat catalana</w:t>
      </w:r>
      <w:r w:rsidRPr="00D72551">
        <w:rPr>
          <w:rFonts w:ascii="Arial" w:eastAsia="Times New Roman" w:hAnsi="Arial" w:cs="Arial"/>
          <w:lang w:eastAsia="ca-ES"/>
        </w:rPr>
        <w:t xml:space="preserve">. Alhora, s’ha de considerar la contribució de tot el Govern de Catalunya a la construcció </w:t>
      </w:r>
      <w:r w:rsidR="00460087" w:rsidRPr="00D72551">
        <w:rPr>
          <w:rFonts w:ascii="Arial" w:eastAsia="Times New Roman" w:hAnsi="Arial" w:cs="Arial"/>
          <w:lang w:eastAsia="ca-ES"/>
        </w:rPr>
        <w:t xml:space="preserve">d’uns vincles més forts amb </w:t>
      </w:r>
      <w:r w:rsidR="00FA45D5" w:rsidRPr="00D72551">
        <w:rPr>
          <w:rFonts w:ascii="Arial" w:eastAsia="Times New Roman" w:hAnsi="Arial" w:cs="Arial"/>
          <w:lang w:eastAsia="ca-ES"/>
        </w:rPr>
        <w:t>l’</w:t>
      </w:r>
      <w:r w:rsidR="00460087" w:rsidRPr="00D72551">
        <w:rPr>
          <w:rFonts w:ascii="Arial" w:eastAsia="Times New Roman" w:hAnsi="Arial" w:cs="Arial"/>
          <w:lang w:eastAsia="ca-ES"/>
        </w:rPr>
        <w:t xml:space="preserve">Amèrica Llatina que afavoreixin la cooperació i el desenvolupament econòmic, social i cultural d’ambdues regions. </w:t>
      </w:r>
    </w:p>
    <w:bookmarkEnd w:id="0"/>
    <w:p w14:paraId="404B2861" w14:textId="1BB2EBDE" w:rsidR="007272CE" w:rsidRPr="00D72551" w:rsidRDefault="007272CE" w:rsidP="00952167">
      <w:pPr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Objectiu</w:t>
      </w:r>
    </w:p>
    <w:p w14:paraId="030837C5" w14:textId="2349CF52" w:rsidR="00D6560E" w:rsidRPr="00D72551" w:rsidRDefault="00D6560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La persona o entitat adjudicatària haurà d’elaborar un estudi que permeti fer un diagnòstic de l’estat actual de les relacions entre Catalunya i l’Amèrica Llatina, identificar els marcs normatius i polítics existents, impulsar un procés de consulta amb els principals actors implicats i formular recomanacions per a la posterior elaboració de l’estratègia regional del Govern de la Generalitat de Catalunya. Aquest estudi haurà d’integrar les línies d’acció del Departament d’Unió Europea i Acció Exterior, així com tenir en compte les iniciatives d’altres departaments i de les delegacions del Govern a la regió. També haurà</w:t>
      </w:r>
      <w:r w:rsidR="002C2575" w:rsidRPr="00D72551">
        <w:rPr>
          <w:rFonts w:ascii="Arial" w:eastAsia="Times New Roman" w:hAnsi="Arial" w:cs="Arial"/>
          <w:lang w:eastAsia="ca-ES"/>
        </w:rPr>
        <w:t xml:space="preserve"> d’oferir elements</w:t>
      </w:r>
      <w:r w:rsidR="00FB382F" w:rsidRPr="00D72551">
        <w:rPr>
          <w:rFonts w:ascii="Arial" w:eastAsia="Times New Roman" w:hAnsi="Arial" w:cs="Arial"/>
          <w:lang w:eastAsia="ca-ES"/>
        </w:rPr>
        <w:t xml:space="preserve"> valoratius</w:t>
      </w:r>
      <w:r w:rsidR="002C2575" w:rsidRPr="00D72551">
        <w:rPr>
          <w:rFonts w:ascii="Arial" w:eastAsia="Times New Roman" w:hAnsi="Arial" w:cs="Arial"/>
          <w:lang w:eastAsia="ca-ES"/>
        </w:rPr>
        <w:t xml:space="preserve"> i criteris per </w:t>
      </w:r>
      <w:proofErr w:type="spellStart"/>
      <w:r w:rsidR="002C2575" w:rsidRPr="00D72551">
        <w:rPr>
          <w:rFonts w:ascii="Arial" w:eastAsia="Times New Roman" w:hAnsi="Arial" w:cs="Arial"/>
          <w:lang w:eastAsia="ca-ES"/>
        </w:rPr>
        <w:t>permetre</w:t>
      </w:r>
      <w:r w:rsidRPr="00D72551">
        <w:rPr>
          <w:rFonts w:ascii="Arial" w:eastAsia="Times New Roman" w:hAnsi="Arial" w:cs="Arial"/>
          <w:lang w:eastAsia="ca-ES"/>
        </w:rPr>
        <w:t>definir</w:t>
      </w:r>
      <w:proofErr w:type="spellEnd"/>
      <w:r w:rsidRPr="00D72551">
        <w:rPr>
          <w:rFonts w:ascii="Arial" w:eastAsia="Times New Roman" w:hAnsi="Arial" w:cs="Arial"/>
          <w:lang w:eastAsia="ca-ES"/>
        </w:rPr>
        <w:t xml:space="preserve"> el rol específic del Departament d’Unió Europea i Acció Exterior, que és la unitat que exerceix la coordinació de l’estratègia, </w:t>
      </w:r>
      <w:r w:rsidR="00FB382F" w:rsidRPr="00D72551">
        <w:rPr>
          <w:rFonts w:ascii="Arial" w:eastAsia="Times New Roman" w:hAnsi="Arial" w:cs="Arial"/>
          <w:lang w:eastAsia="ca-ES"/>
        </w:rPr>
        <w:t xml:space="preserve">així </w:t>
      </w:r>
      <w:proofErr w:type="spellStart"/>
      <w:r w:rsidR="00FB382F" w:rsidRPr="00D72551">
        <w:rPr>
          <w:rFonts w:ascii="Arial" w:eastAsia="Times New Roman" w:hAnsi="Arial" w:cs="Arial"/>
          <w:lang w:eastAsia="ca-ES"/>
        </w:rPr>
        <w:t>com</w:t>
      </w:r>
      <w:r w:rsidR="002C2575" w:rsidRPr="00D72551">
        <w:rPr>
          <w:rFonts w:ascii="Arial" w:eastAsia="Times New Roman" w:hAnsi="Arial" w:cs="Arial"/>
          <w:lang w:eastAsia="ca-ES"/>
        </w:rPr>
        <w:t>identificar</w:t>
      </w:r>
      <w:proofErr w:type="spellEnd"/>
      <w:r w:rsidR="002C2575" w:rsidRPr="00D72551">
        <w:rPr>
          <w:rFonts w:ascii="Arial" w:eastAsia="Times New Roman" w:hAnsi="Arial" w:cs="Arial"/>
          <w:lang w:eastAsia="ca-ES"/>
        </w:rPr>
        <w:t xml:space="preserve"> possibles</w:t>
      </w:r>
      <w:r w:rsidRPr="00D72551">
        <w:rPr>
          <w:rFonts w:ascii="Arial" w:eastAsia="Times New Roman" w:hAnsi="Arial" w:cs="Arial"/>
          <w:lang w:eastAsia="ca-ES"/>
        </w:rPr>
        <w:t xml:space="preserve"> retorns que </w:t>
      </w:r>
      <w:r w:rsidR="002C2575" w:rsidRPr="00D72551">
        <w:rPr>
          <w:rFonts w:ascii="Arial" w:eastAsia="Times New Roman" w:hAnsi="Arial" w:cs="Arial"/>
          <w:lang w:eastAsia="ca-ES"/>
        </w:rPr>
        <w:t xml:space="preserve">es poden esperar </w:t>
      </w:r>
      <w:r w:rsidRPr="00D72551">
        <w:rPr>
          <w:rFonts w:ascii="Arial" w:eastAsia="Times New Roman" w:hAnsi="Arial" w:cs="Arial"/>
          <w:lang w:eastAsia="ca-ES"/>
        </w:rPr>
        <w:t>per aquest departament.</w:t>
      </w:r>
    </w:p>
    <w:p w14:paraId="6D5022A9" w14:textId="1BEFE0CA" w:rsidR="00D6560E" w:rsidRPr="00D72551" w:rsidRDefault="00D6560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A més, caldrà que l’estudi proposi models de cooperació i instruments de col·laboració que permetin enfortir els vincles existents amb la regió i obrir nous espais d’aprenentatge mutu, promovent la participació activa de les institucions catalanes.</w:t>
      </w:r>
    </w:p>
    <w:p w14:paraId="364E90AC" w14:textId="39A3DAF0" w:rsidR="00D6560E" w:rsidRPr="00D72551" w:rsidRDefault="00D6560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Abans de finalitzar el procés d’elaboració de l’informe de diagnosi, s’haurà d’organitzar una trobada amb persones expertes i entitats rellevants en les relacions entre Catalunya i l’Amèrica Llatina per tal de contrastar els resultats preliminars de les tasques de diagnosi i recollir les seves propostes i comentaris al respecte.</w:t>
      </w:r>
    </w:p>
    <w:p w14:paraId="2B6D8B65" w14:textId="5FB16885" w:rsidR="007272CE" w:rsidRPr="00D72551" w:rsidRDefault="007272CE" w:rsidP="00952167">
      <w:pPr>
        <w:keepNext/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Tasques a realitzar</w:t>
      </w:r>
    </w:p>
    <w:p w14:paraId="6FAB3DB4" w14:textId="77777777" w:rsidR="00E2117E" w:rsidRPr="00D72551" w:rsidRDefault="00E2117E" w:rsidP="00952167">
      <w:pPr>
        <w:pStyle w:val="Pargrafdellista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u w:val="single"/>
          <w:lang w:eastAsia="ca-ES"/>
        </w:rPr>
      </w:pPr>
      <w:r w:rsidRPr="00D72551">
        <w:rPr>
          <w:rFonts w:ascii="Arial" w:eastAsia="Times New Roman" w:hAnsi="Arial" w:cs="Arial"/>
          <w:u w:val="single"/>
          <w:lang w:eastAsia="ca-ES"/>
        </w:rPr>
        <w:t>Anàlisi i diagnosi de la situació actual</w:t>
      </w:r>
    </w:p>
    <w:p w14:paraId="176B0BAB" w14:textId="77777777" w:rsidR="00E2117E" w:rsidRPr="00D72551" w:rsidRDefault="00E2117E" w:rsidP="00952167">
      <w:pPr>
        <w:pStyle w:val="Pargrafdellista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Anàlisi de les tendències polítiques, econòmiques, socials i culturals de la regió per tal d’identificar el potencial interès per a Catalunya en els sectors que contribueixin als sis eixos estratègics identificats al document. </w:t>
      </w:r>
    </w:p>
    <w:p w14:paraId="00AB5A8B" w14:textId="77777777" w:rsidR="00E2117E" w:rsidRPr="00D72551" w:rsidRDefault="00E2117E" w:rsidP="00952167">
      <w:pPr>
        <w:pStyle w:val="Pargrafdellista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Identificació dels marcs català, espanyol i europeu d’actuació a l’Amèrica Llatina així com els d’altres entitats municipals o </w:t>
      </w:r>
      <w:proofErr w:type="spellStart"/>
      <w:r w:rsidRPr="00D72551">
        <w:rPr>
          <w:rFonts w:ascii="Arial" w:eastAsia="Times New Roman" w:hAnsi="Arial" w:cs="Arial"/>
          <w:lang w:eastAsia="ca-ES"/>
        </w:rPr>
        <w:t>supra</w:t>
      </w:r>
      <w:proofErr w:type="spellEnd"/>
      <w:r w:rsidRPr="00D72551">
        <w:rPr>
          <w:rFonts w:ascii="Arial" w:eastAsia="Times New Roman" w:hAnsi="Arial" w:cs="Arial"/>
          <w:lang w:eastAsia="ca-ES"/>
        </w:rPr>
        <w:t xml:space="preserve">-municipals catalanes rellevants. </w:t>
      </w:r>
    </w:p>
    <w:p w14:paraId="48BD3B8C" w14:textId="61A331E9" w:rsidR="00E2117E" w:rsidRPr="00D72551" w:rsidRDefault="00DC75FA" w:rsidP="00952167">
      <w:pPr>
        <w:pStyle w:val="Pargrafdellista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Anàlisi </w:t>
      </w:r>
      <w:r w:rsidR="00E2117E" w:rsidRPr="00D72551">
        <w:rPr>
          <w:rFonts w:ascii="Arial" w:eastAsia="Times New Roman" w:hAnsi="Arial" w:cs="Arial"/>
          <w:lang w:eastAsia="ca-ES"/>
        </w:rPr>
        <w:t>dels instruments actuals d’acció exterior i diagnòstic de les relacions actuals entre el Govern i la regió d’Amèrica Llatina</w:t>
      </w:r>
      <w:r w:rsidR="00163B48" w:rsidRPr="00D72551">
        <w:rPr>
          <w:rFonts w:ascii="Arial" w:eastAsia="Times New Roman" w:hAnsi="Arial" w:cs="Arial"/>
          <w:lang w:eastAsia="ca-ES"/>
        </w:rPr>
        <w:t>, en el marc de la valoració general de les relacions</w:t>
      </w:r>
      <w:r w:rsidR="00E2117E" w:rsidRPr="00D72551">
        <w:rPr>
          <w:rFonts w:ascii="Arial" w:eastAsia="Times New Roman" w:hAnsi="Arial" w:cs="Arial"/>
          <w:lang w:eastAsia="ca-ES"/>
        </w:rPr>
        <w:t xml:space="preserve">. </w:t>
      </w:r>
    </w:p>
    <w:p w14:paraId="1EA2346B" w14:textId="77777777" w:rsidR="00E2117E" w:rsidRPr="00D72551" w:rsidRDefault="00E2117E" w:rsidP="00952167">
      <w:pPr>
        <w:pStyle w:val="Pargrafdellista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Procés de consulta i diàleg amb els actors rellevants en les relacions entre Catalunya i Amèrica Llatina. </w:t>
      </w:r>
    </w:p>
    <w:p w14:paraId="4FC1A18C" w14:textId="77777777" w:rsidR="00E2117E" w:rsidRPr="00D72551" w:rsidRDefault="00E2117E" w:rsidP="00952167">
      <w:pPr>
        <w:pStyle w:val="Pargrafdellista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lastRenderedPageBreak/>
        <w:t xml:space="preserve">Benchmarking de les estratègies vers Amèrica Llatina d’altres regions equiparables a Catalunya. </w:t>
      </w:r>
    </w:p>
    <w:p w14:paraId="525F45EF" w14:textId="77777777" w:rsidR="00E2117E" w:rsidRPr="00D72551" w:rsidRDefault="00E2117E" w:rsidP="00952167">
      <w:pPr>
        <w:pStyle w:val="Pargrafdellista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Identificació de les oportunitats per a Catalunya i les necessitats de millora en l’estratègia d’acció exterior del govern envers la regió. </w:t>
      </w:r>
    </w:p>
    <w:p w14:paraId="664B5DD3" w14:textId="4A60BFDC" w:rsidR="00733B32" w:rsidRPr="00D72551" w:rsidRDefault="0017234F" w:rsidP="00733B32">
      <w:pPr>
        <w:pStyle w:val="Pargrafdellista"/>
        <w:numPr>
          <w:ilvl w:val="0"/>
          <w:numId w:val="4"/>
        </w:numPr>
        <w:spacing w:after="120" w:line="276" w:lineRule="auto"/>
        <w:jc w:val="both"/>
        <w:rPr>
          <w:rFonts w:ascii="Arial" w:eastAsia="Times New Roman" w:hAnsi="Arial" w:cs="Arial"/>
          <w:b/>
          <w:bCs/>
          <w:u w:val="single"/>
          <w:lang w:eastAsia="ca-ES"/>
        </w:rPr>
      </w:pPr>
      <w:r w:rsidRPr="00D72551">
        <w:rPr>
          <w:rFonts w:ascii="Arial" w:eastAsia="Times New Roman" w:hAnsi="Arial" w:cs="Arial"/>
          <w:u w:val="single"/>
          <w:lang w:eastAsia="ca-ES"/>
        </w:rPr>
        <w:t xml:space="preserve">Conceptualització, moderació i relatoria </w:t>
      </w:r>
      <w:r w:rsidR="00733B32" w:rsidRPr="00D72551">
        <w:rPr>
          <w:rFonts w:ascii="Arial" w:eastAsia="Times New Roman" w:hAnsi="Arial" w:cs="Arial"/>
          <w:u w:val="single"/>
          <w:lang w:eastAsia="ca-ES"/>
        </w:rPr>
        <w:t xml:space="preserve">d’una trobada d’experts i </w:t>
      </w:r>
      <w:proofErr w:type="spellStart"/>
      <w:r w:rsidR="00733B32" w:rsidRPr="00D72551">
        <w:rPr>
          <w:rFonts w:ascii="Arial" w:eastAsia="Times New Roman" w:hAnsi="Arial" w:cs="Arial"/>
          <w:u w:val="single"/>
          <w:lang w:eastAsia="ca-ES"/>
        </w:rPr>
        <w:t>stakeholders</w:t>
      </w:r>
      <w:proofErr w:type="spellEnd"/>
      <w:r w:rsidR="00733B32" w:rsidRPr="00D72551">
        <w:rPr>
          <w:rFonts w:ascii="Arial" w:eastAsia="Times New Roman" w:hAnsi="Arial" w:cs="Arial"/>
          <w:lang w:eastAsia="ca-ES"/>
        </w:rPr>
        <w:t xml:space="preserve"> amb l’objectiu de complementar i contrastar la diagnosi i aportar propostes d’actuació.</w:t>
      </w:r>
      <w:r w:rsidR="00733B32" w:rsidRPr="00D72551">
        <w:rPr>
          <w:rFonts w:ascii="Arial" w:eastAsia="Times New Roman" w:hAnsi="Arial" w:cs="Arial"/>
          <w:u w:val="single"/>
          <w:lang w:eastAsia="ca-ES"/>
        </w:rPr>
        <w:t xml:space="preserve"> </w:t>
      </w:r>
    </w:p>
    <w:p w14:paraId="2DB0D236" w14:textId="77777777" w:rsidR="00733B32" w:rsidRPr="00D72551" w:rsidRDefault="00733B32" w:rsidP="00D72551">
      <w:pPr>
        <w:pStyle w:val="Pargrafdellista"/>
        <w:spacing w:after="120" w:line="276" w:lineRule="auto"/>
        <w:ind w:left="360"/>
        <w:jc w:val="both"/>
        <w:rPr>
          <w:rFonts w:ascii="Arial" w:eastAsia="Times New Roman" w:hAnsi="Arial" w:cs="Arial"/>
          <w:b/>
          <w:bCs/>
          <w:u w:val="single"/>
          <w:lang w:eastAsia="ca-ES"/>
        </w:rPr>
      </w:pPr>
    </w:p>
    <w:p w14:paraId="2C0AC601" w14:textId="77777777" w:rsidR="00E2117E" w:rsidRPr="00D72551" w:rsidRDefault="00E2117E" w:rsidP="00952167">
      <w:pPr>
        <w:pStyle w:val="Pargrafdellista"/>
        <w:keepNext/>
        <w:numPr>
          <w:ilvl w:val="0"/>
          <w:numId w:val="4"/>
        </w:numPr>
        <w:spacing w:after="120" w:line="276" w:lineRule="auto"/>
        <w:ind w:hanging="357"/>
        <w:contextualSpacing w:val="0"/>
        <w:jc w:val="both"/>
        <w:rPr>
          <w:rFonts w:ascii="Arial" w:eastAsia="Times New Roman" w:hAnsi="Arial" w:cs="Arial"/>
          <w:u w:val="single"/>
          <w:lang w:eastAsia="ca-ES"/>
        </w:rPr>
      </w:pPr>
      <w:r w:rsidRPr="00D72551">
        <w:rPr>
          <w:rFonts w:ascii="Arial" w:eastAsia="Times New Roman" w:hAnsi="Arial" w:cs="Arial"/>
          <w:u w:val="single"/>
          <w:lang w:eastAsia="ca-ES"/>
        </w:rPr>
        <w:t>Definició de propostes, objectius i retorn esperats</w:t>
      </w:r>
    </w:p>
    <w:p w14:paraId="345AE895" w14:textId="6B8FC89D" w:rsidR="00E2117E" w:rsidRPr="00D72551" w:rsidRDefault="00E2117E" w:rsidP="00952167">
      <w:pPr>
        <w:pStyle w:val="Pargrafdellista"/>
        <w:keepNext/>
        <w:numPr>
          <w:ilvl w:val="1"/>
          <w:numId w:val="4"/>
        </w:numPr>
        <w:spacing w:after="120" w:line="276" w:lineRule="auto"/>
        <w:ind w:hanging="357"/>
        <w:contextualSpacing w:val="0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Dissenyar propostes i </w:t>
      </w:r>
      <w:r w:rsidR="00163B48" w:rsidRPr="00D72551">
        <w:rPr>
          <w:rFonts w:ascii="Arial" w:eastAsia="Times New Roman" w:hAnsi="Arial" w:cs="Arial"/>
          <w:lang w:eastAsia="ca-ES"/>
        </w:rPr>
        <w:t xml:space="preserve">proporcionar elements valoratius per </w:t>
      </w:r>
      <w:r w:rsidRPr="00D72551">
        <w:rPr>
          <w:rFonts w:ascii="Arial" w:eastAsia="Times New Roman" w:hAnsi="Arial" w:cs="Arial"/>
          <w:lang w:eastAsia="ca-ES"/>
        </w:rPr>
        <w:t xml:space="preserve">establir els objectius de la Generalitat per enfortir els vincles amb Amèrica Llatina, amb un enfocament en els avantatges econòmics, socials i polítics per a ambdues parts. </w:t>
      </w:r>
    </w:p>
    <w:p w14:paraId="1E997C44" w14:textId="77777777" w:rsidR="00E2117E" w:rsidRPr="00D72551" w:rsidRDefault="00E2117E" w:rsidP="00952167">
      <w:pPr>
        <w:pStyle w:val="Pargrafdellista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Identificar països i territoris prioritaris per a l’actuació del Govern de Catalunya a l’Amèrica Llatina.</w:t>
      </w:r>
    </w:p>
    <w:p w14:paraId="7583B844" w14:textId="77777777" w:rsidR="00D72551" w:rsidRDefault="00E2117E" w:rsidP="00952167">
      <w:pPr>
        <w:spacing w:after="120" w:line="276" w:lineRule="auto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Identificar els retorns específics que s’esperen pel conjunt del Govern i, específicament, per al Departament d’Unió Europea i Acció Exterior, així com el seu rol en la </w:t>
      </w:r>
      <w:proofErr w:type="spellStart"/>
      <w:r w:rsidRPr="00D72551">
        <w:rPr>
          <w:rFonts w:ascii="Arial" w:eastAsia="Times New Roman" w:hAnsi="Arial" w:cs="Arial"/>
          <w:lang w:eastAsia="ca-ES"/>
        </w:rPr>
        <w:t>governança</w:t>
      </w:r>
      <w:proofErr w:type="spellEnd"/>
      <w:r w:rsidRPr="00D72551">
        <w:rPr>
          <w:rFonts w:ascii="Arial" w:eastAsia="Times New Roman" w:hAnsi="Arial" w:cs="Arial"/>
          <w:lang w:eastAsia="ca-ES"/>
        </w:rPr>
        <w:t xml:space="preserve"> de l'Estratègia.</w:t>
      </w:r>
    </w:p>
    <w:p w14:paraId="55E6073B" w14:textId="1CD0135E" w:rsidR="007272CE" w:rsidRPr="00D72551" w:rsidRDefault="007272CE" w:rsidP="00952167">
      <w:pPr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Col·laboració amb la Direcció General d’</w:t>
      </w:r>
      <w:r w:rsidR="002B5FE5" w:rsidRPr="00D72551">
        <w:rPr>
          <w:rFonts w:ascii="Arial" w:eastAsia="Times New Roman" w:hAnsi="Arial" w:cs="Arial"/>
          <w:b/>
          <w:bCs/>
          <w:lang w:eastAsia="ca-ES"/>
        </w:rPr>
        <w:t>Afers Multilaterals</w:t>
      </w:r>
    </w:p>
    <w:p w14:paraId="1A52E8E8" w14:textId="77777777" w:rsidR="00E2117E" w:rsidRPr="00D72551" w:rsidRDefault="00E2117E" w:rsidP="00952167">
      <w:pPr>
        <w:spacing w:after="120" w:line="276" w:lineRule="auto"/>
        <w:jc w:val="both"/>
        <w:rPr>
          <w:rFonts w:ascii="Arial" w:eastAsia="Times New Roman" w:hAnsi="Arial" w:cs="Arial"/>
          <w:bCs/>
          <w:lang w:eastAsia="ca-ES"/>
        </w:rPr>
      </w:pPr>
      <w:r w:rsidRPr="00D72551">
        <w:rPr>
          <w:rFonts w:ascii="Arial" w:eastAsia="Times New Roman" w:hAnsi="Arial" w:cs="Arial"/>
          <w:bCs/>
          <w:lang w:eastAsia="ca-ES"/>
        </w:rPr>
        <w:t xml:space="preserve">La metodologia de treball ha de contemplar reunions periòdiques amb la Direcció General d’Afers Multilaterals, amb l'objectiu d’orientar-se sobre els continguts de l’estratègia i garantir una alineació constant amb els objectius institucionals. Aquesta Direcció General serà l'encarregada de facilitar, a través del Servei d’Estratègies Regionals, la informació necessària per dur a terme la tasca de manera eficaç, així com d'orientar </w:t>
      </w:r>
      <w:r w:rsidRPr="00D72551">
        <w:rPr>
          <w:rFonts w:ascii="Arial" w:eastAsia="Times New Roman" w:hAnsi="Arial" w:cs="Arial"/>
          <w:lang w:eastAsia="ca-ES"/>
        </w:rPr>
        <w:t xml:space="preserve">l’entitat o persona adjudicatària </w:t>
      </w:r>
      <w:r w:rsidRPr="00D72551">
        <w:rPr>
          <w:rFonts w:ascii="Arial" w:eastAsia="Times New Roman" w:hAnsi="Arial" w:cs="Arial"/>
          <w:bCs/>
          <w:lang w:eastAsia="ca-ES"/>
        </w:rPr>
        <w:t>en les diferents fases del projecte, garantint la coherència amb les estratègies i les línies d’acció establertes pel Departament de la Unió Europea i Acció Exterior.</w:t>
      </w:r>
    </w:p>
    <w:p w14:paraId="4B6D9ED9" w14:textId="18F51514" w:rsidR="004E256F" w:rsidRPr="00D72551" w:rsidRDefault="007272CE" w:rsidP="00952167">
      <w:pPr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proofErr w:type="spellStart"/>
      <w:r w:rsidRPr="00D72551">
        <w:rPr>
          <w:rFonts w:ascii="Arial" w:eastAsia="Times New Roman" w:hAnsi="Arial" w:cs="Arial"/>
          <w:b/>
          <w:bCs/>
          <w:lang w:eastAsia="ca-ES"/>
        </w:rPr>
        <w:t>Lliurables</w:t>
      </w:r>
      <w:proofErr w:type="spellEnd"/>
      <w:r w:rsidRPr="00D72551">
        <w:rPr>
          <w:rFonts w:ascii="Arial" w:eastAsia="Times New Roman" w:hAnsi="Arial" w:cs="Arial"/>
          <w:b/>
          <w:bCs/>
          <w:lang w:eastAsia="ca-ES"/>
        </w:rPr>
        <w:t xml:space="preserve"> que haurà de presentar l’empresa</w:t>
      </w:r>
    </w:p>
    <w:p w14:paraId="38A23E98" w14:textId="6DDDB75B" w:rsidR="004E256F" w:rsidRPr="00D72551" w:rsidRDefault="004E256F" w:rsidP="00D72551">
      <w:pPr>
        <w:pStyle w:val="Pargrafdellista"/>
        <w:numPr>
          <w:ilvl w:val="0"/>
          <w:numId w:val="12"/>
        </w:numPr>
        <w:spacing w:after="120" w:line="276" w:lineRule="auto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Document de diagnosi. Ha d’incloure:</w:t>
      </w:r>
    </w:p>
    <w:p w14:paraId="5A8E9712" w14:textId="77777777" w:rsidR="00E2117E" w:rsidRPr="00D72551" w:rsidRDefault="00E2117E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Diagnosi de les dinàmiques polítiques, socials i econòmiques actuals de la regió. </w:t>
      </w:r>
    </w:p>
    <w:p w14:paraId="2B4684C0" w14:textId="77777777" w:rsidR="00E2117E" w:rsidRPr="00D72551" w:rsidRDefault="00E2117E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Anàlisi de les relacions actuals de Catalunya amb l’Amèrica Llatina, incloent el mapeig i consultes als actors rellevants.</w:t>
      </w:r>
    </w:p>
    <w:p w14:paraId="4B5F9337" w14:textId="77777777" w:rsidR="00E2117E" w:rsidRPr="00D72551" w:rsidRDefault="00E2117E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Identificació dels marcs normatius i de relació català, espanyol i europeu.</w:t>
      </w:r>
    </w:p>
    <w:p w14:paraId="2C9F7A2D" w14:textId="77777777" w:rsidR="00E2117E" w:rsidRPr="00D72551" w:rsidRDefault="00E2117E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Benchmarking amb altres regions comparables amb Catalunya.</w:t>
      </w:r>
    </w:p>
    <w:p w14:paraId="7D1ED7FA" w14:textId="77777777" w:rsidR="00E2117E" w:rsidRPr="00D72551" w:rsidRDefault="00E2117E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Identificació de les oportunitats d’influència i proposta d’àmbits d’actuació sectorial prioritaris.</w:t>
      </w:r>
    </w:p>
    <w:p w14:paraId="2350848A" w14:textId="2308D651" w:rsidR="00E2117E" w:rsidRPr="00D72551" w:rsidRDefault="00163B48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bookmarkStart w:id="1" w:name="_Hlk218852944"/>
      <w:r w:rsidRPr="00D72551">
        <w:rPr>
          <w:rFonts w:ascii="Arial" w:eastAsia="Times New Roman" w:hAnsi="Arial" w:cs="Arial"/>
          <w:lang w:eastAsia="ca-ES"/>
        </w:rPr>
        <w:t xml:space="preserve">Elements valoratius i criteris per a </w:t>
      </w:r>
      <w:bookmarkEnd w:id="1"/>
      <w:r w:rsidRPr="00D72551">
        <w:rPr>
          <w:rFonts w:ascii="Arial" w:eastAsia="Times New Roman" w:hAnsi="Arial" w:cs="Arial"/>
          <w:lang w:eastAsia="ca-ES"/>
        </w:rPr>
        <w:t>la i</w:t>
      </w:r>
      <w:r w:rsidR="00E2117E" w:rsidRPr="00D72551">
        <w:rPr>
          <w:rFonts w:ascii="Arial" w:eastAsia="Times New Roman" w:hAnsi="Arial" w:cs="Arial"/>
          <w:lang w:eastAsia="ca-ES"/>
        </w:rPr>
        <w:t>dentificació d’àmbits geogràfics prioritaris per al Govern de Catalunya.</w:t>
      </w:r>
    </w:p>
    <w:p w14:paraId="62F95934" w14:textId="77777777" w:rsidR="00E2117E" w:rsidRPr="00D72551" w:rsidRDefault="00E2117E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lastRenderedPageBreak/>
        <w:t xml:space="preserve">Propostes d’actuació i resultats esperats en la millora i enfortiment de les relacions de Catalunya vers Amèrica Llatina. </w:t>
      </w:r>
    </w:p>
    <w:p w14:paraId="12E00D24" w14:textId="55E14856" w:rsidR="00E2117E" w:rsidRPr="00D72551" w:rsidRDefault="00163B48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Elements valoratius i criteris per a  la </w:t>
      </w:r>
      <w:proofErr w:type="spellStart"/>
      <w:r w:rsidRPr="00D72551">
        <w:rPr>
          <w:rFonts w:ascii="Arial" w:eastAsia="Times New Roman" w:hAnsi="Arial" w:cs="Arial"/>
          <w:lang w:eastAsia="ca-ES"/>
        </w:rPr>
        <w:t>definició</w:t>
      </w:r>
      <w:r w:rsidR="00E2117E" w:rsidRPr="00D72551">
        <w:rPr>
          <w:rFonts w:ascii="Arial" w:eastAsia="Times New Roman" w:hAnsi="Arial" w:cs="Arial"/>
          <w:lang w:eastAsia="ca-ES"/>
        </w:rPr>
        <w:t>de</w:t>
      </w:r>
      <w:r w:rsidRPr="00D72551">
        <w:rPr>
          <w:rFonts w:ascii="Arial" w:eastAsia="Times New Roman" w:hAnsi="Arial" w:cs="Arial"/>
          <w:lang w:eastAsia="ca-ES"/>
        </w:rPr>
        <w:t>l</w:t>
      </w:r>
      <w:proofErr w:type="spellEnd"/>
      <w:r w:rsidR="00E2117E" w:rsidRPr="00D72551">
        <w:rPr>
          <w:rFonts w:ascii="Arial" w:eastAsia="Times New Roman" w:hAnsi="Arial" w:cs="Arial"/>
          <w:lang w:eastAsia="ca-ES"/>
        </w:rPr>
        <w:t xml:space="preserve"> rol específic del Departament d’Unió Europea i Acció Exterior en la </w:t>
      </w:r>
      <w:proofErr w:type="spellStart"/>
      <w:r w:rsidR="00E2117E" w:rsidRPr="00D72551">
        <w:rPr>
          <w:rFonts w:ascii="Arial" w:eastAsia="Times New Roman" w:hAnsi="Arial" w:cs="Arial"/>
          <w:lang w:eastAsia="ca-ES"/>
        </w:rPr>
        <w:t>governança</w:t>
      </w:r>
      <w:proofErr w:type="spellEnd"/>
      <w:r w:rsidR="00E2117E" w:rsidRPr="00D72551">
        <w:rPr>
          <w:rFonts w:ascii="Arial" w:eastAsia="Times New Roman" w:hAnsi="Arial" w:cs="Arial"/>
          <w:lang w:eastAsia="ca-ES"/>
        </w:rPr>
        <w:t xml:space="preserve"> de l’Estratègia Amèrica Llatina.</w:t>
      </w:r>
    </w:p>
    <w:p w14:paraId="3864CB1C" w14:textId="3EA0FDBC" w:rsidR="00E2117E" w:rsidRPr="00D72551" w:rsidRDefault="004E256F" w:rsidP="00D72551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2. Conceptualització</w:t>
      </w:r>
      <w:r w:rsidR="00E2117E" w:rsidRPr="00D72551">
        <w:rPr>
          <w:rFonts w:ascii="Arial" w:eastAsia="Times New Roman" w:hAnsi="Arial" w:cs="Arial"/>
          <w:lang w:eastAsia="ca-ES"/>
        </w:rPr>
        <w:t xml:space="preserve">, </w:t>
      </w:r>
      <w:r w:rsidR="0017234F" w:rsidRPr="00D72551">
        <w:rPr>
          <w:rFonts w:ascii="Arial" w:eastAsia="Times New Roman" w:hAnsi="Arial" w:cs="Arial"/>
          <w:u w:val="single"/>
          <w:lang w:eastAsia="ca-ES"/>
        </w:rPr>
        <w:t xml:space="preserve">moderació i relatoria, </w:t>
      </w:r>
      <w:r w:rsidR="00E2117E" w:rsidRPr="00D72551">
        <w:rPr>
          <w:rFonts w:ascii="Arial" w:eastAsia="Times New Roman" w:hAnsi="Arial" w:cs="Arial"/>
          <w:lang w:eastAsia="ca-ES"/>
        </w:rPr>
        <w:t xml:space="preserve">juntament amb la Direcció General d’Afers Multilaterals, d’una trobada de </w:t>
      </w:r>
      <w:proofErr w:type="spellStart"/>
      <w:r w:rsidR="00E2117E" w:rsidRPr="00D72551">
        <w:rPr>
          <w:rFonts w:ascii="Arial" w:eastAsia="Times New Roman" w:hAnsi="Arial" w:cs="Arial"/>
          <w:lang w:eastAsia="ca-ES"/>
        </w:rPr>
        <w:t>stakeholders</w:t>
      </w:r>
      <w:proofErr w:type="spellEnd"/>
      <w:r w:rsidR="00E2117E" w:rsidRPr="00D72551">
        <w:rPr>
          <w:rFonts w:ascii="Arial" w:eastAsia="Times New Roman" w:hAnsi="Arial" w:cs="Arial"/>
          <w:lang w:eastAsia="ca-ES"/>
        </w:rPr>
        <w:t xml:space="preserve"> i d’experts en les relacions entre Catalunya i l’Amèrica Llatina per recollir les seves propostes i contrastar i complementar l’informe de diagnosi.</w:t>
      </w:r>
    </w:p>
    <w:p w14:paraId="0DD0D162" w14:textId="57720164" w:rsidR="00E2117E" w:rsidRPr="00D72551" w:rsidRDefault="004E256F" w:rsidP="00D72551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3. </w:t>
      </w:r>
      <w:r w:rsidR="00E2117E" w:rsidRPr="00D72551">
        <w:rPr>
          <w:rFonts w:ascii="Arial" w:eastAsia="Times New Roman" w:hAnsi="Arial" w:cs="Arial"/>
          <w:lang w:eastAsia="ca-ES"/>
        </w:rPr>
        <w:t xml:space="preserve">Lliurament del document final de </w:t>
      </w:r>
      <w:r w:rsidRPr="00D72551">
        <w:rPr>
          <w:rFonts w:ascii="Arial" w:eastAsia="Times New Roman" w:hAnsi="Arial" w:cs="Arial"/>
          <w:lang w:eastAsia="ca-ES"/>
        </w:rPr>
        <w:t xml:space="preserve">conclusions </w:t>
      </w:r>
      <w:r w:rsidR="00E2117E" w:rsidRPr="00D72551">
        <w:rPr>
          <w:rFonts w:ascii="Arial" w:eastAsia="Times New Roman" w:hAnsi="Arial" w:cs="Arial"/>
          <w:lang w:eastAsia="ca-ES"/>
        </w:rPr>
        <w:t xml:space="preserve">que incorpori les reflexions i propostes finals en base </w:t>
      </w:r>
      <w:r w:rsidRPr="00D72551">
        <w:rPr>
          <w:rFonts w:ascii="Arial" w:eastAsia="Times New Roman" w:hAnsi="Arial" w:cs="Arial"/>
          <w:lang w:eastAsia="ca-ES"/>
        </w:rPr>
        <w:t xml:space="preserve">al document de diagnosi i </w:t>
      </w:r>
      <w:r w:rsidR="00DC75FA" w:rsidRPr="00D72551">
        <w:rPr>
          <w:rFonts w:ascii="Arial" w:eastAsia="Times New Roman" w:hAnsi="Arial" w:cs="Arial"/>
          <w:lang w:eastAsia="ca-ES"/>
        </w:rPr>
        <w:t xml:space="preserve">a </w:t>
      </w:r>
      <w:r w:rsidRPr="00D72551">
        <w:rPr>
          <w:rFonts w:ascii="Arial" w:eastAsia="Times New Roman" w:hAnsi="Arial" w:cs="Arial"/>
          <w:lang w:eastAsia="ca-ES"/>
        </w:rPr>
        <w:t xml:space="preserve">les conclusions de </w:t>
      </w:r>
      <w:r w:rsidR="00E2117E" w:rsidRPr="00D72551">
        <w:rPr>
          <w:rFonts w:ascii="Arial" w:eastAsia="Times New Roman" w:hAnsi="Arial" w:cs="Arial"/>
          <w:lang w:eastAsia="ca-ES"/>
        </w:rPr>
        <w:t xml:space="preserve">la trobada de </w:t>
      </w:r>
      <w:proofErr w:type="spellStart"/>
      <w:r w:rsidR="00E2117E" w:rsidRPr="00D72551">
        <w:rPr>
          <w:rFonts w:ascii="Arial" w:eastAsia="Times New Roman" w:hAnsi="Arial" w:cs="Arial"/>
          <w:lang w:eastAsia="ca-ES"/>
        </w:rPr>
        <w:t>stakeholders</w:t>
      </w:r>
      <w:proofErr w:type="spellEnd"/>
      <w:r w:rsidR="00E2117E" w:rsidRPr="00D72551">
        <w:rPr>
          <w:rFonts w:ascii="Arial" w:eastAsia="Times New Roman" w:hAnsi="Arial" w:cs="Arial"/>
          <w:lang w:eastAsia="ca-ES"/>
        </w:rPr>
        <w:t xml:space="preserve"> i experts.</w:t>
      </w:r>
    </w:p>
    <w:p w14:paraId="280015C7" w14:textId="4F9B7F12" w:rsidR="007272CE" w:rsidRPr="00D72551" w:rsidRDefault="007272CE" w:rsidP="00952167">
      <w:pPr>
        <w:keepNext/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Temporització</w:t>
      </w:r>
    </w:p>
    <w:p w14:paraId="41B80F0A" w14:textId="7C8F1729" w:rsidR="0083790F" w:rsidRPr="00D72551" w:rsidRDefault="0083790F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Les tasques descrites anteriorment hauran d’observar el calendari descrit, tenint en compte que l’informe de diagnosi </w:t>
      </w:r>
      <w:r w:rsidR="0051452D" w:rsidRPr="00D72551">
        <w:rPr>
          <w:rFonts w:ascii="Arial" w:eastAsia="Times New Roman" w:hAnsi="Arial" w:cs="Arial"/>
          <w:lang w:eastAsia="ca-ES"/>
        </w:rPr>
        <w:t xml:space="preserve">final </w:t>
      </w:r>
      <w:r w:rsidRPr="00D72551">
        <w:rPr>
          <w:rFonts w:ascii="Arial" w:eastAsia="Times New Roman" w:hAnsi="Arial" w:cs="Arial"/>
          <w:lang w:eastAsia="ca-ES"/>
        </w:rPr>
        <w:t xml:space="preserve">s’ha de lliurar </w:t>
      </w:r>
      <w:r w:rsidR="0051452D" w:rsidRPr="00D72551">
        <w:rPr>
          <w:rFonts w:ascii="Arial" w:eastAsia="Times New Roman" w:hAnsi="Arial" w:cs="Arial"/>
          <w:lang w:eastAsia="ca-ES"/>
        </w:rPr>
        <w:t xml:space="preserve">no més tard del </w:t>
      </w:r>
      <w:r w:rsidR="00BF0F4B" w:rsidRPr="00D72551">
        <w:rPr>
          <w:rFonts w:ascii="Arial" w:eastAsia="Times New Roman" w:hAnsi="Arial" w:cs="Arial"/>
          <w:b/>
          <w:bCs/>
          <w:lang w:eastAsia="ca-ES"/>
        </w:rPr>
        <w:t>30 de juny</w:t>
      </w:r>
      <w:r w:rsidRPr="00D72551">
        <w:rPr>
          <w:rFonts w:ascii="Arial" w:hAnsi="Arial"/>
          <w:b/>
        </w:rPr>
        <w:t xml:space="preserve"> de 202</w:t>
      </w:r>
      <w:r w:rsidR="0051452D" w:rsidRPr="00D72551">
        <w:rPr>
          <w:rFonts w:ascii="Arial" w:hAnsi="Arial"/>
          <w:b/>
        </w:rPr>
        <w:t>6</w:t>
      </w:r>
      <w:r w:rsidRPr="00D72551">
        <w:rPr>
          <w:rFonts w:ascii="Arial" w:eastAsia="Times New Roman" w:hAnsi="Arial" w:cs="Arial"/>
          <w:lang w:eastAsia="ca-ES"/>
        </w:rPr>
        <w:t xml:space="preserve">. </w:t>
      </w:r>
    </w:p>
    <w:p w14:paraId="45F89198" w14:textId="558D43EE" w:rsidR="007272CE" w:rsidRPr="00D72551" w:rsidRDefault="007272CE" w:rsidP="00952167">
      <w:pPr>
        <w:spacing w:after="120" w:line="276" w:lineRule="auto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Import Màxim:</w:t>
      </w:r>
      <w:r w:rsidRPr="00D72551">
        <w:rPr>
          <w:rFonts w:ascii="Arial" w:eastAsia="Times New Roman" w:hAnsi="Arial" w:cs="Arial"/>
          <w:lang w:eastAsia="ca-ES"/>
        </w:rPr>
        <w:t xml:space="preserve"> </w:t>
      </w:r>
      <w:r w:rsidR="00247482" w:rsidRPr="00D72551">
        <w:rPr>
          <w:rFonts w:ascii="Arial" w:eastAsia="Times New Roman" w:hAnsi="Arial" w:cs="Arial"/>
          <w:lang w:eastAsia="ca-ES"/>
        </w:rPr>
        <w:t>14.520</w:t>
      </w:r>
      <w:r w:rsidR="00AB23D5" w:rsidRPr="00D72551">
        <w:rPr>
          <w:rFonts w:ascii="Arial" w:eastAsia="Times New Roman" w:hAnsi="Arial" w:cs="Arial"/>
          <w:lang w:eastAsia="ca-ES"/>
        </w:rPr>
        <w:t xml:space="preserve"> € + IVA.</w:t>
      </w:r>
    </w:p>
    <w:p w14:paraId="6258AD0A" w14:textId="40B7018E" w:rsidR="00163B48" w:rsidRPr="00D72551" w:rsidRDefault="00163B48" w:rsidP="00952167">
      <w:pPr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Desglossament de l’import</w:t>
      </w:r>
      <w:r w:rsidR="0017234F" w:rsidRPr="00D72551">
        <w:rPr>
          <w:rFonts w:ascii="Arial" w:eastAsia="Times New Roman" w:hAnsi="Arial" w:cs="Arial"/>
          <w:b/>
          <w:bCs/>
          <w:lang w:eastAsia="ca-ES"/>
        </w:rPr>
        <w:t>, amb determinació aproximada de les hores</w:t>
      </w:r>
      <w:r w:rsidRPr="00D72551">
        <w:rPr>
          <w:rFonts w:ascii="Arial" w:eastAsia="Times New Roman" w:hAnsi="Arial" w:cs="Arial"/>
          <w:b/>
          <w:bCs/>
          <w:lang w:eastAsia="ca-ES"/>
        </w:rPr>
        <w:t>:</w:t>
      </w:r>
    </w:p>
    <w:p w14:paraId="4D06819F" w14:textId="153D71AB" w:rsidR="00163B48" w:rsidRPr="00D72551" w:rsidRDefault="00163B48" w:rsidP="00163B48">
      <w:pPr>
        <w:pStyle w:val="Pargrafdellista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D72551">
        <w:rPr>
          <w:rFonts w:ascii="Arial" w:hAnsi="Arial" w:cs="Arial"/>
        </w:rPr>
        <w:t xml:space="preserve">Document de diagnosi: </w:t>
      </w:r>
      <w:r w:rsidR="0017234F" w:rsidRPr="00D72551">
        <w:rPr>
          <w:rFonts w:ascii="Arial" w:hAnsi="Arial" w:cs="Arial"/>
        </w:rPr>
        <w:t>6</w:t>
      </w:r>
      <w:r w:rsidRPr="00D72551">
        <w:rPr>
          <w:rFonts w:ascii="Arial" w:hAnsi="Arial" w:cs="Arial"/>
        </w:rPr>
        <w:t>0% de l’import</w:t>
      </w:r>
      <w:r w:rsidR="006C539F" w:rsidRPr="00D72551">
        <w:rPr>
          <w:rFonts w:ascii="Arial" w:hAnsi="Arial" w:cs="Arial"/>
        </w:rPr>
        <w:t xml:space="preserve"> </w:t>
      </w:r>
      <w:r w:rsidRPr="00D72551">
        <w:rPr>
          <w:rFonts w:ascii="Arial" w:hAnsi="Arial" w:cs="Arial"/>
        </w:rPr>
        <w:t xml:space="preserve">- </w:t>
      </w:r>
      <w:r w:rsidR="0017234F" w:rsidRPr="00D72551">
        <w:rPr>
          <w:rFonts w:ascii="Arial" w:hAnsi="Arial" w:cs="Arial"/>
        </w:rPr>
        <w:t>8.712</w:t>
      </w:r>
      <w:r w:rsidRPr="00D72551">
        <w:rPr>
          <w:rFonts w:ascii="Arial" w:hAnsi="Arial" w:cs="Arial"/>
        </w:rPr>
        <w:t>€</w:t>
      </w:r>
    </w:p>
    <w:p w14:paraId="0DA790F9" w14:textId="0279AED5" w:rsidR="00163B48" w:rsidRPr="00D72551" w:rsidRDefault="00163B48" w:rsidP="00163B48">
      <w:pPr>
        <w:pStyle w:val="Pargrafdellista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D72551">
        <w:rPr>
          <w:rFonts w:ascii="Arial" w:hAnsi="Arial" w:cs="Arial"/>
        </w:rPr>
        <w:t>Conceptualització</w:t>
      </w:r>
      <w:r w:rsidR="0017234F" w:rsidRPr="00D72551">
        <w:rPr>
          <w:rFonts w:ascii="Arial" w:hAnsi="Arial" w:cs="Arial"/>
        </w:rPr>
        <w:t xml:space="preserve">, </w:t>
      </w:r>
      <w:r w:rsidR="0017234F" w:rsidRPr="00D72551">
        <w:rPr>
          <w:rFonts w:ascii="Arial" w:eastAsia="Times New Roman" w:hAnsi="Arial" w:cs="Arial"/>
          <w:u w:val="single"/>
          <w:lang w:eastAsia="ca-ES"/>
        </w:rPr>
        <w:t>moderació i relatoria</w:t>
      </w:r>
      <w:r w:rsidRPr="00D72551">
        <w:rPr>
          <w:rFonts w:ascii="Arial" w:hAnsi="Arial" w:cs="Arial"/>
        </w:rPr>
        <w:t xml:space="preserve"> de l’acte amb experts: </w:t>
      </w:r>
      <w:r w:rsidR="0017234F" w:rsidRPr="00D72551">
        <w:rPr>
          <w:rFonts w:ascii="Arial" w:hAnsi="Arial" w:cs="Arial"/>
        </w:rPr>
        <w:t>2</w:t>
      </w:r>
      <w:r w:rsidRPr="00D72551">
        <w:rPr>
          <w:rFonts w:ascii="Arial" w:hAnsi="Arial" w:cs="Arial"/>
        </w:rPr>
        <w:t xml:space="preserve">0% de l’import – </w:t>
      </w:r>
      <w:r w:rsidR="0017234F" w:rsidRPr="00D72551">
        <w:rPr>
          <w:rFonts w:ascii="Arial" w:hAnsi="Arial" w:cs="Arial"/>
        </w:rPr>
        <w:t>2.904</w:t>
      </w:r>
      <w:r w:rsidRPr="00D72551">
        <w:rPr>
          <w:rFonts w:ascii="Arial" w:hAnsi="Arial" w:cs="Arial"/>
        </w:rPr>
        <w:t>€</w:t>
      </w:r>
    </w:p>
    <w:p w14:paraId="70715C9F" w14:textId="4AFB003A" w:rsidR="00163B48" w:rsidRPr="00D72551" w:rsidRDefault="00163B48" w:rsidP="00163B48">
      <w:pPr>
        <w:pStyle w:val="Pargrafdellista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D72551">
        <w:rPr>
          <w:rFonts w:ascii="Arial" w:hAnsi="Arial" w:cs="Arial"/>
        </w:rPr>
        <w:t>Document de conclusions: 20% de l’import – 2.904€</w:t>
      </w:r>
    </w:p>
    <w:p w14:paraId="7A33E77D" w14:textId="77777777" w:rsidR="00163B48" w:rsidRPr="00D72551" w:rsidRDefault="00163B48" w:rsidP="00952167">
      <w:pPr>
        <w:spacing w:after="120" w:line="276" w:lineRule="auto"/>
        <w:rPr>
          <w:rFonts w:ascii="Arial" w:eastAsia="Times New Roman" w:hAnsi="Arial" w:cs="Arial"/>
          <w:u w:val="single"/>
          <w:lang w:eastAsia="ca-ES"/>
        </w:rPr>
      </w:pPr>
    </w:p>
    <w:p w14:paraId="6068BD4A" w14:textId="264260EF" w:rsidR="007272CE" w:rsidRPr="00D72551" w:rsidRDefault="007272CE" w:rsidP="00952167">
      <w:pPr>
        <w:tabs>
          <w:tab w:val="left" w:pos="3531"/>
        </w:tabs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Documentació que cal aportar</w:t>
      </w:r>
    </w:p>
    <w:p w14:paraId="08FE8381" w14:textId="77777777" w:rsidR="00E2117E" w:rsidRPr="00D72551" w:rsidRDefault="00E2117E" w:rsidP="00952167">
      <w:pPr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Oferta econòmica.</w:t>
      </w:r>
    </w:p>
    <w:p w14:paraId="2707966D" w14:textId="77777777" w:rsidR="00E2117E" w:rsidRPr="00D72551" w:rsidRDefault="00E2117E" w:rsidP="00952167">
      <w:pPr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Relació de l’equip de treball que durà a terme les tasques, amb informació sobre la titulació i experiència en projectes similars.</w:t>
      </w:r>
    </w:p>
    <w:p w14:paraId="69228DAA" w14:textId="77777777" w:rsidR="00E2117E" w:rsidRPr="00D72551" w:rsidRDefault="00E2117E" w:rsidP="00952167">
      <w:pPr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Proposta metodològica, pla de treball i cronograma de l’estudi (que inclogui recopilació de dades, anàlisis i avaluació de les dades, fase de consultes i formulació de conclusions/recomanacions). </w:t>
      </w:r>
    </w:p>
    <w:p w14:paraId="30D552B2" w14:textId="6C8AEF31" w:rsidR="007272CE" w:rsidRPr="00D72551" w:rsidRDefault="007272CE" w:rsidP="00952167">
      <w:pPr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 xml:space="preserve">Criteris de valoració de l’oferta: </w:t>
      </w:r>
    </w:p>
    <w:p w14:paraId="539A1115" w14:textId="77777777" w:rsidR="00E2117E" w:rsidRPr="00D72551" w:rsidRDefault="00E2117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Els criteris de valoració inclouen, a més de l’oferta econòmica, l’experiència en diversos àmbits del licitador, així com la proposta metodològica, tal com s’especifica en el quadre a sota: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477380" w:rsidRPr="00D72551" w14:paraId="7F6F3069" w14:textId="77777777" w:rsidTr="00AE351C">
        <w:tc>
          <w:tcPr>
            <w:tcW w:w="6091" w:type="dxa"/>
            <w:shd w:val="clear" w:color="auto" w:fill="D0CECE" w:themeFill="background2" w:themeFillShade="E6"/>
          </w:tcPr>
          <w:p w14:paraId="469702A7" w14:textId="77777777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D72551">
              <w:rPr>
                <w:rFonts w:ascii="Arial" w:eastAsia="Times New Roman" w:hAnsi="Arial" w:cs="Arial"/>
                <w:b/>
                <w:bCs/>
                <w:lang w:eastAsia="ca-ES"/>
              </w:rPr>
              <w:t>Criteri</w:t>
            </w:r>
          </w:p>
        </w:tc>
        <w:tc>
          <w:tcPr>
            <w:tcW w:w="2403" w:type="dxa"/>
            <w:shd w:val="clear" w:color="auto" w:fill="D0CECE" w:themeFill="background2" w:themeFillShade="E6"/>
          </w:tcPr>
          <w:p w14:paraId="2A4DA2E7" w14:textId="77777777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D72551">
              <w:rPr>
                <w:rFonts w:ascii="Arial" w:eastAsia="Times New Roman" w:hAnsi="Arial" w:cs="Arial"/>
                <w:b/>
                <w:bCs/>
                <w:lang w:eastAsia="ca-ES"/>
              </w:rPr>
              <w:t>Barem de puntuació</w:t>
            </w:r>
          </w:p>
        </w:tc>
      </w:tr>
      <w:tr w:rsidR="00477380" w:rsidRPr="00D72551" w14:paraId="0A7ADA08" w14:textId="77777777" w:rsidTr="00AE351C">
        <w:tc>
          <w:tcPr>
            <w:tcW w:w="6091" w:type="dxa"/>
          </w:tcPr>
          <w:p w14:paraId="67A12AB2" w14:textId="77777777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Proposta econòmica</w:t>
            </w:r>
          </w:p>
        </w:tc>
        <w:tc>
          <w:tcPr>
            <w:tcW w:w="2403" w:type="dxa"/>
          </w:tcPr>
          <w:p w14:paraId="2CEFE6ED" w14:textId="26870800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0-</w:t>
            </w:r>
            <w:r w:rsidR="00124270" w:rsidRPr="00D72551">
              <w:rPr>
                <w:rFonts w:ascii="Arial" w:eastAsia="Times New Roman" w:hAnsi="Arial" w:cs="Arial"/>
                <w:lang w:eastAsia="ca-ES"/>
              </w:rPr>
              <w:t>15</w:t>
            </w:r>
          </w:p>
        </w:tc>
      </w:tr>
      <w:tr w:rsidR="00477380" w:rsidRPr="00D72551" w14:paraId="357876D4" w14:textId="77777777" w:rsidTr="00AE351C">
        <w:tc>
          <w:tcPr>
            <w:tcW w:w="6091" w:type="dxa"/>
          </w:tcPr>
          <w:p w14:paraId="260B26C5" w14:textId="77777777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Experiència i reconeixement acadèmic en l’àmbit de les relacions internacionals</w:t>
            </w:r>
          </w:p>
        </w:tc>
        <w:tc>
          <w:tcPr>
            <w:tcW w:w="2403" w:type="dxa"/>
          </w:tcPr>
          <w:p w14:paraId="14DB2072" w14:textId="7592CDF1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0-</w:t>
            </w:r>
            <w:r w:rsidR="00B459EB" w:rsidRPr="00D72551">
              <w:rPr>
                <w:rFonts w:ascii="Arial" w:eastAsia="Times New Roman" w:hAnsi="Arial" w:cs="Arial"/>
                <w:lang w:eastAsia="ca-ES"/>
              </w:rPr>
              <w:t>2</w:t>
            </w:r>
            <w:r w:rsidRPr="00D72551">
              <w:rPr>
                <w:rFonts w:ascii="Arial" w:eastAsia="Times New Roman" w:hAnsi="Arial" w:cs="Arial"/>
                <w:lang w:eastAsia="ca-ES"/>
              </w:rPr>
              <w:t>0</w:t>
            </w:r>
          </w:p>
        </w:tc>
      </w:tr>
      <w:tr w:rsidR="00477380" w:rsidRPr="00D72551" w14:paraId="7CD7ADC4" w14:textId="77777777" w:rsidTr="00AE351C">
        <w:tc>
          <w:tcPr>
            <w:tcW w:w="6091" w:type="dxa"/>
          </w:tcPr>
          <w:p w14:paraId="69736C71" w14:textId="0E5BF7B8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lastRenderedPageBreak/>
              <w:t>Experiència en consultoria externa i coneixement de la regió d’Amèrica Llatina</w:t>
            </w:r>
          </w:p>
        </w:tc>
        <w:tc>
          <w:tcPr>
            <w:tcW w:w="2403" w:type="dxa"/>
          </w:tcPr>
          <w:p w14:paraId="0C142B8E" w14:textId="689DF672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0-2</w:t>
            </w:r>
            <w:r w:rsidR="00B459EB" w:rsidRPr="00D72551">
              <w:rPr>
                <w:rFonts w:ascii="Arial" w:eastAsia="Times New Roman" w:hAnsi="Arial" w:cs="Arial"/>
                <w:lang w:eastAsia="ca-ES"/>
              </w:rPr>
              <w:t>5</w:t>
            </w:r>
          </w:p>
        </w:tc>
      </w:tr>
      <w:tr w:rsidR="00477380" w:rsidRPr="00D72551" w14:paraId="5559032F" w14:textId="77777777" w:rsidTr="00AE351C">
        <w:tc>
          <w:tcPr>
            <w:tcW w:w="6091" w:type="dxa"/>
          </w:tcPr>
          <w:p w14:paraId="79322778" w14:textId="5E198A2B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Experiència en promoció d’acords i col·laboracions estratègiques amb organismes i entitats de la regió d’Amèrica Llatina</w:t>
            </w:r>
          </w:p>
        </w:tc>
        <w:tc>
          <w:tcPr>
            <w:tcW w:w="2403" w:type="dxa"/>
          </w:tcPr>
          <w:p w14:paraId="14211CC2" w14:textId="254AA166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0-</w:t>
            </w:r>
            <w:r w:rsidR="00124270" w:rsidRPr="00D72551">
              <w:rPr>
                <w:rFonts w:ascii="Arial" w:eastAsia="Times New Roman" w:hAnsi="Arial" w:cs="Arial"/>
                <w:lang w:eastAsia="ca-ES"/>
              </w:rPr>
              <w:t>20</w:t>
            </w:r>
          </w:p>
        </w:tc>
      </w:tr>
      <w:tr w:rsidR="00477380" w:rsidRPr="00D72551" w14:paraId="509CA400" w14:textId="77777777" w:rsidTr="00AE351C">
        <w:tc>
          <w:tcPr>
            <w:tcW w:w="6091" w:type="dxa"/>
          </w:tcPr>
          <w:p w14:paraId="52DC1191" w14:textId="77777777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Proposta metodològica</w:t>
            </w:r>
          </w:p>
        </w:tc>
        <w:tc>
          <w:tcPr>
            <w:tcW w:w="2403" w:type="dxa"/>
          </w:tcPr>
          <w:p w14:paraId="5F9ACC4E" w14:textId="77777777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0-20</w:t>
            </w:r>
          </w:p>
        </w:tc>
      </w:tr>
    </w:tbl>
    <w:p w14:paraId="1A799D5F" w14:textId="77777777" w:rsidR="00477380" w:rsidRPr="00D72551" w:rsidRDefault="00477380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</w:p>
    <w:p w14:paraId="4F165630" w14:textId="7555FF59" w:rsidR="007272CE" w:rsidRPr="00D72551" w:rsidRDefault="007272CE" w:rsidP="00952167">
      <w:pPr>
        <w:spacing w:after="120" w:line="276" w:lineRule="auto"/>
        <w:rPr>
          <w:rFonts w:ascii="Arial" w:eastAsia="Times New Roman" w:hAnsi="Arial" w:cs="Arial"/>
          <w:u w:val="single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Termini:</w:t>
      </w:r>
      <w:r w:rsidR="00AB23D5" w:rsidRPr="00D72551">
        <w:rPr>
          <w:rFonts w:ascii="Arial" w:eastAsia="Times New Roman" w:hAnsi="Arial" w:cs="Arial"/>
          <w:lang w:eastAsia="ca-ES"/>
        </w:rPr>
        <w:t xml:space="preserve"> </w:t>
      </w:r>
      <w:r w:rsidR="00D72551">
        <w:rPr>
          <w:rFonts w:ascii="Arial" w:eastAsia="Times New Roman" w:hAnsi="Arial" w:cs="Arial"/>
          <w:lang w:eastAsia="ca-ES"/>
        </w:rPr>
        <w:t xml:space="preserve">02 </w:t>
      </w:r>
      <w:r w:rsidR="00D07402" w:rsidRPr="00D72551">
        <w:rPr>
          <w:rFonts w:ascii="Arial" w:eastAsia="Times New Roman" w:hAnsi="Arial" w:cs="Arial"/>
          <w:bCs/>
          <w:lang w:eastAsia="ca-ES"/>
        </w:rPr>
        <w:t xml:space="preserve">de </w:t>
      </w:r>
      <w:r w:rsidR="00D72551">
        <w:rPr>
          <w:rFonts w:ascii="Arial" w:eastAsia="Times New Roman" w:hAnsi="Arial" w:cs="Arial"/>
          <w:bCs/>
          <w:lang w:eastAsia="ca-ES"/>
        </w:rPr>
        <w:t xml:space="preserve">febrer </w:t>
      </w:r>
      <w:r w:rsidR="00124270" w:rsidRPr="00D72551">
        <w:rPr>
          <w:rFonts w:ascii="Arial" w:eastAsia="Times New Roman" w:hAnsi="Arial" w:cs="Arial"/>
          <w:bCs/>
          <w:lang w:eastAsia="ca-ES"/>
        </w:rPr>
        <w:t>de 2026</w:t>
      </w:r>
    </w:p>
    <w:p w14:paraId="76AA0B58" w14:textId="07C50B86" w:rsidR="00AB23D5" w:rsidRPr="009F3296" w:rsidRDefault="007272CE" w:rsidP="00952167">
      <w:pPr>
        <w:spacing w:after="120" w:line="276" w:lineRule="auto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Correu electrònic per dubtes:</w:t>
      </w:r>
      <w:r w:rsidRPr="00D72551">
        <w:rPr>
          <w:rFonts w:ascii="Arial" w:eastAsia="Times New Roman" w:hAnsi="Arial" w:cs="Arial"/>
          <w:lang w:eastAsia="ca-ES"/>
        </w:rPr>
        <w:t xml:space="preserve"> </w:t>
      </w:r>
      <w:hyperlink r:id="rId7" w:history="1">
        <w:r w:rsidR="00AB23D5" w:rsidRPr="00D72551">
          <w:rPr>
            <w:rStyle w:val="Enlla"/>
            <w:rFonts w:ascii="Arial" w:eastAsia="Times New Roman" w:hAnsi="Arial" w:cs="Arial"/>
            <w:lang w:eastAsia="ca-ES"/>
          </w:rPr>
          <w:t>anna.dotor@gencat.cat</w:t>
        </w:r>
      </w:hyperlink>
    </w:p>
    <w:sectPr w:rsidR="00AB23D5" w:rsidRPr="009F329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5D06" w14:textId="77777777" w:rsidR="007729DA" w:rsidRDefault="007729DA" w:rsidP="007272CE">
      <w:pPr>
        <w:spacing w:after="0" w:line="240" w:lineRule="auto"/>
      </w:pPr>
      <w:r>
        <w:separator/>
      </w:r>
    </w:p>
  </w:endnote>
  <w:endnote w:type="continuationSeparator" w:id="0">
    <w:p w14:paraId="62EE588E" w14:textId="77777777" w:rsidR="007729DA" w:rsidRDefault="007729DA" w:rsidP="007272CE">
      <w:pPr>
        <w:spacing w:after="0" w:line="240" w:lineRule="auto"/>
      </w:pPr>
      <w:r>
        <w:continuationSeparator/>
      </w:r>
    </w:p>
  </w:endnote>
  <w:endnote w:type="continuationNotice" w:id="1">
    <w:p w14:paraId="5794CD74" w14:textId="77777777" w:rsidR="007729DA" w:rsidRDefault="007729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5906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37E33" w14:textId="77777777" w:rsidR="00B07996" w:rsidRDefault="00B07996" w:rsidP="00B07996">
        <w:pPr>
          <w:pStyle w:val="Peu"/>
        </w:pPr>
      </w:p>
      <w:p w14:paraId="6094B678" w14:textId="77777777" w:rsidR="00B07996" w:rsidRDefault="00B07996" w:rsidP="00B07996">
        <w:pPr>
          <w:pStyle w:val="Peu"/>
        </w:pPr>
      </w:p>
      <w:p w14:paraId="25ECBB9F" w14:textId="00448AFD" w:rsidR="00B07996" w:rsidRPr="0012071D" w:rsidRDefault="00B07996" w:rsidP="00B07996">
        <w:pPr>
          <w:pStyle w:val="Peu"/>
          <w:rPr>
            <w:rFonts w:ascii="Arial" w:hAnsi="Arial" w:cs="Arial"/>
            <w:sz w:val="14"/>
            <w:szCs w:val="14"/>
            <w:lang w:val="es-ES"/>
          </w:rPr>
        </w:pPr>
        <w:proofErr w:type="spellStart"/>
        <w:r w:rsidRPr="0012071D">
          <w:rPr>
            <w:rFonts w:ascii="Arial" w:hAnsi="Arial" w:cs="Arial"/>
            <w:sz w:val="14"/>
            <w:szCs w:val="14"/>
            <w:lang w:val="es-ES"/>
          </w:rPr>
          <w:t>Carrer</w:t>
        </w:r>
        <w:proofErr w:type="spellEnd"/>
        <w:r w:rsidRPr="0012071D">
          <w:rPr>
            <w:rFonts w:ascii="Arial" w:hAnsi="Arial" w:cs="Arial"/>
            <w:sz w:val="14"/>
            <w:szCs w:val="14"/>
            <w:lang w:val="es-ES"/>
          </w:rPr>
          <w:t xml:space="preserve"> de la Pietat, 2</w:t>
        </w:r>
        <w:r w:rsidRPr="0012071D">
          <w:rPr>
            <w:rFonts w:ascii="Arial" w:hAnsi="Arial" w:cs="Arial"/>
            <w:sz w:val="14"/>
            <w:szCs w:val="14"/>
          </w:rPr>
          <w:tab/>
        </w:r>
        <w:r w:rsidRPr="0012071D">
          <w:rPr>
            <w:rFonts w:ascii="Arial" w:hAnsi="Arial" w:cs="Arial"/>
            <w:sz w:val="14"/>
            <w:szCs w:val="14"/>
          </w:rPr>
          <w:tab/>
        </w:r>
        <w:r w:rsidRPr="0012071D">
          <w:rPr>
            <w:rStyle w:val="Nmerodepgina"/>
            <w:rFonts w:cs="Arial"/>
            <w:noProof/>
            <w:sz w:val="14"/>
            <w:szCs w:val="14"/>
            <w:lang w:val="es-ES"/>
          </w:rPr>
          <w:fldChar w:fldCharType="begin"/>
        </w:r>
        <w:r w:rsidRPr="0012071D">
          <w:rPr>
            <w:rStyle w:val="Nmerodepgina"/>
            <w:rFonts w:cs="Arial"/>
            <w:sz w:val="14"/>
            <w:szCs w:val="14"/>
          </w:rPr>
          <w:instrText xml:space="preserve">PAGE  </w:instrText>
        </w:r>
        <w:r w:rsidRPr="0012071D">
          <w:rPr>
            <w:rStyle w:val="Nmerodepgina"/>
            <w:rFonts w:cs="Arial"/>
            <w:sz w:val="14"/>
            <w:szCs w:val="14"/>
          </w:rPr>
          <w:fldChar w:fldCharType="separate"/>
        </w:r>
        <w:r>
          <w:rPr>
            <w:rStyle w:val="Nmerodepgina"/>
            <w:rFonts w:cs="Arial"/>
            <w:sz w:val="14"/>
            <w:szCs w:val="14"/>
          </w:rPr>
          <w:t>4</w:t>
        </w:r>
        <w:r w:rsidRPr="0012071D">
          <w:rPr>
            <w:rStyle w:val="Nmerodepgina"/>
            <w:rFonts w:cs="Arial"/>
            <w:noProof/>
            <w:sz w:val="14"/>
            <w:szCs w:val="14"/>
            <w:lang w:val="es-ES"/>
          </w:rPr>
          <w:fldChar w:fldCharType="end"/>
        </w:r>
      </w:p>
      <w:p w14:paraId="05E685C0" w14:textId="77777777" w:rsidR="00B07996" w:rsidRPr="0012071D" w:rsidRDefault="00B07996" w:rsidP="00B07996">
        <w:pPr>
          <w:pStyle w:val="Peu"/>
          <w:rPr>
            <w:rFonts w:ascii="Arial" w:hAnsi="Arial" w:cs="Arial"/>
            <w:sz w:val="14"/>
            <w:szCs w:val="14"/>
          </w:rPr>
        </w:pPr>
        <w:r w:rsidRPr="0012071D">
          <w:rPr>
            <w:rFonts w:ascii="Arial" w:hAnsi="Arial" w:cs="Arial"/>
            <w:sz w:val="14"/>
            <w:szCs w:val="14"/>
          </w:rPr>
          <w:t>08002 Barcelona</w:t>
        </w:r>
      </w:p>
      <w:p w14:paraId="77A5D90F" w14:textId="77777777" w:rsidR="00B07996" w:rsidRPr="0012071D" w:rsidRDefault="00B07996" w:rsidP="00B07996">
        <w:pPr>
          <w:pStyle w:val="Peu"/>
          <w:rPr>
            <w:rFonts w:ascii="Arial" w:hAnsi="Arial" w:cs="Arial"/>
            <w:sz w:val="14"/>
            <w:szCs w:val="14"/>
          </w:rPr>
        </w:pPr>
        <w:r w:rsidRPr="0012071D">
          <w:rPr>
            <w:rFonts w:ascii="Arial" w:hAnsi="Arial" w:cs="Arial"/>
            <w:sz w:val="14"/>
            <w:szCs w:val="14"/>
          </w:rPr>
          <w:t>Tel. 93 554 51 01</w:t>
        </w:r>
      </w:p>
      <w:p w14:paraId="30850B23" w14:textId="77777777" w:rsidR="00B07996" w:rsidRDefault="00B07996" w:rsidP="00B07996">
        <w:pPr>
          <w:pStyle w:val="Peu"/>
          <w:tabs>
            <w:tab w:val="left" w:pos="2040"/>
          </w:tabs>
          <w:rPr>
            <w:noProof/>
          </w:rPr>
        </w:pPr>
        <w:r w:rsidRPr="0012071D">
          <w:rPr>
            <w:rFonts w:ascii="Arial" w:hAnsi="Arial" w:cs="Arial"/>
            <w:sz w:val="14"/>
            <w:szCs w:val="14"/>
          </w:rPr>
          <w:t>Fax 93 554 51 07</w:t>
        </w:r>
      </w:p>
    </w:sdtContent>
  </w:sdt>
  <w:p w14:paraId="0A30CA99" w14:textId="77777777" w:rsidR="00B07996" w:rsidRDefault="00B0799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B4ED" w14:textId="77777777" w:rsidR="007729DA" w:rsidRDefault="007729DA" w:rsidP="007272CE">
      <w:pPr>
        <w:spacing w:after="0" w:line="240" w:lineRule="auto"/>
      </w:pPr>
      <w:r>
        <w:separator/>
      </w:r>
    </w:p>
  </w:footnote>
  <w:footnote w:type="continuationSeparator" w:id="0">
    <w:p w14:paraId="4993992F" w14:textId="77777777" w:rsidR="007729DA" w:rsidRDefault="007729DA" w:rsidP="007272CE">
      <w:pPr>
        <w:spacing w:after="0" w:line="240" w:lineRule="auto"/>
      </w:pPr>
      <w:r>
        <w:continuationSeparator/>
      </w:r>
    </w:p>
  </w:footnote>
  <w:footnote w:type="continuationNotice" w:id="1">
    <w:p w14:paraId="4BC03929" w14:textId="77777777" w:rsidR="007729DA" w:rsidRDefault="007729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5002" w14:textId="1C06F8CF" w:rsidR="007272CE" w:rsidRDefault="007272CE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283ED26" wp14:editId="02105D73">
          <wp:simplePos x="0" y="0"/>
          <wp:positionH relativeFrom="column">
            <wp:posOffset>-651983</wp:posOffset>
          </wp:positionH>
          <wp:positionV relativeFrom="paragraph">
            <wp:posOffset>-220791</wp:posOffset>
          </wp:positionV>
          <wp:extent cx="2461259" cy="453390"/>
          <wp:effectExtent l="0" t="0" r="0" b="3810"/>
          <wp:wrapSquare wrapText="bothSides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3686101Q\AppData\Local\Microsoft\Windows\INetCache\Content.Word\accioexterior_bn_h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1259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E1C"/>
    <w:multiLevelType w:val="hybridMultilevel"/>
    <w:tmpl w:val="86A882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FB7"/>
    <w:multiLevelType w:val="multilevel"/>
    <w:tmpl w:val="6762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72AC5"/>
    <w:multiLevelType w:val="hybridMultilevel"/>
    <w:tmpl w:val="DF1CAE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1479"/>
    <w:multiLevelType w:val="hybridMultilevel"/>
    <w:tmpl w:val="7520CC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DC6"/>
    <w:multiLevelType w:val="hybridMultilevel"/>
    <w:tmpl w:val="F0BCF234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9C421A"/>
    <w:multiLevelType w:val="multilevel"/>
    <w:tmpl w:val="2092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D2CB1"/>
    <w:multiLevelType w:val="hybridMultilevel"/>
    <w:tmpl w:val="22F0D9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638F6"/>
    <w:multiLevelType w:val="hybridMultilevel"/>
    <w:tmpl w:val="DEA294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D3FEA"/>
    <w:multiLevelType w:val="hybridMultilevel"/>
    <w:tmpl w:val="856E763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A300D"/>
    <w:multiLevelType w:val="hybridMultilevel"/>
    <w:tmpl w:val="D4E028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270BD"/>
    <w:multiLevelType w:val="hybridMultilevel"/>
    <w:tmpl w:val="BCCA270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D660A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72EF4"/>
    <w:multiLevelType w:val="hybridMultilevel"/>
    <w:tmpl w:val="EDEAEC9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76707">
    <w:abstractNumId w:val="7"/>
  </w:num>
  <w:num w:numId="2" w16cid:durableId="257301220">
    <w:abstractNumId w:val="8"/>
  </w:num>
  <w:num w:numId="3" w16cid:durableId="82998974">
    <w:abstractNumId w:val="3"/>
  </w:num>
  <w:num w:numId="4" w16cid:durableId="1747679816">
    <w:abstractNumId w:val="10"/>
  </w:num>
  <w:num w:numId="5" w16cid:durableId="681594317">
    <w:abstractNumId w:val="1"/>
  </w:num>
  <w:num w:numId="6" w16cid:durableId="1789811773">
    <w:abstractNumId w:val="5"/>
  </w:num>
  <w:num w:numId="7" w16cid:durableId="512107755">
    <w:abstractNumId w:val="11"/>
  </w:num>
  <w:num w:numId="8" w16cid:durableId="110244295">
    <w:abstractNumId w:val="9"/>
  </w:num>
  <w:num w:numId="9" w16cid:durableId="365955735">
    <w:abstractNumId w:val="0"/>
  </w:num>
  <w:num w:numId="10" w16cid:durableId="44838968">
    <w:abstractNumId w:val="4"/>
  </w:num>
  <w:num w:numId="11" w16cid:durableId="1248230994">
    <w:abstractNumId w:val="2"/>
  </w:num>
  <w:num w:numId="12" w16cid:durableId="994839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CE"/>
    <w:rsid w:val="00013B7E"/>
    <w:rsid w:val="00031502"/>
    <w:rsid w:val="00053C91"/>
    <w:rsid w:val="00082FE2"/>
    <w:rsid w:val="0009670F"/>
    <w:rsid w:val="000B33F5"/>
    <w:rsid w:val="000C369B"/>
    <w:rsid w:val="000F0817"/>
    <w:rsid w:val="00101539"/>
    <w:rsid w:val="00103BBB"/>
    <w:rsid w:val="00124270"/>
    <w:rsid w:val="001365F5"/>
    <w:rsid w:val="00163B48"/>
    <w:rsid w:val="0017234F"/>
    <w:rsid w:val="00174C4C"/>
    <w:rsid w:val="00182F1F"/>
    <w:rsid w:val="001A0AB0"/>
    <w:rsid w:val="001B1203"/>
    <w:rsid w:val="001C5351"/>
    <w:rsid w:val="001D29E2"/>
    <w:rsid w:val="001E61DA"/>
    <w:rsid w:val="001F3E28"/>
    <w:rsid w:val="001F57D3"/>
    <w:rsid w:val="00206950"/>
    <w:rsid w:val="00236187"/>
    <w:rsid w:val="00236A93"/>
    <w:rsid w:val="002400FD"/>
    <w:rsid w:val="002453D9"/>
    <w:rsid w:val="0024744D"/>
    <w:rsid w:val="00247482"/>
    <w:rsid w:val="00260166"/>
    <w:rsid w:val="002703C3"/>
    <w:rsid w:val="00272AFC"/>
    <w:rsid w:val="002812D5"/>
    <w:rsid w:val="002B34CB"/>
    <w:rsid w:val="002B5FE5"/>
    <w:rsid w:val="002C2575"/>
    <w:rsid w:val="0030181D"/>
    <w:rsid w:val="00327CBE"/>
    <w:rsid w:val="003478DD"/>
    <w:rsid w:val="00352CF2"/>
    <w:rsid w:val="003C007B"/>
    <w:rsid w:val="003F7BD4"/>
    <w:rsid w:val="00460087"/>
    <w:rsid w:val="00477380"/>
    <w:rsid w:val="0049742C"/>
    <w:rsid w:val="004B00B8"/>
    <w:rsid w:val="004B3D1F"/>
    <w:rsid w:val="004E256F"/>
    <w:rsid w:val="004F3CE9"/>
    <w:rsid w:val="0051452D"/>
    <w:rsid w:val="00540547"/>
    <w:rsid w:val="005625C5"/>
    <w:rsid w:val="005C4899"/>
    <w:rsid w:val="005D7E55"/>
    <w:rsid w:val="005D7F71"/>
    <w:rsid w:val="00600BB9"/>
    <w:rsid w:val="00651133"/>
    <w:rsid w:val="00651AC7"/>
    <w:rsid w:val="00652FA5"/>
    <w:rsid w:val="006757B1"/>
    <w:rsid w:val="006C539F"/>
    <w:rsid w:val="006D15BB"/>
    <w:rsid w:val="006D6452"/>
    <w:rsid w:val="006F4E90"/>
    <w:rsid w:val="00712172"/>
    <w:rsid w:val="007272CE"/>
    <w:rsid w:val="00733B32"/>
    <w:rsid w:val="00735B9C"/>
    <w:rsid w:val="007447F7"/>
    <w:rsid w:val="00756695"/>
    <w:rsid w:val="007722D5"/>
    <w:rsid w:val="007729DA"/>
    <w:rsid w:val="007C31FA"/>
    <w:rsid w:val="007C5461"/>
    <w:rsid w:val="007C6635"/>
    <w:rsid w:val="00820358"/>
    <w:rsid w:val="0083790F"/>
    <w:rsid w:val="008422CD"/>
    <w:rsid w:val="00890D5B"/>
    <w:rsid w:val="008B1CB6"/>
    <w:rsid w:val="008E7F85"/>
    <w:rsid w:val="0094171B"/>
    <w:rsid w:val="00952167"/>
    <w:rsid w:val="009C38A1"/>
    <w:rsid w:val="009D3EF3"/>
    <w:rsid w:val="009D4590"/>
    <w:rsid w:val="009D7C6E"/>
    <w:rsid w:val="009E0221"/>
    <w:rsid w:val="009E168D"/>
    <w:rsid w:val="009F3296"/>
    <w:rsid w:val="009F769C"/>
    <w:rsid w:val="00A37DD1"/>
    <w:rsid w:val="00A7102D"/>
    <w:rsid w:val="00A93DFC"/>
    <w:rsid w:val="00AB23D5"/>
    <w:rsid w:val="00AB4306"/>
    <w:rsid w:val="00AC0B40"/>
    <w:rsid w:val="00AF1015"/>
    <w:rsid w:val="00B07996"/>
    <w:rsid w:val="00B177DD"/>
    <w:rsid w:val="00B459EB"/>
    <w:rsid w:val="00B54257"/>
    <w:rsid w:val="00B67E8A"/>
    <w:rsid w:val="00B77B9A"/>
    <w:rsid w:val="00B83001"/>
    <w:rsid w:val="00B90290"/>
    <w:rsid w:val="00B96A8C"/>
    <w:rsid w:val="00BE45B4"/>
    <w:rsid w:val="00BE47DC"/>
    <w:rsid w:val="00BE6701"/>
    <w:rsid w:val="00BF0F4B"/>
    <w:rsid w:val="00BF587B"/>
    <w:rsid w:val="00C2616C"/>
    <w:rsid w:val="00C54C5B"/>
    <w:rsid w:val="00C55BCF"/>
    <w:rsid w:val="00C60D3D"/>
    <w:rsid w:val="00C67A47"/>
    <w:rsid w:val="00CB1C39"/>
    <w:rsid w:val="00CB568F"/>
    <w:rsid w:val="00CD1514"/>
    <w:rsid w:val="00CF273B"/>
    <w:rsid w:val="00D0315A"/>
    <w:rsid w:val="00D04AEF"/>
    <w:rsid w:val="00D07402"/>
    <w:rsid w:val="00D077B4"/>
    <w:rsid w:val="00D1304E"/>
    <w:rsid w:val="00D460F3"/>
    <w:rsid w:val="00D5615A"/>
    <w:rsid w:val="00D6560E"/>
    <w:rsid w:val="00D72551"/>
    <w:rsid w:val="00D77435"/>
    <w:rsid w:val="00D83D9C"/>
    <w:rsid w:val="00D96FED"/>
    <w:rsid w:val="00DC75FA"/>
    <w:rsid w:val="00DD5BBE"/>
    <w:rsid w:val="00DD5DB6"/>
    <w:rsid w:val="00DD758B"/>
    <w:rsid w:val="00DE2DCA"/>
    <w:rsid w:val="00E2117E"/>
    <w:rsid w:val="00E31C9B"/>
    <w:rsid w:val="00E60CAA"/>
    <w:rsid w:val="00E93066"/>
    <w:rsid w:val="00E94415"/>
    <w:rsid w:val="00ED499B"/>
    <w:rsid w:val="00F548D0"/>
    <w:rsid w:val="00F725F9"/>
    <w:rsid w:val="00F7461B"/>
    <w:rsid w:val="00FA45D5"/>
    <w:rsid w:val="00FB382F"/>
    <w:rsid w:val="00FF1220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FE477"/>
  <w15:chartTrackingRefBased/>
  <w15:docId w15:val="{4AECCE66-F64E-46D1-AC70-EAEAEE0E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2CE"/>
    <w:rPr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27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272CE"/>
  </w:style>
  <w:style w:type="paragraph" w:styleId="Peu">
    <w:name w:val="footer"/>
    <w:basedOn w:val="Normal"/>
    <w:link w:val="PeuCar"/>
    <w:unhideWhenUsed/>
    <w:rsid w:val="00727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7272CE"/>
  </w:style>
  <w:style w:type="paragraph" w:styleId="Pargrafdellista">
    <w:name w:val="List Paragraph"/>
    <w:aliases w:val="Lista sin Numerar,Llistat números"/>
    <w:basedOn w:val="Normal"/>
    <w:link w:val="PargrafdellistaCar"/>
    <w:uiPriority w:val="34"/>
    <w:qFormat/>
    <w:rsid w:val="007272CE"/>
    <w:pPr>
      <w:ind w:left="720"/>
      <w:contextualSpacing/>
    </w:pPr>
  </w:style>
  <w:style w:type="table" w:styleId="Taulaambquadrcula">
    <w:name w:val="Table Grid"/>
    <w:basedOn w:val="Taulanormal"/>
    <w:uiPriority w:val="39"/>
    <w:rsid w:val="00AB23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AB23D5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23D5"/>
    <w:rPr>
      <w:color w:val="605E5C"/>
      <w:shd w:val="clear" w:color="auto" w:fill="E1DFDD"/>
    </w:rPr>
  </w:style>
  <w:style w:type="character" w:styleId="Nmerodepgina">
    <w:name w:val="page number"/>
    <w:rsid w:val="00B07996"/>
    <w:rPr>
      <w:rFonts w:ascii="Arial" w:hAnsi="Arial"/>
      <w:sz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B33F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B33F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B33F5"/>
    <w:rPr>
      <w:kern w:val="0"/>
      <w:sz w:val="20"/>
      <w:szCs w:val="20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B33F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B33F5"/>
    <w:rPr>
      <w:b/>
      <w:bCs/>
      <w:kern w:val="0"/>
      <w:sz w:val="20"/>
      <w:szCs w:val="20"/>
      <w14:ligatures w14:val="none"/>
    </w:rPr>
  </w:style>
  <w:style w:type="paragraph" w:styleId="Revisi">
    <w:name w:val="Revision"/>
    <w:hidden/>
    <w:uiPriority w:val="99"/>
    <w:semiHidden/>
    <w:rsid w:val="000B33F5"/>
    <w:pPr>
      <w:spacing w:after="0" w:line="240" w:lineRule="auto"/>
    </w:pPr>
    <w:rPr>
      <w:kern w:val="0"/>
      <w14:ligatures w14:val="none"/>
    </w:rPr>
  </w:style>
  <w:style w:type="character" w:customStyle="1" w:styleId="PargrafdellistaCar">
    <w:name w:val="Paràgraf de llista Car"/>
    <w:aliases w:val="Lista sin Numerar Car,Llistat números Car"/>
    <w:basedOn w:val="Lletraperdefectedelpargraf"/>
    <w:link w:val="Pargrafdellista"/>
    <w:uiPriority w:val="34"/>
    <w:qFormat/>
    <w:locked/>
    <w:rsid w:val="00D656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a.dotor@gencat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 Jareño, Julia</dc:creator>
  <cp:keywords/>
  <dc:description/>
  <cp:lastModifiedBy>Carbonell Agustin, Laia</cp:lastModifiedBy>
  <cp:revision>3</cp:revision>
  <dcterms:created xsi:type="dcterms:W3CDTF">2026-01-09T14:34:00Z</dcterms:created>
  <dcterms:modified xsi:type="dcterms:W3CDTF">2026-01-12T16:04:00Z</dcterms:modified>
</cp:coreProperties>
</file>