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59" w:rsidRPr="00836AFF" w:rsidRDefault="00296559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sz w:val="20"/>
          <w:szCs w:val="20"/>
          <w:lang w:eastAsia="ca-ES" w:bidi="ca-ES"/>
        </w:rPr>
      </w:pPr>
      <w:bookmarkStart w:id="0" w:name="_Toc7445656"/>
    </w:p>
    <w:p w:rsidR="00E51A68" w:rsidRPr="00836AFF" w:rsidRDefault="007501AB" w:rsidP="00836AFF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sz w:val="20"/>
          <w:szCs w:val="20"/>
          <w:lang w:eastAsia="ca-ES" w:bidi="ca-ES"/>
        </w:rPr>
      </w:pPr>
      <w:r w:rsidRPr="00836AFF">
        <w:rPr>
          <w:rFonts w:asciiTheme="minorHAnsi" w:eastAsia="Arial" w:hAnsiTheme="minorHAnsi" w:cs="Arial"/>
          <w:b/>
          <w:bCs/>
          <w:sz w:val="20"/>
          <w:szCs w:val="20"/>
          <w:lang w:eastAsia="ca-ES" w:bidi="ca-ES"/>
        </w:rPr>
        <w:t xml:space="preserve">ANNEX </w:t>
      </w:r>
      <w:r w:rsidR="00652AD8" w:rsidRPr="00836AFF">
        <w:rPr>
          <w:rFonts w:asciiTheme="minorHAnsi" w:eastAsia="Arial" w:hAnsiTheme="minorHAnsi" w:cs="Arial"/>
          <w:b/>
          <w:bCs/>
          <w:sz w:val="20"/>
          <w:szCs w:val="20"/>
          <w:lang w:eastAsia="ca-ES" w:bidi="ca-ES"/>
        </w:rPr>
        <w:t>2 PCA</w:t>
      </w:r>
      <w:r w:rsidRPr="00836AFF">
        <w:rPr>
          <w:rFonts w:asciiTheme="minorHAnsi" w:eastAsia="Arial" w:hAnsiTheme="minorHAnsi" w:cs="Arial"/>
          <w:b/>
          <w:bCs/>
          <w:sz w:val="20"/>
          <w:szCs w:val="20"/>
          <w:lang w:eastAsia="ca-ES" w:bidi="ca-ES"/>
        </w:rPr>
        <w:t xml:space="preserve"> - MODEL D’OFERTA ECONÒMICA</w:t>
      </w:r>
      <w:bookmarkEnd w:id="0"/>
    </w:p>
    <w:p w:rsidR="00836AFF" w:rsidRPr="00836AFF" w:rsidRDefault="00836AFF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8"/>
          <w:szCs w:val="8"/>
          <w:lang w:eastAsia="zh-CN"/>
        </w:rPr>
      </w:pPr>
      <w:bookmarkStart w:id="1" w:name="_GoBack"/>
      <w:bookmarkEnd w:id="1"/>
    </w:p>
    <w:p w:rsidR="007501AB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836AFF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836AFF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pel </w:t>
      </w:r>
      <w:r w:rsidR="00C0066A" w:rsidRPr="00836AFF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>s</w:t>
      </w:r>
      <w:r w:rsidR="00836AFF" w:rsidRPr="00836AFF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>ubministrament i instal·lació d’equips pel sistema de gestió i control de l’aparcament de l’Hospital Residència Sant Camil (HRSC), del Consorci Sanitari de l’Alt Penedès i Garraf</w:t>
      </w:r>
      <w:r w:rsidR="00F13927" w:rsidRPr="00836AFF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>,</w:t>
      </w:r>
      <w:r w:rsidRPr="00836AFF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836AFF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amb expedient número </w:t>
      </w:r>
      <w:r w:rsidR="00C0066A" w:rsidRPr="00836AF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CSAPG PN</w:t>
      </w:r>
      <w:r w:rsidR="008F2B87" w:rsidRPr="00836AF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 2025</w:t>
      </w:r>
      <w:r w:rsidRPr="00836AF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836AFF" w:rsidRPr="00836AF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</w:t>
      </w:r>
      <w:r w:rsidR="00C0066A" w:rsidRPr="00836AFF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0</w:t>
      </w:r>
      <w:r w:rsidRPr="00836AFF">
        <w:rPr>
          <w:rFonts w:asciiTheme="minorHAnsi" w:hAnsiTheme="minorHAnsi" w:cs="Calibri"/>
          <w:color w:val="000000"/>
          <w:sz w:val="20"/>
          <w:szCs w:val="2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836AFF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836AFF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836AFF" w:rsidRPr="00836AFF" w:rsidRDefault="00836AFF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4"/>
          <w:szCs w:val="4"/>
          <w:lang w:eastAsia="zh-CN"/>
        </w:rPr>
      </w:pPr>
    </w:p>
    <w:p w:rsidR="00836AFF" w:rsidRPr="00836AFF" w:rsidRDefault="00836AFF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eastAsia="zh-CN"/>
        </w:rPr>
      </w:pPr>
      <w:r w:rsidRPr="00836AFF">
        <w:rPr>
          <w:rFonts w:asciiTheme="minorHAnsi" w:hAnsiTheme="minorHAnsi" w:cs="Calibri"/>
          <w:b/>
          <w:color w:val="000000"/>
          <w:sz w:val="20"/>
          <w:szCs w:val="20"/>
          <w:u w:val="single"/>
          <w:lang w:eastAsia="zh-CN"/>
        </w:rPr>
        <w:t>Oferta criteris automàtics: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267"/>
        <w:gridCol w:w="1559"/>
        <w:gridCol w:w="1694"/>
      </w:tblGrid>
      <w:tr w:rsidR="00836AFF" w:rsidRPr="00836AFF" w:rsidTr="00836AFF">
        <w:tc>
          <w:tcPr>
            <w:tcW w:w="3540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36A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CRITERIS TÈCNICS AUTOMÀTICS</w:t>
            </w:r>
          </w:p>
        </w:tc>
        <w:tc>
          <w:tcPr>
            <w:tcW w:w="2267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PUNTUACIÓ</w:t>
            </w:r>
          </w:p>
        </w:tc>
        <w:tc>
          <w:tcPr>
            <w:tcW w:w="1694" w:type="dxa"/>
            <w:shd w:val="clear" w:color="auto" w:fill="92CDDC" w:themeFill="accent5" w:themeFillTint="99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Marqueu l’opció amb “X”</w:t>
            </w:r>
          </w:p>
        </w:tc>
      </w:tr>
      <w:tr w:rsidR="00836AFF" w:rsidRPr="00836AFF" w:rsidTr="00836AFF">
        <w:trPr>
          <w:trHeight w:val="177"/>
        </w:trPr>
        <w:tc>
          <w:tcPr>
            <w:tcW w:w="3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Ampliació del període de garantia (garantia mínima 2 anys)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 xml:space="preserve">1 any addicional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5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176"/>
        </w:trPr>
        <w:tc>
          <w:tcPr>
            <w:tcW w:w="0" w:type="auto"/>
            <w:vMerge/>
            <w:vAlign w:val="center"/>
            <w:hideMark/>
          </w:tcPr>
          <w:p w:rsidR="00836AFF" w:rsidRPr="00836AFF" w:rsidRDefault="00836AFF" w:rsidP="008A5BA5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2 anys addicionals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10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176"/>
        </w:trPr>
        <w:tc>
          <w:tcPr>
            <w:tcW w:w="0" w:type="auto"/>
            <w:vMerge/>
            <w:vAlign w:val="center"/>
            <w:hideMark/>
          </w:tcPr>
          <w:p w:rsidR="00836AFF" w:rsidRPr="00836AFF" w:rsidRDefault="00836AFF" w:rsidP="008A5BA5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3 o més addicionals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15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265"/>
        </w:trPr>
        <w:tc>
          <w:tcPr>
            <w:tcW w:w="3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Realització de revisions de manteniment preventiu durant la garantia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0 revisions/anys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0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264"/>
        </w:trPr>
        <w:tc>
          <w:tcPr>
            <w:tcW w:w="0" w:type="auto"/>
            <w:vMerge/>
            <w:vAlign w:val="center"/>
            <w:hideMark/>
          </w:tcPr>
          <w:p w:rsidR="00836AFF" w:rsidRPr="00836AFF" w:rsidRDefault="00836AFF" w:rsidP="008A5BA5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1 revisió/any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3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264"/>
        </w:trPr>
        <w:tc>
          <w:tcPr>
            <w:tcW w:w="0" w:type="auto"/>
            <w:vMerge/>
            <w:vAlign w:val="center"/>
            <w:hideMark/>
          </w:tcPr>
          <w:p w:rsidR="00836AFF" w:rsidRPr="00836AFF" w:rsidRDefault="00836AFF" w:rsidP="008A5BA5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2 revisions/any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sz w:val="20"/>
                <w:szCs w:val="20"/>
              </w:rPr>
              <w:t>5 punts</w:t>
            </w:r>
          </w:p>
        </w:tc>
        <w:tc>
          <w:tcPr>
            <w:tcW w:w="1694" w:type="dxa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6AFF" w:rsidRPr="00836AFF" w:rsidTr="00836AFF">
        <w:trPr>
          <w:trHeight w:val="441"/>
        </w:trPr>
        <w:tc>
          <w:tcPr>
            <w:tcW w:w="3540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7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AFF" w:rsidRPr="00836AFF" w:rsidRDefault="00836AFF" w:rsidP="008A5BA5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6A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 PUNTS</w:t>
            </w:r>
          </w:p>
        </w:tc>
        <w:tc>
          <w:tcPr>
            <w:tcW w:w="1694" w:type="dxa"/>
            <w:shd w:val="clear" w:color="auto" w:fill="92CDDC" w:themeFill="accent5" w:themeFillTint="99"/>
          </w:tcPr>
          <w:p w:rsidR="00836AFF" w:rsidRPr="00836AFF" w:rsidRDefault="00836AFF" w:rsidP="008A5BA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836AFF" w:rsidRPr="00836AFF" w:rsidRDefault="00836AFF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eastAsia="zh-CN"/>
        </w:rPr>
      </w:pPr>
    </w:p>
    <w:p w:rsidR="00296559" w:rsidRPr="00836AFF" w:rsidRDefault="00E51A6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eastAsia="zh-CN"/>
        </w:rPr>
      </w:pPr>
      <w:r w:rsidRPr="00836AFF">
        <w:rPr>
          <w:rFonts w:asciiTheme="minorHAnsi" w:hAnsiTheme="minorHAnsi" w:cs="Calibri"/>
          <w:b/>
          <w:color w:val="000000"/>
          <w:sz w:val="20"/>
          <w:szCs w:val="20"/>
          <w:u w:val="single"/>
          <w:lang w:eastAsia="zh-CN"/>
        </w:rPr>
        <w:t>Oferta econòmica:</w:t>
      </w: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843"/>
        <w:gridCol w:w="2126"/>
        <w:gridCol w:w="1985"/>
      </w:tblGrid>
      <w:tr w:rsidR="008F2B87" w:rsidRPr="00836AFF" w:rsidTr="00E51A68">
        <w:trPr>
          <w:trHeight w:val="495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87" w:rsidRPr="00836AFF" w:rsidRDefault="008F2B87" w:rsidP="003B6B07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08267C" w:rsidRPr="00836AFF" w:rsidRDefault="008F2B87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PREU BASE DE LICITACIÓ </w:t>
            </w:r>
          </w:p>
          <w:p w:rsidR="00E51A68" w:rsidRPr="00836AFF" w:rsidRDefault="0008267C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color w:val="FF0000"/>
                <w:lang w:eastAsia="ca-ES" w:bidi="ks-Deva"/>
              </w:rPr>
              <w:t>MÀXIM</w:t>
            </w:r>
          </w:p>
          <w:p w:rsidR="008F2B87" w:rsidRPr="00836AFF" w:rsidRDefault="008F2B87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color w:val="FF0000"/>
                <w:lang w:eastAsia="ca-ES" w:bidi="ks-Deva"/>
              </w:rPr>
              <w:t>(sense 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8F2B87" w:rsidRPr="00836AFF" w:rsidRDefault="00296559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>PREU</w:t>
            </w:r>
            <w:r w:rsidR="0008267C" w:rsidRPr="00836AFF">
              <w:rPr>
                <w:rFonts w:ascii="Calibri" w:hAnsi="Calibri" w:cs="Arial"/>
                <w:b/>
                <w:lang w:eastAsia="ca-ES" w:bidi="ks-Deva"/>
              </w:rPr>
              <w:t xml:space="preserve"> BASE DE LICITACIÓ</w:t>
            </w:r>
          </w:p>
          <w:p w:rsidR="008F2B87" w:rsidRPr="00836AFF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8F2B87" w:rsidRPr="00836AFF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 xml:space="preserve"> (sense iva)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</w:tcPr>
          <w:p w:rsidR="008F2B87" w:rsidRPr="00836AFF" w:rsidRDefault="0008267C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>PREU BASE DE LICITACIÓ</w:t>
            </w:r>
            <w:r w:rsidR="008F2B87" w:rsidRPr="00836AFF"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</w:p>
          <w:p w:rsidR="008F2B87" w:rsidRPr="00836AFF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8F2B87" w:rsidRPr="00836AFF" w:rsidRDefault="00296559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lang w:eastAsia="ca-ES" w:bidi="ks-Deva"/>
              </w:rPr>
              <w:t>(amb</w:t>
            </w:r>
            <w:r w:rsidR="008F2B87" w:rsidRPr="00836AFF">
              <w:rPr>
                <w:rFonts w:ascii="Calibri" w:hAnsi="Calibri" w:cs="Arial"/>
                <w:b/>
                <w:lang w:eastAsia="ca-ES" w:bidi="ks-Deva"/>
              </w:rPr>
              <w:t xml:space="preserve"> iva)</w:t>
            </w:r>
          </w:p>
        </w:tc>
      </w:tr>
      <w:tr w:rsidR="008F2B87" w:rsidRPr="00836AFF" w:rsidTr="00E51A68">
        <w:trPr>
          <w:trHeight w:val="606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8F2B87" w:rsidRPr="00836AFF" w:rsidRDefault="008F2B87" w:rsidP="003B6B07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 w:rsidRPr="00836AFF">
              <w:rPr>
                <w:rFonts w:ascii="Calibri" w:hAnsi="Calibri" w:cs="Arial"/>
                <w:b/>
                <w:bCs/>
                <w:lang w:eastAsia="ca-ES" w:bidi="ks-Deva"/>
              </w:rPr>
              <w:t>OFERTA ECONÒMICA</w:t>
            </w:r>
          </w:p>
          <w:p w:rsidR="008F2B87" w:rsidRPr="00836AFF" w:rsidRDefault="008F2B87" w:rsidP="003B6B07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87" w:rsidRPr="00836AFF" w:rsidRDefault="00836AFF" w:rsidP="00C0066A">
            <w:pPr>
              <w:jc w:val="center"/>
              <w:rPr>
                <w:rFonts w:ascii="Calibri" w:hAnsi="Calibri" w:cs="Arial"/>
                <w:color w:val="FF0000"/>
                <w:lang w:eastAsia="ca-ES" w:bidi="ks-Deva"/>
              </w:rPr>
            </w:pPr>
            <w:r w:rsidRPr="00836AFF">
              <w:rPr>
                <w:rFonts w:ascii="Calibri" w:hAnsi="Calibri" w:cs="Arial"/>
                <w:color w:val="FF0000"/>
                <w:lang w:eastAsia="ca-ES" w:bidi="ks-Deva"/>
              </w:rPr>
              <w:t xml:space="preserve">164.622,00 </w:t>
            </w:r>
            <w:r w:rsidR="008F2B87" w:rsidRPr="00836AFF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87" w:rsidRPr="00836AFF" w:rsidRDefault="008F2B87" w:rsidP="003B6B07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836AFF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87" w:rsidRPr="00836AFF" w:rsidRDefault="008F2B87" w:rsidP="003B6B07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836AFF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</w:tr>
    </w:tbl>
    <w:p w:rsidR="007501AB" w:rsidRPr="00296559" w:rsidRDefault="007501AB" w:rsidP="007501AB">
      <w:pPr>
        <w:tabs>
          <w:tab w:val="left" w:pos="2711"/>
        </w:tabs>
        <w:suppressAutoHyphens/>
        <w:rPr>
          <w:rFonts w:asciiTheme="minorHAnsi" w:hAnsiTheme="minorHAnsi" w:cs="Calibri"/>
          <w:sz w:val="8"/>
          <w:szCs w:val="8"/>
          <w:lang w:eastAsia="zh-CN"/>
        </w:rPr>
      </w:pPr>
    </w:p>
    <w:p w:rsidR="00296559" w:rsidRDefault="00296559" w:rsidP="0029655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</w:p>
    <w:p w:rsidR="00296559" w:rsidRPr="00296559" w:rsidRDefault="00296559" w:rsidP="0029655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296559">
        <w:rPr>
          <w:rFonts w:asciiTheme="minorHAnsi" w:hAnsiTheme="minorHAnsi" w:cstheme="minorHAnsi"/>
          <w:i/>
          <w:sz w:val="20"/>
          <w:szCs w:val="20"/>
        </w:rPr>
        <w:t>(quedaran excloses del procediment de licitació les ofertes que presentin un import superior al de licitació)</w:t>
      </w:r>
    </w:p>
    <w:p w:rsidR="00E51A68" w:rsidRDefault="00E51A6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8F2B87" w:rsidRPr="00836AFF" w:rsidRDefault="008F2B87" w:rsidP="007501AB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lang w:eastAsia="zh-CN"/>
        </w:rPr>
      </w:pPr>
    </w:p>
    <w:p w:rsidR="00296559" w:rsidRPr="00836AFF" w:rsidRDefault="00296559" w:rsidP="00296559">
      <w:pPr>
        <w:spacing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836AFF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>Els criteris de temeritat aplicaran únicament respecte de l’oferta econòmica global, tal i com s’indica en el punt I del QC.</w:t>
      </w:r>
    </w:p>
    <w:p w:rsidR="006037BE" w:rsidRDefault="006037BE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836AFF" w:rsidRDefault="00836AFF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 xml:space="preserve">(Signatura </w:t>
      </w:r>
      <w:r w:rsidR="002E4EF3">
        <w:rPr>
          <w:rFonts w:asciiTheme="minorHAnsi" w:hAnsiTheme="minorHAnsi" w:cs="Calibri"/>
          <w:color w:val="999999"/>
          <w:lang w:eastAsia="zh-CN"/>
        </w:rPr>
        <w:t>digital del document</w:t>
      </w:r>
      <w:r w:rsidRPr="007501AB">
        <w:rPr>
          <w:rFonts w:asciiTheme="minorHAnsi" w:hAnsiTheme="minorHAnsi" w:cs="Calibri"/>
          <w:color w:val="999999"/>
          <w:lang w:eastAsia="zh-CN"/>
        </w:rPr>
        <w:t>)</w:t>
      </w: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836AFF" w:rsidRDefault="00836AFF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836AFF" w:rsidRDefault="007501AB" w:rsidP="00836AFF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836AFF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4D" w:rsidRDefault="00394B4D">
      <w:r>
        <w:separator/>
      </w:r>
    </w:p>
  </w:endnote>
  <w:endnote w:type="continuationSeparator" w:id="0">
    <w:p w:rsidR="00394B4D" w:rsidRDefault="0039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4D" w:rsidRDefault="008F0AAD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1DEEE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394B4D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394B4D" w:rsidRDefault="00394B4D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36AFF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36AFF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394B4D" w:rsidRPr="0086550D" w:rsidRDefault="00394B4D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4D" w:rsidRDefault="00394B4D">
      <w:r>
        <w:separator/>
      </w:r>
    </w:p>
  </w:footnote>
  <w:footnote w:type="continuationSeparator" w:id="0">
    <w:p w:rsidR="00394B4D" w:rsidRDefault="0039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394B4D">
      <w:trPr>
        <w:cantSplit/>
        <w:trHeight w:val="7912"/>
      </w:trPr>
      <w:tc>
        <w:tcPr>
          <w:tcW w:w="648" w:type="dxa"/>
          <w:textDirection w:val="btLr"/>
        </w:tcPr>
        <w:p w:rsidR="00394B4D" w:rsidRPr="0086550D" w:rsidRDefault="00394B4D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394B4D" w:rsidRPr="009926E3" w:rsidRDefault="00394B4D" w:rsidP="00652AD8">
    <w:pPr>
      <w:pStyle w:val="Encabezado"/>
      <w:rPr>
        <w:rFonts w:ascii="Calibri" w:hAnsi="Calibri"/>
        <w:color w:val="808080"/>
      </w:rPr>
    </w:pPr>
  </w:p>
  <w:p w:rsidR="00836AFF" w:rsidRPr="00836AFF" w:rsidRDefault="008F2B87" w:rsidP="00836AFF">
    <w:pPr>
      <w:pStyle w:val="Encabezado"/>
      <w:tabs>
        <w:tab w:val="clear" w:pos="8504"/>
        <w:tab w:val="right" w:pos="9070"/>
      </w:tabs>
      <w:jc w:val="right"/>
      <w:rPr>
        <w:rFonts w:ascii="Calibri" w:hAnsi="Calibri" w:cs="Calibri"/>
        <w:b/>
        <w:sz w:val="20"/>
        <w:szCs w:val="20"/>
      </w:rPr>
    </w:pPr>
    <w:r w:rsidRPr="00836AFF">
      <w:rPr>
        <w:rFonts w:ascii="Calibri" w:hAnsi="Calibri"/>
        <w:noProof/>
        <w:color w:val="808080"/>
        <w:sz w:val="20"/>
        <w:szCs w:val="20"/>
        <w:lang w:val="es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62069</wp:posOffset>
          </wp:positionV>
          <wp:extent cx="2383790" cy="497840"/>
          <wp:effectExtent l="0" t="0" r="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79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B4D" w:rsidRPr="00836AFF">
      <w:rPr>
        <w:rFonts w:ascii="Calibri" w:hAnsi="Calibri"/>
        <w:b/>
        <w:sz w:val="20"/>
        <w:szCs w:val="20"/>
      </w:rPr>
      <w:t xml:space="preserve">EXP. </w:t>
    </w:r>
    <w:r w:rsidR="00836AFF" w:rsidRPr="00836AFF">
      <w:rPr>
        <w:rFonts w:ascii="Calibri" w:hAnsi="Calibri" w:cs="Calibri"/>
        <w:b/>
        <w:sz w:val="20"/>
        <w:szCs w:val="20"/>
      </w:rPr>
      <w:t>CSAPG PN 2025/10</w:t>
    </w:r>
  </w:p>
  <w:p w:rsidR="00836AFF" w:rsidRPr="00836AFF" w:rsidRDefault="00836AFF" w:rsidP="00836AFF">
    <w:pPr>
      <w:pStyle w:val="Encabezado"/>
      <w:tabs>
        <w:tab w:val="center" w:pos="7797"/>
      </w:tabs>
      <w:jc w:val="right"/>
      <w:rPr>
        <w:rFonts w:asciiTheme="minorHAnsi" w:hAnsiTheme="minorHAnsi" w:cstheme="minorHAnsi"/>
        <w:b/>
        <w:color w:val="4F81BD" w:themeColor="accent1"/>
        <w:sz w:val="20"/>
        <w:szCs w:val="20"/>
      </w:rPr>
    </w:pPr>
    <w:r w:rsidRPr="00836AFF">
      <w:rPr>
        <w:rFonts w:asciiTheme="minorHAnsi" w:hAnsiTheme="minorHAnsi" w:cstheme="minorHAnsi"/>
        <w:b/>
        <w:color w:val="4F81BD" w:themeColor="accent1"/>
        <w:sz w:val="20"/>
        <w:szCs w:val="20"/>
      </w:rPr>
      <w:t>SISTEMA GESTIÓ I CONTROL APARCAMENT</w:t>
    </w:r>
  </w:p>
  <w:p w:rsidR="00296559" w:rsidRPr="00836AFF" w:rsidRDefault="00836AFF" w:rsidP="00836AFF">
    <w:pPr>
      <w:pStyle w:val="Encabezado"/>
      <w:tabs>
        <w:tab w:val="clear" w:pos="8504"/>
        <w:tab w:val="right" w:pos="9070"/>
      </w:tabs>
      <w:jc w:val="right"/>
      <w:rPr>
        <w:rFonts w:ascii="Calibri" w:hAnsi="Calibri"/>
        <w:color w:val="0000FF"/>
        <w:sz w:val="20"/>
        <w:szCs w:val="20"/>
      </w:rPr>
    </w:pPr>
    <w:r w:rsidRPr="00836AFF">
      <w:rPr>
        <w:rFonts w:asciiTheme="minorHAnsi" w:hAnsiTheme="minorHAnsi" w:cstheme="minorHAnsi"/>
        <w:b/>
        <w:color w:val="4F81BD" w:themeColor="accent1"/>
        <w:sz w:val="20"/>
        <w:szCs w:val="20"/>
      </w:rPr>
      <w:t>HOSPITAL RESIDÈNCIA SANT CAMIL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BC7"/>
    <w:multiLevelType w:val="hybridMultilevel"/>
    <w:tmpl w:val="624A3402"/>
    <w:lvl w:ilvl="0" w:tplc="FF6A3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45B"/>
    <w:multiLevelType w:val="hybridMultilevel"/>
    <w:tmpl w:val="A8C28C8C"/>
    <w:lvl w:ilvl="0" w:tplc="7BE6BB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3E35A3B"/>
    <w:multiLevelType w:val="hybridMultilevel"/>
    <w:tmpl w:val="AA4822C6"/>
    <w:lvl w:ilvl="0" w:tplc="0F7A0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6CE7FF5"/>
    <w:multiLevelType w:val="hybridMultilevel"/>
    <w:tmpl w:val="F618B8E6"/>
    <w:lvl w:ilvl="0" w:tplc="133C3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67D368A9"/>
    <w:multiLevelType w:val="hybridMultilevel"/>
    <w:tmpl w:val="3DAC7008"/>
    <w:lvl w:ilvl="0" w:tplc="606EC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54015"/>
    <w:rsid w:val="00057F9E"/>
    <w:rsid w:val="00061091"/>
    <w:rsid w:val="000777BD"/>
    <w:rsid w:val="0008267C"/>
    <w:rsid w:val="000835AF"/>
    <w:rsid w:val="00084DC3"/>
    <w:rsid w:val="000B3534"/>
    <w:rsid w:val="000B5952"/>
    <w:rsid w:val="000C4963"/>
    <w:rsid w:val="000D2208"/>
    <w:rsid w:val="000D30FD"/>
    <w:rsid w:val="000E1A44"/>
    <w:rsid w:val="000F75EB"/>
    <w:rsid w:val="00142243"/>
    <w:rsid w:val="00144D43"/>
    <w:rsid w:val="00155280"/>
    <w:rsid w:val="00156433"/>
    <w:rsid w:val="0016499C"/>
    <w:rsid w:val="00173329"/>
    <w:rsid w:val="00182AC1"/>
    <w:rsid w:val="001B0170"/>
    <w:rsid w:val="001D0201"/>
    <w:rsid w:val="001E7117"/>
    <w:rsid w:val="00237B0D"/>
    <w:rsid w:val="00245156"/>
    <w:rsid w:val="00270B5A"/>
    <w:rsid w:val="00276606"/>
    <w:rsid w:val="00284B7C"/>
    <w:rsid w:val="00284D83"/>
    <w:rsid w:val="00294D45"/>
    <w:rsid w:val="00296559"/>
    <w:rsid w:val="00296E88"/>
    <w:rsid w:val="002C42D3"/>
    <w:rsid w:val="002D37DF"/>
    <w:rsid w:val="002E2EEB"/>
    <w:rsid w:val="002E4EF3"/>
    <w:rsid w:val="0030272D"/>
    <w:rsid w:val="003232E0"/>
    <w:rsid w:val="00334C2D"/>
    <w:rsid w:val="00335258"/>
    <w:rsid w:val="0033595A"/>
    <w:rsid w:val="00354C34"/>
    <w:rsid w:val="00391072"/>
    <w:rsid w:val="00394B4D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73B14"/>
    <w:rsid w:val="004875F4"/>
    <w:rsid w:val="004A0B78"/>
    <w:rsid w:val="004B3BA3"/>
    <w:rsid w:val="004B5DA6"/>
    <w:rsid w:val="004B5F3E"/>
    <w:rsid w:val="004E7289"/>
    <w:rsid w:val="004F4892"/>
    <w:rsid w:val="005020B2"/>
    <w:rsid w:val="00534B3B"/>
    <w:rsid w:val="005357CC"/>
    <w:rsid w:val="0054746C"/>
    <w:rsid w:val="00567BC1"/>
    <w:rsid w:val="005900C9"/>
    <w:rsid w:val="005968EC"/>
    <w:rsid w:val="005A171E"/>
    <w:rsid w:val="005A1CCB"/>
    <w:rsid w:val="005A52A5"/>
    <w:rsid w:val="005B0ABD"/>
    <w:rsid w:val="005C5421"/>
    <w:rsid w:val="005E1F81"/>
    <w:rsid w:val="006037BE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6AFF"/>
    <w:rsid w:val="0083761F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8F0AAD"/>
    <w:rsid w:val="008F2B87"/>
    <w:rsid w:val="00931879"/>
    <w:rsid w:val="009318C3"/>
    <w:rsid w:val="00951638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C62D3"/>
    <w:rsid w:val="00AD6962"/>
    <w:rsid w:val="00AF0C45"/>
    <w:rsid w:val="00B04D1D"/>
    <w:rsid w:val="00B07248"/>
    <w:rsid w:val="00B31005"/>
    <w:rsid w:val="00B46990"/>
    <w:rsid w:val="00B52589"/>
    <w:rsid w:val="00B64739"/>
    <w:rsid w:val="00B85EEE"/>
    <w:rsid w:val="00B96808"/>
    <w:rsid w:val="00BA5DDE"/>
    <w:rsid w:val="00BB2C8F"/>
    <w:rsid w:val="00BB3346"/>
    <w:rsid w:val="00BB7A6D"/>
    <w:rsid w:val="00BD0AF3"/>
    <w:rsid w:val="00BE1B8B"/>
    <w:rsid w:val="00C0066A"/>
    <w:rsid w:val="00C17D14"/>
    <w:rsid w:val="00C2446F"/>
    <w:rsid w:val="00C306FF"/>
    <w:rsid w:val="00C43002"/>
    <w:rsid w:val="00C55979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B599A"/>
    <w:rsid w:val="00DD1AC7"/>
    <w:rsid w:val="00DF743C"/>
    <w:rsid w:val="00E007D6"/>
    <w:rsid w:val="00E50A6B"/>
    <w:rsid w:val="00E50F48"/>
    <w:rsid w:val="00E51A68"/>
    <w:rsid w:val="00E73FBF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60C48"/>
    <w:rsid w:val="00FB7FC2"/>
    <w:rsid w:val="00FC406F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51B0D4"/>
  <w15:docId w15:val="{813E2714-E1FB-49C8-947B-5E3A2036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51638"/>
  </w:style>
  <w:style w:type="paragraph" w:customStyle="1" w:styleId="ttulo31">
    <w:name w:val="ttulo31"/>
    <w:basedOn w:val="Normal"/>
    <w:rsid w:val="00E51A6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E51A6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51A68"/>
    <w:rPr>
      <w:rFonts w:ascii="Arial Narrow" w:hAnsi="Arial Narrow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C7D72-55F2-4A7E-A37C-CCE7DFB7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43</TotalTime>
  <Pages>1</Pages>
  <Words>245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9</cp:revision>
  <cp:lastPrinted>2019-06-25T14:08:00Z</cp:lastPrinted>
  <dcterms:created xsi:type="dcterms:W3CDTF">2025-11-25T10:18:00Z</dcterms:created>
  <dcterms:modified xsi:type="dcterms:W3CDTF">2025-12-19T13:46:00Z</dcterms:modified>
</cp:coreProperties>
</file>