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b/>
          <w:sz w:val="22"/>
          <w:shd w:fill="auto" w:val="clear"/>
        </w:rPr>
        <w:t xml:space="preserve">ANNEX 1 - MODEL DE PROPOSICIÓ – CRITERIS D’ADJUDICACIÓ QUANTIFICABLES MITJANÇANT LA MERA APLICACIÓ DE FÓRMULES (Sobre </w:t>
      </w:r>
      <w:r>
        <w:rPr>
          <w:b/>
          <w:sz w:val="22"/>
          <w:szCs w:val="22"/>
          <w:shd w:fill="auto" w:val="clear"/>
        </w:rPr>
        <w:t>3)</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z w:val="22"/>
          <w:szCs w:val="22"/>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 de neteja, manteniment i millora de l’Anella verda de Terrassa, i de les instal·lacions municipals que són responsabilitat de la secció de l’Anella verda i biodiversitat del Servei de Medi Ambient, manifesto que accepto íntegrament els plecs de clàusules administratives particulars (PCAP) i de prescripcions tècniques (PPT), i em comprometo a complir les obligacions especificades en aquests plecs, d’acord amb la següent oferta:</w:t>
      </w:r>
    </w:p>
    <w:p>
      <w:pPr>
        <w:pStyle w:val="Normal"/>
        <w:spacing w:lineRule="auto" w:line="360"/>
        <w:jc w:val="both"/>
        <w:rPr>
          <w:sz w:val="22"/>
          <w:szCs w:val="22"/>
          <w:shd w:fill="auto" w:val="clear"/>
        </w:rPr>
      </w:pPr>
      <w:r>
        <w:rPr>
          <w:sz w:val="22"/>
          <w:szCs w:val="22"/>
          <w:shd w:fill="auto" w:val="clear"/>
        </w:rPr>
        <w:t>En cas de tractar-se d’empreses que concorrin amb el compromís de constituir-se en UTE, s’han de signar pels representants de totes les empreses que la componen. La persona o les persones que signin l’oferta ha o han de ser la persona o les persones signants del DEUC.</w:t>
      </w:r>
    </w:p>
    <w:p>
      <w:pPr>
        <w:pStyle w:val="Normal"/>
        <w:jc w:val="both"/>
        <w:rPr>
          <w:shd w:fill="auto" w:val="clear"/>
        </w:rPr>
      </w:pPr>
      <w:r>
        <w:rPr>
          <w:shd w:fill="auto" w:val="clear"/>
        </w:rPr>
      </w:r>
    </w:p>
    <w:tbl>
      <w:tblPr>
        <w:tblW w:w="9750" w:type="dxa"/>
        <w:jc w:val="left"/>
        <w:tblInd w:w="93" w:type="dxa"/>
        <w:tblLayout w:type="fixed"/>
        <w:tblCellMar>
          <w:top w:w="108" w:type="dxa"/>
          <w:left w:w="108" w:type="dxa"/>
          <w:bottom w:w="108" w:type="dxa"/>
          <w:right w:w="108" w:type="dxa"/>
        </w:tblCellMar>
      </w:tblPr>
      <w:tblGrid>
        <w:gridCol w:w="1170"/>
        <w:gridCol w:w="1716"/>
        <w:gridCol w:w="2656"/>
        <w:gridCol w:w="1843"/>
        <w:gridCol w:w="2364"/>
      </w:tblGrid>
      <w:tr>
        <w:trPr>
          <w:trHeight w:val="675" w:hRule="atLeast"/>
        </w:trPr>
        <w:tc>
          <w:tcPr>
            <w:tcW w:w="1170" w:type="dxa"/>
            <w:tcBorders>
              <w:top w:val="single" w:sz="4" w:space="0" w:color="FFFFFF"/>
              <w:left w:val="single" w:sz="4" w:space="0" w:color="FFFFFF"/>
              <w:bottom w:val="single" w:sz="4" w:space="0" w:color="FFFFFF"/>
            </w:tcBorders>
            <w:shd w:fill="F2F2F2" w:val="clear"/>
            <w:vAlign w:val="center"/>
          </w:tcPr>
          <w:p>
            <w:pPr>
              <w:pStyle w:val="Normal"/>
              <w:widowControl w:val="false"/>
              <w:tabs>
                <w:tab w:val="clear" w:pos="720"/>
                <w:tab w:val="left" w:pos="567" w:leader="none"/>
              </w:tabs>
              <w:rPr>
                <w:b w:val="false"/>
                <w:b w:val="false"/>
                <w:bCs w:val="false"/>
                <w:color w:val="000000"/>
                <w:sz w:val="22"/>
                <w:szCs w:val="22"/>
              </w:rPr>
            </w:pPr>
            <w:r>
              <w:rPr>
                <w:b w:val="false"/>
                <w:bCs w:val="false"/>
                <w:color w:val="000000"/>
                <w:sz w:val="22"/>
                <w:szCs w:val="22"/>
              </w:rPr>
              <w:t>15.1.1.1</w:t>
            </w:r>
          </w:p>
        </w:tc>
        <w:tc>
          <w:tcPr>
            <w:tcW w:w="8579" w:type="dxa"/>
            <w:gridSpan w:val="4"/>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rPr>
                <w:color w:val="000000"/>
              </w:rPr>
            </w:pPr>
            <w:r>
              <w:rPr>
                <w:b w:val="false"/>
                <w:bCs w:val="false"/>
                <w:color w:val="000000"/>
                <w:sz w:val="22"/>
                <w:szCs w:val="22"/>
                <w:shd w:fill="auto" w:val="clear"/>
              </w:rPr>
              <w:t>Oferta</w:t>
            </w:r>
            <w:r>
              <w:rPr>
                <w:b w:val="false"/>
                <w:bCs w:val="false"/>
                <w:color w:val="000000"/>
                <w:spacing w:val="-3"/>
                <w:sz w:val="22"/>
                <w:szCs w:val="22"/>
                <w:shd w:fill="auto" w:val="clear"/>
              </w:rPr>
              <w:t xml:space="preserve"> </w:t>
            </w:r>
            <w:r>
              <w:rPr>
                <w:b w:val="false"/>
                <w:bCs w:val="false"/>
                <w:color w:val="000000"/>
                <w:sz w:val="22"/>
                <w:szCs w:val="22"/>
                <w:shd w:fill="auto" w:val="clear"/>
              </w:rPr>
              <w:t>econòmica</w:t>
            </w:r>
            <w:r>
              <w:rPr>
                <w:b w:val="false"/>
                <w:bCs w:val="false"/>
                <w:color w:val="000000"/>
                <w:spacing w:val="-2"/>
                <w:sz w:val="22"/>
                <w:szCs w:val="22"/>
                <w:shd w:fill="auto" w:val="clear"/>
              </w:rPr>
              <w:t xml:space="preserve"> </w:t>
            </w:r>
            <w:r>
              <w:rPr>
                <w:b w:val="false"/>
                <w:bCs w:val="false"/>
                <w:color w:val="000000"/>
                <w:sz w:val="22"/>
                <w:szCs w:val="22"/>
                <w:shd w:fill="auto" w:val="clear"/>
              </w:rPr>
              <w:t>del</w:t>
            </w:r>
            <w:r>
              <w:rPr>
                <w:b w:val="false"/>
                <w:bCs w:val="false"/>
                <w:color w:val="000000"/>
                <w:spacing w:val="-6"/>
                <w:sz w:val="22"/>
                <w:szCs w:val="22"/>
                <w:shd w:fill="auto" w:val="clear"/>
              </w:rPr>
              <w:t xml:space="preserve"> </w:t>
            </w:r>
            <w:r>
              <w:rPr>
                <w:b w:val="false"/>
                <w:bCs w:val="false"/>
                <w:color w:val="000000"/>
                <w:sz w:val="22"/>
                <w:szCs w:val="22"/>
                <w:shd w:fill="auto" w:val="clear"/>
              </w:rPr>
              <w:t>personal</w:t>
            </w:r>
            <w:r>
              <w:rPr>
                <w:b w:val="false"/>
                <w:bCs w:val="false"/>
                <w:color w:val="000000"/>
                <w:sz w:val="22"/>
                <w:szCs w:val="22"/>
              </w:rPr>
              <w:t>, fins a un màxim de  45 punts</w:t>
            </w:r>
          </w:p>
        </w:tc>
      </w:tr>
      <w:tr>
        <w:trPr>
          <w:trHeight w:val="675" w:hRule="atLeast"/>
        </w:trPr>
        <w:tc>
          <w:tcPr>
            <w:tcW w:w="9749" w:type="dxa"/>
            <w:gridSpan w:val="5"/>
            <w:tcBorders>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color w:val="000000"/>
                <w:sz w:val="22"/>
                <w:szCs w:val="22"/>
              </w:rPr>
            </w:pPr>
            <w:r>
              <w:rPr>
                <w:color w:val="000000"/>
                <w:sz w:val="22"/>
                <w:szCs w:val="22"/>
              </w:rPr>
              <w:t>Les empreses licitadores ompliran una declaració econòmica i concretaran el preu/hora ofert</w:t>
            </w:r>
          </w:p>
          <w:p>
            <w:pPr>
              <w:pStyle w:val="Normal"/>
              <w:widowControl w:val="false"/>
              <w:rPr>
                <w:i/>
                <w:i/>
                <w:kern w:val="2"/>
                <w:sz w:val="22"/>
                <w:szCs w:val="22"/>
              </w:rPr>
            </w:pPr>
            <w:r>
              <w:rPr>
                <w:i/>
                <w:kern w:val="2"/>
                <w:sz w:val="22"/>
                <w:szCs w:val="22"/>
              </w:rPr>
            </w:r>
          </w:p>
          <w:p>
            <w:pPr>
              <w:pStyle w:val="Normal"/>
              <w:widowControl w:val="false"/>
              <w:jc w:val="both"/>
              <w:rPr>
                <w:bCs/>
                <w:sz w:val="22"/>
                <w:szCs w:val="22"/>
              </w:rPr>
            </w:pPr>
            <w:r>
              <w:rPr>
                <w:bCs/>
                <w:sz w:val="22"/>
                <w:szCs w:val="22"/>
              </w:rPr>
              <w:t>Es calcularà el valor multiplicant a seva volumetria estimada pel preu/hora ofert, exclòs l'IVA.</w:t>
            </w:r>
          </w:p>
        </w:tc>
      </w:tr>
      <w:tr>
        <w:trPr>
          <w:trHeight w:val="675" w:hRule="atLeast"/>
        </w:trPr>
        <w:tc>
          <w:tcPr>
            <w:tcW w:w="2886" w:type="dxa"/>
            <w:gridSpan w:val="2"/>
            <w:tcBorders>
              <w:left w:val="single" w:sz="4" w:space="0" w:color="FFFFFF"/>
              <w:bottom w:val="single" w:sz="4" w:space="0" w:color="FFFFFF"/>
            </w:tcBorders>
            <w:shd w:fill="F2F2F2" w:val="clear"/>
            <w:vAlign w:val="center"/>
          </w:tcPr>
          <w:p>
            <w:pPr>
              <w:pStyle w:val="Normal"/>
              <w:widowControl w:val="false"/>
              <w:suppressAutoHyphens w:val="false"/>
              <w:jc w:val="center"/>
              <w:rPr>
                <w:rFonts w:eastAsia="Times New Roman"/>
                <w:bCs/>
                <w:color w:val="000000"/>
                <w:sz w:val="22"/>
                <w:szCs w:val="22"/>
                <w:lang w:eastAsia="es-ES"/>
              </w:rPr>
            </w:pPr>
            <w:r>
              <w:rPr>
                <w:rFonts w:eastAsia="Times New Roman"/>
                <w:bCs/>
                <w:color w:val="000000"/>
                <w:sz w:val="22"/>
                <w:szCs w:val="22"/>
                <w:lang w:eastAsia="es-ES"/>
              </w:rPr>
              <w:t>Descripció</w:t>
            </w:r>
          </w:p>
        </w:tc>
        <w:tc>
          <w:tcPr>
            <w:tcW w:w="2656" w:type="dxa"/>
            <w:tcBorders>
              <w:left w:val="single" w:sz="4" w:space="0" w:color="FFFFFF"/>
              <w:bottom w:val="single" w:sz="4" w:space="0" w:color="FFFFFF"/>
            </w:tcBorders>
            <w:shd w:fill="F2F2F2" w:val="clear"/>
            <w:vAlign w:val="center"/>
          </w:tcPr>
          <w:p>
            <w:pPr>
              <w:pStyle w:val="Normal"/>
              <w:widowControl w:val="false"/>
              <w:suppressAutoHyphens w:val="false"/>
              <w:spacing w:before="60" w:after="60"/>
              <w:jc w:val="center"/>
              <w:rPr>
                <w:rFonts w:eastAsia="Times New Roman"/>
                <w:b w:val="false"/>
                <w:b w:val="false"/>
                <w:bCs w:val="false"/>
                <w:color w:val="000000"/>
                <w:sz w:val="22"/>
                <w:szCs w:val="22"/>
                <w:lang w:eastAsia="es-ES"/>
              </w:rPr>
            </w:pPr>
            <w:r>
              <w:rPr>
                <w:rFonts w:eastAsia="Times New Roman"/>
                <w:b w:val="false"/>
                <w:bCs w:val="false"/>
                <w:color w:val="000000"/>
                <w:sz w:val="22"/>
                <w:szCs w:val="22"/>
                <w:lang w:eastAsia="es-ES"/>
              </w:rPr>
              <w:t>Hores anuals</w:t>
              <w:br/>
              <w:t>estimades</w:t>
            </w:r>
          </w:p>
        </w:tc>
        <w:tc>
          <w:tcPr>
            <w:tcW w:w="1843" w:type="dxa"/>
            <w:tcBorders>
              <w:left w:val="single" w:sz="4" w:space="0" w:color="FFFFFF"/>
              <w:bottom w:val="single" w:sz="4" w:space="0" w:color="FFFFFF"/>
            </w:tcBorders>
            <w:shd w:fill="F2F2F2" w:val="clear"/>
            <w:vAlign w:val="center"/>
          </w:tcPr>
          <w:p>
            <w:pPr>
              <w:pStyle w:val="Normal"/>
              <w:widowControl w:val="false"/>
              <w:spacing w:before="60" w:after="60"/>
              <w:jc w:val="center"/>
              <w:rPr>
                <w:sz w:val="22"/>
                <w:szCs w:val="22"/>
              </w:rPr>
            </w:pPr>
            <w:r>
              <w:rPr>
                <w:sz w:val="22"/>
                <w:szCs w:val="22"/>
              </w:rPr>
              <w:t>Preu hora màxim,</w:t>
            </w:r>
          </w:p>
          <w:p>
            <w:pPr>
              <w:pStyle w:val="Normal"/>
              <w:widowControl w:val="false"/>
              <w:spacing w:before="60" w:after="60"/>
              <w:jc w:val="center"/>
              <w:rPr/>
            </w:pPr>
            <w:r>
              <w:rPr>
                <w:sz w:val="22"/>
                <w:szCs w:val="22"/>
              </w:rPr>
              <w:t xml:space="preserve">exclòs </w:t>
            </w:r>
            <w:r>
              <w:rPr>
                <w:sz w:val="22"/>
                <w:szCs w:val="22"/>
                <w:lang w:val="af-ZA"/>
              </w:rPr>
              <w:t>l’IVA</w:t>
            </w:r>
          </w:p>
        </w:tc>
        <w:tc>
          <w:tcPr>
            <w:tcW w:w="2364" w:type="dxa"/>
            <w:tcBorders>
              <w:left w:val="single" w:sz="4" w:space="0" w:color="FFFFFF"/>
              <w:bottom w:val="single" w:sz="4" w:space="0" w:color="EEEEEE"/>
              <w:right w:val="single" w:sz="4" w:space="0" w:color="FFFFFF"/>
            </w:tcBorders>
            <w:shd w:fill="F2F2F2" w:val="clear"/>
            <w:vAlign w:val="center"/>
          </w:tcPr>
          <w:p>
            <w:pPr>
              <w:pStyle w:val="Normal"/>
              <w:widowControl w:val="false"/>
              <w:spacing w:before="60" w:after="60"/>
              <w:jc w:val="center"/>
              <w:rPr/>
            </w:pPr>
            <w:r>
              <w:rPr>
                <w:sz w:val="22"/>
                <w:szCs w:val="22"/>
              </w:rPr>
              <w:t xml:space="preserve">Preu hora ofert, exclòs </w:t>
            </w:r>
            <w:r>
              <w:rPr>
                <w:sz w:val="22"/>
                <w:szCs w:val="22"/>
                <w:lang w:val="af-ZA"/>
              </w:rPr>
              <w:t>l’IVA</w:t>
            </w:r>
          </w:p>
        </w:tc>
      </w:tr>
      <w:tr>
        <w:trPr>
          <w:trHeight w:val="255" w:hRule="atLeast"/>
        </w:trPr>
        <w:tc>
          <w:tcPr>
            <w:tcW w:w="2886" w:type="dxa"/>
            <w:gridSpan w:val="2"/>
            <w:tcBorders>
              <w:top w:val="single" w:sz="4" w:space="0" w:color="FFFFFF"/>
              <w:left w:val="single" w:sz="4" w:space="0" w:color="FFFFFF"/>
              <w:bottom w:val="single" w:sz="4" w:space="0" w:color="FFFFFF"/>
            </w:tcBorders>
            <w:shd w:fill="F2F2F2" w:val="clear"/>
            <w:vAlign w:val="center"/>
          </w:tcPr>
          <w:p>
            <w:pPr>
              <w:pStyle w:val="Normal"/>
              <w:widowControl w:val="false"/>
              <w:jc w:val="center"/>
              <w:rPr>
                <w:color w:val="000000"/>
                <w:sz w:val="22"/>
                <w:szCs w:val="22"/>
              </w:rPr>
            </w:pPr>
            <w:r>
              <w:rPr>
                <w:color w:val="000000"/>
                <w:sz w:val="22"/>
                <w:szCs w:val="22"/>
              </w:rPr>
              <w:t>Preu/hora personal</w:t>
            </w:r>
          </w:p>
        </w:tc>
        <w:tc>
          <w:tcPr>
            <w:tcW w:w="2656" w:type="dxa"/>
            <w:tcBorders>
              <w:top w:val="single" w:sz="4" w:space="0" w:color="FFFFFF"/>
              <w:left w:val="single" w:sz="4" w:space="0" w:color="FFFFFF"/>
              <w:bottom w:val="single" w:sz="4" w:space="0" w:color="FFFFFF"/>
            </w:tcBorders>
            <w:shd w:fill="F2F2F2" w:val="clear"/>
            <w:vAlign w:val="center"/>
          </w:tcPr>
          <w:p>
            <w:pPr>
              <w:pStyle w:val="Normal"/>
              <w:widowControl w:val="false"/>
              <w:spacing w:before="60" w:after="60"/>
              <w:jc w:val="center"/>
              <w:rPr>
                <w:color w:val="000000"/>
                <w:sz w:val="22"/>
                <w:szCs w:val="22"/>
              </w:rPr>
            </w:pPr>
            <w:r>
              <w:rPr>
                <w:color w:val="000000"/>
                <w:sz w:val="22"/>
                <w:szCs w:val="22"/>
              </w:rPr>
              <w:t>1984 h</w:t>
            </w:r>
          </w:p>
        </w:tc>
        <w:tc>
          <w:tcPr>
            <w:tcW w:w="1843" w:type="dxa"/>
            <w:tcBorders>
              <w:top w:val="single" w:sz="4" w:space="0" w:color="FFFFFF"/>
              <w:left w:val="single" w:sz="4" w:space="0" w:color="FFFFFF"/>
              <w:bottom w:val="single" w:sz="4" w:space="0" w:color="FFFFFF"/>
            </w:tcBorders>
            <w:shd w:fill="F2F2F2" w:val="clear"/>
            <w:vAlign w:val="center"/>
          </w:tcPr>
          <w:p>
            <w:pPr>
              <w:pStyle w:val="Normal"/>
              <w:widowControl w:val="false"/>
              <w:spacing w:before="60" w:after="60"/>
              <w:jc w:val="center"/>
              <w:rPr>
                <w:sz w:val="22"/>
                <w:szCs w:val="22"/>
              </w:rPr>
            </w:pPr>
            <w:r>
              <w:rPr>
                <w:sz w:val="22"/>
                <w:szCs w:val="22"/>
              </w:rPr>
              <w:t>86,60 €/h</w:t>
            </w:r>
          </w:p>
        </w:tc>
        <w:tc>
          <w:tcPr>
            <w:tcW w:w="2364" w:type="dxa"/>
            <w:tcBorders>
              <w:top w:val="single" w:sz="4" w:space="0" w:color="EEEEEE"/>
              <w:left w:val="single" w:sz="4" w:space="0" w:color="EEEEEE"/>
              <w:bottom w:val="single" w:sz="4" w:space="0" w:color="EEEEEE"/>
              <w:right w:val="single" w:sz="4" w:space="0" w:color="EEEEEE"/>
            </w:tcBorders>
            <w:vAlign w:val="center"/>
          </w:tcPr>
          <w:p>
            <w:pPr>
              <w:pStyle w:val="Normal"/>
              <w:widowControl w:val="false"/>
              <w:suppressAutoHyphens w:val="false"/>
              <w:jc w:val="center"/>
              <w:rPr>
                <w:rFonts w:eastAsia="Times New Roman"/>
                <w:color w:val="000000"/>
                <w:sz w:val="22"/>
                <w:szCs w:val="22"/>
                <w:lang w:val="es-ES" w:eastAsia="es-ES"/>
              </w:rPr>
            </w:pPr>
            <w:r>
              <w:rPr>
                <w:rFonts w:eastAsia="Times New Roman"/>
                <w:color w:val="000000"/>
                <w:sz w:val="22"/>
                <w:szCs w:val="22"/>
                <w:lang w:val="es-ES" w:eastAsia="es-ES"/>
              </w:rPr>
            </w:r>
          </w:p>
          <w:p>
            <w:pPr>
              <w:pStyle w:val="Normal"/>
              <w:widowControl w:val="false"/>
              <w:suppressAutoHyphens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 €</w:t>
            </w:r>
          </w:p>
        </w:tc>
      </w:tr>
    </w:tbl>
    <w:p>
      <w:pPr>
        <w:pStyle w:val="Normal"/>
        <w:jc w:val="both"/>
        <w:rPr/>
      </w:pPr>
      <w:r>
        <w:rPr/>
      </w:r>
    </w:p>
    <w:p>
      <w:pPr>
        <w:pStyle w:val="Normal"/>
        <w:jc w:val="both"/>
        <w:rPr/>
      </w:pPr>
      <w:r>
        <w:rPr/>
      </w:r>
      <w:r>
        <w:br w:type="page"/>
      </w:r>
    </w:p>
    <w:p>
      <w:pPr>
        <w:pStyle w:val="Normal"/>
        <w:jc w:val="both"/>
        <w:rPr/>
      </w:pPr>
      <w:r>
        <w:rPr/>
      </w:r>
    </w:p>
    <w:p>
      <w:pPr>
        <w:pStyle w:val="Normal"/>
        <w:jc w:val="both"/>
        <w:rPr/>
      </w:pPr>
      <w:r>
        <w:rPr/>
      </w:r>
    </w:p>
    <w:tbl>
      <w:tblPr>
        <w:tblW w:w="9805" w:type="dxa"/>
        <w:jc w:val="left"/>
        <w:tblInd w:w="93" w:type="dxa"/>
        <w:tblLayout w:type="fixed"/>
        <w:tblCellMar>
          <w:top w:w="108" w:type="dxa"/>
          <w:left w:w="108" w:type="dxa"/>
          <w:bottom w:w="108" w:type="dxa"/>
          <w:right w:w="108" w:type="dxa"/>
        </w:tblCellMar>
      </w:tblPr>
      <w:tblGrid>
        <w:gridCol w:w="1164"/>
        <w:gridCol w:w="2175"/>
        <w:gridCol w:w="2203"/>
        <w:gridCol w:w="1849"/>
        <w:gridCol w:w="2413"/>
      </w:tblGrid>
      <w:tr>
        <w:trPr>
          <w:trHeight w:val="675" w:hRule="atLeast"/>
        </w:trPr>
        <w:tc>
          <w:tcPr>
            <w:tcW w:w="1164"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567" w:leader="none"/>
              </w:tabs>
              <w:rPr>
                <w:b w:val="false"/>
                <w:b w:val="false"/>
                <w:bCs w:val="false"/>
                <w:color w:val="000000"/>
                <w:sz w:val="22"/>
                <w:szCs w:val="22"/>
              </w:rPr>
            </w:pPr>
            <w:r>
              <w:rPr>
                <w:b w:val="false"/>
                <w:bCs w:val="false"/>
                <w:color w:val="000000"/>
                <w:sz w:val="22"/>
                <w:szCs w:val="22"/>
              </w:rPr>
              <w:t>15.1.1.2</w:t>
            </w:r>
          </w:p>
        </w:tc>
        <w:tc>
          <w:tcPr>
            <w:tcW w:w="8640" w:type="dxa"/>
            <w:gridSpan w:val="4"/>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rPr>
                <w:b w:val="false"/>
                <w:b w:val="false"/>
                <w:bCs w:val="false"/>
                <w:color w:val="000000"/>
                <w:sz w:val="22"/>
                <w:szCs w:val="22"/>
              </w:rPr>
            </w:pPr>
            <w:r>
              <w:rPr>
                <w:b w:val="false"/>
                <w:bCs w:val="false"/>
                <w:color w:val="000000"/>
                <w:sz w:val="22"/>
                <w:szCs w:val="22"/>
              </w:rPr>
              <w:t>Preu/hora maquinària, fins a un màxim de 6 punts</w:t>
            </w:r>
          </w:p>
        </w:tc>
      </w:tr>
      <w:tr>
        <w:trPr>
          <w:trHeight w:val="675" w:hRule="atLeast"/>
        </w:trPr>
        <w:tc>
          <w:tcPr>
            <w:tcW w:w="9804" w:type="dxa"/>
            <w:gridSpan w:val="5"/>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color w:val="000000"/>
                <w:sz w:val="22"/>
                <w:szCs w:val="22"/>
              </w:rPr>
            </w:pPr>
            <w:r>
              <w:rPr>
                <w:color w:val="000000"/>
                <w:sz w:val="22"/>
                <w:szCs w:val="22"/>
              </w:rPr>
              <w:t>Les empreses licitadores ompliran una declaració econòmica i concretaran els preus / hora oferts</w:t>
            </w:r>
          </w:p>
          <w:p>
            <w:pPr>
              <w:pStyle w:val="Normal"/>
              <w:widowControl w:val="false"/>
              <w:rPr>
                <w:i/>
                <w:i/>
                <w:kern w:val="2"/>
                <w:sz w:val="22"/>
                <w:szCs w:val="22"/>
              </w:rPr>
            </w:pPr>
            <w:r>
              <w:rPr>
                <w:i/>
                <w:kern w:val="2"/>
                <w:sz w:val="22"/>
                <w:szCs w:val="22"/>
              </w:rPr>
            </w:r>
          </w:p>
          <w:p>
            <w:pPr>
              <w:pStyle w:val="Normal"/>
              <w:widowControl w:val="false"/>
              <w:tabs>
                <w:tab w:val="clear" w:pos="720"/>
                <w:tab w:val="left" w:pos="731" w:leader="none"/>
                <w:tab w:val="left" w:pos="788" w:leader="none"/>
              </w:tabs>
              <w:jc w:val="both"/>
              <w:rPr>
                <w:rFonts w:eastAsia="Times New Roman"/>
                <w:spacing w:val="-2"/>
                <w:kern w:val="2"/>
                <w:sz w:val="22"/>
                <w:szCs w:val="22"/>
              </w:rPr>
            </w:pPr>
            <w:r>
              <w:rPr>
                <w:rFonts w:eastAsia="Times New Roman"/>
                <w:spacing w:val="-2"/>
                <w:kern w:val="2"/>
                <w:sz w:val="22"/>
                <w:szCs w:val="22"/>
              </w:rPr>
              <w:t>Es calcularà el valor de cadascun dels serveis multiplicant la volumetria estimada pel preu unitari ofert, exclòs l'IVA. El preu de l’empresa  licitadora serà la suma dels imports.</w:t>
            </w:r>
          </w:p>
          <w:p>
            <w:pPr>
              <w:pStyle w:val="Normal"/>
              <w:widowControl w:val="false"/>
              <w:tabs>
                <w:tab w:val="clear" w:pos="720"/>
                <w:tab w:val="left" w:pos="731" w:leader="none"/>
                <w:tab w:val="left" w:pos="788" w:leader="none"/>
              </w:tabs>
              <w:jc w:val="both"/>
              <w:rPr>
                <w:rFonts w:eastAsia="Times New Roman"/>
                <w:spacing w:val="-2"/>
                <w:kern w:val="2"/>
                <w:sz w:val="22"/>
                <w:szCs w:val="22"/>
              </w:rPr>
            </w:pPr>
            <w:r>
              <w:rPr>
                <w:rFonts w:eastAsia="Times New Roman"/>
                <w:spacing w:val="-2"/>
                <w:kern w:val="2"/>
                <w:sz w:val="22"/>
                <w:szCs w:val="22"/>
              </w:rPr>
            </w:r>
          </w:p>
          <w:p>
            <w:pPr>
              <w:pStyle w:val="Normal"/>
              <w:widowControl w:val="false"/>
              <w:tabs>
                <w:tab w:val="clear" w:pos="720"/>
                <w:tab w:val="left" w:pos="731" w:leader="none"/>
                <w:tab w:val="left" w:pos="788" w:leader="none"/>
              </w:tabs>
              <w:jc w:val="both"/>
              <w:rPr>
                <w:rFonts w:eastAsia="Times New Roman"/>
                <w:spacing w:val="-2"/>
                <w:kern w:val="2"/>
                <w:sz w:val="22"/>
                <w:szCs w:val="22"/>
              </w:rPr>
            </w:pPr>
            <w:r>
              <w:rPr>
                <w:rFonts w:eastAsia="Times New Roman"/>
                <w:spacing w:val="-2"/>
                <w:kern w:val="2"/>
                <w:sz w:val="22"/>
                <w:szCs w:val="22"/>
              </w:rPr>
              <w:t>No s’acceptaran ofertes parcials, que no continguin tots els preus unitaris. Presentar una oferta de preu unitari superior al preu unitari màxim serà motiu d’exclusió del procediment d’adjudicació del contracte.</w:t>
            </w:r>
          </w:p>
        </w:tc>
      </w:tr>
      <w:tr>
        <w:trPr>
          <w:trHeight w:val="675" w:hRule="atLeast"/>
        </w:trPr>
        <w:tc>
          <w:tcPr>
            <w:tcW w:w="333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spacing w:before="60" w:after="60"/>
              <w:jc w:val="center"/>
              <w:rPr>
                <w:rFonts w:eastAsia="Times New Roman"/>
                <w:bCs/>
                <w:color w:val="000000"/>
                <w:sz w:val="22"/>
                <w:szCs w:val="22"/>
                <w:lang w:eastAsia="es-ES"/>
              </w:rPr>
            </w:pPr>
            <w:r>
              <w:rPr>
                <w:rFonts w:eastAsia="Times New Roman"/>
                <w:bCs/>
                <w:color w:val="000000"/>
                <w:sz w:val="22"/>
                <w:szCs w:val="22"/>
                <w:lang w:eastAsia="es-ES"/>
              </w:rPr>
              <w:t>Descripció</w:t>
            </w:r>
          </w:p>
        </w:tc>
        <w:tc>
          <w:tcPr>
            <w:tcW w:w="2203"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60" w:after="60"/>
              <w:jc w:val="center"/>
              <w:rPr>
                <w:sz w:val="22"/>
                <w:szCs w:val="22"/>
              </w:rPr>
            </w:pPr>
            <w:r>
              <w:rPr>
                <w:sz w:val="22"/>
                <w:szCs w:val="22"/>
              </w:rPr>
              <w:t>Hores anuals estimades</w:t>
            </w:r>
          </w:p>
        </w:tc>
        <w:tc>
          <w:tcPr>
            <w:tcW w:w="1849"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60" w:after="60"/>
              <w:jc w:val="center"/>
              <w:rPr/>
            </w:pPr>
            <w:r>
              <w:rPr>
                <w:sz w:val="22"/>
                <w:szCs w:val="22"/>
              </w:rPr>
              <w:t xml:space="preserve">Preu hora màxim, exclòs </w:t>
            </w:r>
            <w:r>
              <w:rPr>
                <w:sz w:val="22"/>
                <w:szCs w:val="22"/>
                <w:lang w:val="af-ZA"/>
              </w:rPr>
              <w:t>l’IVA</w:t>
            </w:r>
          </w:p>
        </w:tc>
        <w:tc>
          <w:tcPr>
            <w:tcW w:w="2413"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60" w:after="60"/>
              <w:jc w:val="center"/>
              <w:rPr/>
            </w:pPr>
            <w:r>
              <w:rPr>
                <w:sz w:val="22"/>
                <w:szCs w:val="22"/>
              </w:rPr>
              <w:t xml:space="preserve">Preu hora ofert, exclòs </w:t>
            </w:r>
            <w:r>
              <w:rPr>
                <w:sz w:val="22"/>
                <w:szCs w:val="22"/>
                <w:lang w:val="af-ZA"/>
              </w:rPr>
              <w:t>l’IVA</w:t>
            </w:r>
          </w:p>
        </w:tc>
      </w:tr>
      <w:tr>
        <w:trPr>
          <w:trHeight w:val="255" w:hRule="atLeast"/>
        </w:trPr>
        <w:tc>
          <w:tcPr>
            <w:tcW w:w="333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left"/>
              <w:rPr>
                <w:color w:val="000000"/>
              </w:rPr>
            </w:pPr>
            <w:r>
              <w:rPr>
                <w:color w:val="000000"/>
              </w:rPr>
              <w:t>Retroexcavadora</w:t>
            </w:r>
          </w:p>
        </w:tc>
        <w:tc>
          <w:tcPr>
            <w:tcW w:w="2203"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 xml:space="preserve"> </w:t>
            </w:r>
            <w:r>
              <w:rPr>
                <w:color w:val="000000"/>
              </w:rPr>
              <w:t>24</w:t>
            </w:r>
          </w:p>
        </w:tc>
        <w:tc>
          <w:tcPr>
            <w:tcW w:w="1849"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50,00 €</w:t>
            </w:r>
          </w:p>
        </w:tc>
        <w:tc>
          <w:tcPr>
            <w:tcW w:w="2413" w:type="dxa"/>
            <w:tcBorders>
              <w:top w:val="single" w:sz="4" w:space="0" w:color="EEEEEE"/>
              <w:left w:val="single" w:sz="4" w:space="0" w:color="EEEEEE"/>
              <w:bottom w:val="single" w:sz="4" w:space="0" w:color="EEEEEE"/>
              <w:right w:val="single" w:sz="4" w:space="0" w:color="EEEEEE"/>
            </w:tcBorders>
            <w:vAlign w:val="center"/>
          </w:tcPr>
          <w:p>
            <w:pPr>
              <w:pStyle w:val="Contingutdelataula"/>
              <w:widowControl w:val="false"/>
              <w:jc w:val="center"/>
              <w:rPr>
                <w:color w:val="000000"/>
              </w:rPr>
            </w:pPr>
            <w:r>
              <w:rPr>
                <w:color w:val="000000"/>
              </w:rPr>
              <w:t>.... €</w:t>
            </w:r>
          </w:p>
        </w:tc>
      </w:tr>
      <w:tr>
        <w:trPr>
          <w:trHeight w:val="255" w:hRule="atLeast"/>
        </w:trPr>
        <w:tc>
          <w:tcPr>
            <w:tcW w:w="333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left"/>
              <w:rPr>
                <w:color w:val="000000"/>
              </w:rPr>
            </w:pPr>
            <w:r>
              <w:rPr>
                <w:color w:val="000000"/>
              </w:rPr>
              <w:t>Bobcat mitjana</w:t>
            </w:r>
          </w:p>
        </w:tc>
        <w:tc>
          <w:tcPr>
            <w:tcW w:w="2203"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 xml:space="preserve"> </w:t>
            </w:r>
            <w:r>
              <w:rPr>
                <w:color w:val="000000"/>
              </w:rPr>
              <w:t>56</w:t>
            </w:r>
          </w:p>
        </w:tc>
        <w:tc>
          <w:tcPr>
            <w:tcW w:w="1849"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45,00 €</w:t>
            </w:r>
          </w:p>
        </w:tc>
        <w:tc>
          <w:tcPr>
            <w:tcW w:w="2413" w:type="dxa"/>
            <w:tcBorders>
              <w:left w:val="single" w:sz="4" w:space="0" w:color="EEEEEE"/>
              <w:bottom w:val="single" w:sz="4" w:space="0" w:color="EEEEEE"/>
              <w:right w:val="single" w:sz="4" w:space="0" w:color="EEEEEE"/>
            </w:tcBorders>
            <w:vAlign w:val="center"/>
          </w:tcPr>
          <w:p>
            <w:pPr>
              <w:pStyle w:val="Contingutdelataula"/>
              <w:widowControl w:val="false"/>
              <w:jc w:val="center"/>
              <w:rPr>
                <w:color w:val="000000"/>
              </w:rPr>
            </w:pPr>
            <w:r>
              <w:rPr>
                <w:color w:val="000000"/>
              </w:rPr>
              <w:t>.... €</w:t>
            </w:r>
          </w:p>
        </w:tc>
      </w:tr>
      <w:tr>
        <w:trPr>
          <w:trHeight w:val="255" w:hRule="atLeast"/>
        </w:trPr>
        <w:tc>
          <w:tcPr>
            <w:tcW w:w="333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left"/>
              <w:rPr>
                <w:color w:val="000000"/>
              </w:rPr>
            </w:pPr>
            <w:r>
              <w:rPr>
                <w:color w:val="000000"/>
              </w:rPr>
              <w:t>Corró mecànic</w:t>
            </w:r>
          </w:p>
        </w:tc>
        <w:tc>
          <w:tcPr>
            <w:tcW w:w="2203"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 xml:space="preserve"> </w:t>
            </w:r>
            <w:r>
              <w:rPr>
                <w:color w:val="000000"/>
              </w:rPr>
              <w:t>24</w:t>
            </w:r>
          </w:p>
        </w:tc>
        <w:tc>
          <w:tcPr>
            <w:tcW w:w="1849"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55,00 €</w:t>
            </w:r>
          </w:p>
        </w:tc>
        <w:tc>
          <w:tcPr>
            <w:tcW w:w="2413" w:type="dxa"/>
            <w:tcBorders>
              <w:left w:val="single" w:sz="4" w:space="0" w:color="EEEEEE"/>
              <w:bottom w:val="single" w:sz="4" w:space="0" w:color="EEEEEE"/>
              <w:right w:val="single" w:sz="4" w:space="0" w:color="EEEEEE"/>
            </w:tcBorders>
            <w:vAlign w:val="center"/>
          </w:tcPr>
          <w:p>
            <w:pPr>
              <w:pStyle w:val="Contingutdelataula"/>
              <w:widowControl w:val="false"/>
              <w:jc w:val="center"/>
              <w:rPr>
                <w:color w:val="000000"/>
              </w:rPr>
            </w:pPr>
            <w:r>
              <w:rPr>
                <w:color w:val="000000"/>
              </w:rPr>
              <w:t>.... €</w:t>
            </w:r>
          </w:p>
        </w:tc>
      </w:tr>
      <w:tr>
        <w:trPr>
          <w:trHeight w:val="255" w:hRule="atLeast"/>
        </w:trPr>
        <w:tc>
          <w:tcPr>
            <w:tcW w:w="333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left"/>
              <w:rPr>
                <w:color w:val="000000"/>
              </w:rPr>
            </w:pPr>
            <w:r>
              <w:rPr>
                <w:color w:val="000000"/>
              </w:rPr>
              <w:t>Excavadora giratòria (7-8 Tn.)</w:t>
            </w:r>
          </w:p>
        </w:tc>
        <w:tc>
          <w:tcPr>
            <w:tcW w:w="2203"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 xml:space="preserve"> </w:t>
            </w:r>
            <w:r>
              <w:rPr>
                <w:color w:val="000000"/>
              </w:rPr>
              <w:t>16</w:t>
            </w:r>
          </w:p>
        </w:tc>
        <w:tc>
          <w:tcPr>
            <w:tcW w:w="1849"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70,00 €</w:t>
            </w:r>
          </w:p>
        </w:tc>
        <w:tc>
          <w:tcPr>
            <w:tcW w:w="2413" w:type="dxa"/>
            <w:tcBorders>
              <w:left w:val="single" w:sz="4" w:space="0" w:color="EEEEEE"/>
              <w:bottom w:val="single" w:sz="4" w:space="0" w:color="EEEEEE"/>
              <w:right w:val="single" w:sz="4" w:space="0" w:color="EEEEEE"/>
            </w:tcBorders>
            <w:vAlign w:val="center"/>
          </w:tcPr>
          <w:p>
            <w:pPr>
              <w:pStyle w:val="Contingutdelataula"/>
              <w:widowControl w:val="false"/>
              <w:jc w:val="center"/>
              <w:rPr>
                <w:color w:val="000000"/>
              </w:rPr>
            </w:pPr>
            <w:r>
              <w:rPr>
                <w:color w:val="000000"/>
              </w:rPr>
              <w:t>.... €</w:t>
            </w:r>
          </w:p>
        </w:tc>
      </w:tr>
      <w:tr>
        <w:trPr>
          <w:trHeight w:val="255" w:hRule="atLeast"/>
        </w:trPr>
        <w:tc>
          <w:tcPr>
            <w:tcW w:w="333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left"/>
              <w:rPr>
                <w:color w:val="000000"/>
              </w:rPr>
            </w:pPr>
            <w:r>
              <w:rPr>
                <w:color w:val="000000"/>
              </w:rPr>
              <w:t>Camió cuba</w:t>
            </w:r>
          </w:p>
        </w:tc>
        <w:tc>
          <w:tcPr>
            <w:tcW w:w="2203"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 xml:space="preserve"> </w:t>
            </w:r>
            <w:r>
              <w:rPr>
                <w:color w:val="000000"/>
              </w:rPr>
              <w:t>96</w:t>
            </w:r>
          </w:p>
        </w:tc>
        <w:tc>
          <w:tcPr>
            <w:tcW w:w="1849"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60,00 €</w:t>
            </w:r>
          </w:p>
        </w:tc>
        <w:tc>
          <w:tcPr>
            <w:tcW w:w="2413" w:type="dxa"/>
            <w:tcBorders>
              <w:left w:val="single" w:sz="4" w:space="0" w:color="EEEEEE"/>
              <w:bottom w:val="single" w:sz="4" w:space="0" w:color="EEEEEE"/>
              <w:right w:val="single" w:sz="4" w:space="0" w:color="EEEEEE"/>
            </w:tcBorders>
            <w:vAlign w:val="center"/>
          </w:tcPr>
          <w:p>
            <w:pPr>
              <w:pStyle w:val="Contingutdelataula"/>
              <w:widowControl w:val="false"/>
              <w:jc w:val="center"/>
              <w:rPr>
                <w:color w:val="000000"/>
              </w:rPr>
            </w:pPr>
            <w:r>
              <w:rPr>
                <w:color w:val="000000"/>
              </w:rPr>
              <w:t>.... €</w:t>
            </w:r>
          </w:p>
        </w:tc>
      </w:tr>
      <w:tr>
        <w:trPr>
          <w:trHeight w:val="255" w:hRule="atLeast"/>
        </w:trPr>
        <w:tc>
          <w:tcPr>
            <w:tcW w:w="333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left"/>
              <w:rPr>
                <w:color w:val="000000"/>
              </w:rPr>
            </w:pPr>
            <w:r>
              <w:rPr>
                <w:color w:val="000000"/>
              </w:rPr>
              <w:t>Camió cistella</w:t>
            </w:r>
          </w:p>
        </w:tc>
        <w:tc>
          <w:tcPr>
            <w:tcW w:w="2203"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 xml:space="preserve"> </w:t>
            </w:r>
            <w:r>
              <w:rPr>
                <w:color w:val="000000"/>
              </w:rPr>
              <w:t>24</w:t>
            </w:r>
          </w:p>
        </w:tc>
        <w:tc>
          <w:tcPr>
            <w:tcW w:w="1849"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50,00 €</w:t>
            </w:r>
          </w:p>
        </w:tc>
        <w:tc>
          <w:tcPr>
            <w:tcW w:w="2413" w:type="dxa"/>
            <w:tcBorders>
              <w:left w:val="single" w:sz="4" w:space="0" w:color="EEEEEE"/>
              <w:bottom w:val="single" w:sz="4" w:space="0" w:color="EEEEEE"/>
              <w:right w:val="single" w:sz="4" w:space="0" w:color="EEEEEE"/>
            </w:tcBorders>
            <w:vAlign w:val="center"/>
          </w:tcPr>
          <w:p>
            <w:pPr>
              <w:pStyle w:val="Contingutdelataula"/>
              <w:widowControl w:val="false"/>
              <w:jc w:val="center"/>
              <w:rPr>
                <w:color w:val="000000"/>
              </w:rPr>
            </w:pPr>
            <w:r>
              <w:rPr>
                <w:color w:val="000000"/>
              </w:rPr>
              <w:t>.... €</w:t>
            </w:r>
          </w:p>
        </w:tc>
      </w:tr>
      <w:tr>
        <w:trPr>
          <w:trHeight w:val="255" w:hRule="atLeast"/>
        </w:trPr>
        <w:tc>
          <w:tcPr>
            <w:tcW w:w="333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left"/>
              <w:rPr>
                <w:color w:val="000000"/>
              </w:rPr>
            </w:pPr>
            <w:r>
              <w:rPr>
                <w:color w:val="000000"/>
              </w:rPr>
              <w:t>Camió grua / volquet</w:t>
            </w:r>
          </w:p>
        </w:tc>
        <w:tc>
          <w:tcPr>
            <w:tcW w:w="2203"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 xml:space="preserve"> </w:t>
            </w:r>
            <w:r>
              <w:rPr>
                <w:color w:val="000000"/>
              </w:rPr>
              <w:t>32</w:t>
            </w:r>
          </w:p>
        </w:tc>
        <w:tc>
          <w:tcPr>
            <w:tcW w:w="1849" w:type="dxa"/>
            <w:tcBorders>
              <w:top w:val="single" w:sz="4" w:space="0" w:color="FFFFFF"/>
              <w:left w:val="single" w:sz="4" w:space="0" w:color="FFFFFF"/>
              <w:bottom w:val="single" w:sz="4" w:space="0" w:color="FFFFFF"/>
              <w:right w:val="single" w:sz="4" w:space="0" w:color="FFFFFF"/>
            </w:tcBorders>
            <w:shd w:fill="F2F2F2" w:val="clear"/>
            <w:vAlign w:val="center"/>
          </w:tcPr>
          <w:p>
            <w:pPr>
              <w:pStyle w:val="Contingutdelataula"/>
              <w:widowControl w:val="false"/>
              <w:jc w:val="center"/>
              <w:rPr>
                <w:color w:val="000000"/>
              </w:rPr>
            </w:pPr>
            <w:r>
              <w:rPr>
                <w:color w:val="000000"/>
              </w:rPr>
              <w:t>45,00 €</w:t>
            </w:r>
          </w:p>
        </w:tc>
        <w:tc>
          <w:tcPr>
            <w:tcW w:w="2413" w:type="dxa"/>
            <w:tcBorders>
              <w:left w:val="single" w:sz="4" w:space="0" w:color="EEEEEE"/>
              <w:bottom w:val="single" w:sz="4" w:space="0" w:color="EEEEEE"/>
              <w:right w:val="single" w:sz="4" w:space="0" w:color="EEEEEE"/>
            </w:tcBorders>
            <w:vAlign w:val="center"/>
          </w:tcPr>
          <w:p>
            <w:pPr>
              <w:pStyle w:val="Contingutdelataula"/>
              <w:widowControl w:val="false"/>
              <w:jc w:val="center"/>
              <w:rPr>
                <w:color w:val="000000"/>
              </w:rPr>
            </w:pPr>
            <w:r>
              <w:rPr>
                <w:color w:val="000000"/>
              </w:rPr>
              <w:t>.... €</w:t>
            </w:r>
          </w:p>
        </w:tc>
      </w:tr>
    </w:tbl>
    <w:p>
      <w:pPr>
        <w:pStyle w:val="Normal"/>
        <w:jc w:val="both"/>
        <w:rPr/>
      </w:pPr>
      <w:r>
        <w:rPr/>
      </w:r>
    </w:p>
    <w:p>
      <w:pPr>
        <w:pStyle w:val="Normal"/>
        <w:jc w:val="both"/>
        <w:rPr/>
      </w:pPr>
      <w:r>
        <w:rPr/>
      </w:r>
    </w:p>
    <w:p>
      <w:pPr>
        <w:pStyle w:val="Normal"/>
        <w:jc w:val="both"/>
        <w:rPr>
          <w:sz w:val="22"/>
          <w:szCs w:val="22"/>
          <w:shd w:fill="FFFF00" w:val="clear"/>
        </w:rPr>
      </w:pPr>
      <w:r>
        <w:rPr>
          <w:sz w:val="22"/>
          <w:szCs w:val="22"/>
          <w:shd w:fill="FFFF00" w:val="clear"/>
        </w:rPr>
      </w:r>
      <w:r>
        <w:br w:type="page"/>
      </w:r>
    </w:p>
    <w:p>
      <w:pPr>
        <w:pStyle w:val="Normal"/>
        <w:jc w:val="both"/>
        <w:rPr/>
      </w:pPr>
      <w:r>
        <w:rPr/>
      </w:r>
    </w:p>
    <w:p>
      <w:pPr>
        <w:pStyle w:val="Normal"/>
        <w:jc w:val="both"/>
        <w:rPr>
          <w:sz w:val="22"/>
          <w:szCs w:val="22"/>
          <w:shd w:fill="FFFF00" w:val="clear"/>
        </w:rPr>
      </w:pPr>
      <w:r>
        <w:rPr>
          <w:sz w:val="22"/>
          <w:szCs w:val="22"/>
          <w:shd w:fill="FFFF00" w:val="clear"/>
        </w:rPr>
      </w:r>
    </w:p>
    <w:tbl>
      <w:tblPr>
        <w:tblW w:w="9750" w:type="dxa"/>
        <w:jc w:val="left"/>
        <w:tblInd w:w="93" w:type="dxa"/>
        <w:tblLayout w:type="fixed"/>
        <w:tblCellMar>
          <w:top w:w="108" w:type="dxa"/>
          <w:left w:w="108" w:type="dxa"/>
          <w:bottom w:w="108" w:type="dxa"/>
          <w:right w:w="108" w:type="dxa"/>
        </w:tblCellMar>
      </w:tblPr>
      <w:tblGrid>
        <w:gridCol w:w="1170"/>
        <w:gridCol w:w="5684"/>
        <w:gridCol w:w="2895"/>
      </w:tblGrid>
      <w:tr>
        <w:trPr>
          <w:trHeight w:val="675" w:hRule="atLeast"/>
        </w:trPr>
        <w:tc>
          <w:tcPr>
            <w:tcW w:w="1170"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567" w:leader="none"/>
              </w:tabs>
              <w:rPr>
                <w:b w:val="false"/>
                <w:b w:val="false"/>
                <w:bCs w:val="false"/>
                <w:i w:val="false"/>
                <w:i w:val="false"/>
                <w:iCs w:val="false"/>
                <w:color w:val="000000"/>
                <w:sz w:val="22"/>
                <w:szCs w:val="22"/>
              </w:rPr>
            </w:pPr>
            <w:r>
              <w:rPr>
                <w:b w:val="false"/>
                <w:bCs w:val="false"/>
                <w:i w:val="false"/>
                <w:iCs w:val="false"/>
                <w:color w:val="000000"/>
                <w:sz w:val="22"/>
                <w:szCs w:val="22"/>
              </w:rPr>
              <w:t>15.1.2.1</w:t>
            </w:r>
          </w:p>
        </w:tc>
        <w:tc>
          <w:tcPr>
            <w:tcW w:w="857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napToGrid w:val="false"/>
              <w:jc w:val="both"/>
              <w:rPr>
                <w:b w:val="false"/>
                <w:b w:val="false"/>
                <w:bCs w:val="false"/>
                <w:i w:val="false"/>
                <w:i w:val="false"/>
                <w:iCs w:val="false"/>
                <w:spacing w:val="-2"/>
                <w:sz w:val="22"/>
                <w:szCs w:val="22"/>
              </w:rPr>
            </w:pPr>
            <w:r>
              <w:rPr>
                <w:b w:val="false"/>
                <w:bCs w:val="false"/>
                <w:i w:val="false"/>
                <w:iCs w:val="false"/>
                <w:spacing w:val="-2"/>
                <w:sz w:val="22"/>
                <w:szCs w:val="22"/>
              </w:rPr>
            </w:r>
          </w:p>
          <w:p>
            <w:pPr>
              <w:pStyle w:val="Normal"/>
              <w:widowControl w:val="false"/>
              <w:suppressAutoHyphens w:val="false"/>
              <w:rPr/>
            </w:pPr>
            <w:r>
              <w:rPr>
                <w:rFonts w:eastAsia="Arial"/>
                <w:b w:val="false"/>
                <w:bCs w:val="false"/>
                <w:i w:val="false"/>
                <w:iCs w:val="false"/>
                <w:spacing w:val="-2"/>
                <w:sz w:val="22"/>
                <w:szCs w:val="22"/>
              </w:rPr>
              <w:t xml:space="preserve"> </w:t>
            </w:r>
            <w:r>
              <w:rPr>
                <w:rFonts w:eastAsia="SimSun;宋体" w:cs="Arial"/>
                <w:b w:val="false"/>
                <w:bCs w:val="false"/>
                <w:i w:val="false"/>
                <w:iCs w:val="false"/>
                <w:color w:val="000000"/>
                <w:spacing w:val="-2"/>
                <w:kern w:val="0"/>
                <w:sz w:val="22"/>
                <w:szCs w:val="22"/>
                <w:lang w:val="ca-ES" w:eastAsia="en-US" w:bidi="ar-SA"/>
              </w:rPr>
              <w:t>Increment</w:t>
            </w:r>
            <w:r>
              <w:rPr>
                <w:rFonts w:eastAsia="Times New Roman" w:cs="CIDFont+F1;Arial" w:ascii="CIDFont+F1;Arial" w:hAnsi="CIDFont+F1;Arial"/>
                <w:b w:val="false"/>
                <w:bCs w:val="false"/>
                <w:i w:val="false"/>
                <w:iCs w:val="false"/>
                <w:color w:val="000000"/>
                <w:spacing w:val="-2"/>
                <w:sz w:val="22"/>
                <w:szCs w:val="22"/>
                <w:lang w:eastAsia="en-US"/>
              </w:rPr>
              <w:t xml:space="preserve"> hores de camió cisterna pel reg</w:t>
            </w:r>
            <w:r>
              <w:rPr>
                <w:b w:val="false"/>
                <w:bCs w:val="false"/>
                <w:i w:val="false"/>
                <w:iCs w:val="false"/>
                <w:color w:val="000000"/>
                <w:sz w:val="22"/>
                <w:szCs w:val="22"/>
              </w:rPr>
              <w:t>, fins a un màxim de 5 punts</w:t>
            </w:r>
          </w:p>
        </w:tc>
      </w:tr>
      <w:tr>
        <w:trPr>
          <w:trHeight w:val="675" w:hRule="atLeast"/>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b w:val="false"/>
                <w:b w:val="false"/>
                <w:bCs w:val="false"/>
                <w:i w:val="false"/>
                <w:i w:val="false"/>
                <w:iCs w:val="false"/>
                <w:kern w:val="2"/>
                <w:sz w:val="22"/>
                <w:szCs w:val="22"/>
              </w:rPr>
            </w:pPr>
            <w:r>
              <w:rPr>
                <w:b w:val="false"/>
                <w:bCs w:val="false"/>
                <w:i w:val="false"/>
                <w:iCs w:val="false"/>
                <w:kern w:val="2"/>
                <w:sz w:val="22"/>
                <w:szCs w:val="22"/>
              </w:rPr>
              <w:t>Es valorarà que les empreses licitadores ofereixin un increment d’hores de reg extraordinàries anuals, sense cost per a l’Ajuntament, per a les plantacions efectuades a l’Anella Verda i, sobretot, de les espècies vegetals plantades de nova incorporació per tal de garantir la seva supervivència.</w:t>
            </w:r>
          </w:p>
        </w:tc>
      </w:tr>
      <w:tr>
        <w:trPr>
          <w:trHeight w:val="675" w:hRule="atLeast"/>
        </w:trPr>
        <w:tc>
          <w:tcPr>
            <w:tcW w:w="685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center"/>
              <w:rPr>
                <w:color w:val="000000"/>
                <w:lang w:eastAsia="en-US"/>
              </w:rPr>
            </w:pPr>
            <w:r>
              <w:rPr>
                <w:rFonts w:eastAsia="Arial"/>
                <w:b w:val="false"/>
                <w:bCs w:val="false"/>
                <w:i w:val="false"/>
                <w:iCs w:val="false"/>
                <w:color w:val="000000"/>
                <w:spacing w:val="-2"/>
                <w:sz w:val="22"/>
                <w:szCs w:val="22"/>
                <w:lang w:eastAsia="en-US"/>
              </w:rPr>
              <w:t xml:space="preserve"> </w:t>
            </w:r>
            <w:r>
              <w:rPr>
                <w:rFonts w:eastAsia="SimSun;宋体" w:cs="Arial"/>
                <w:b w:val="false"/>
                <w:bCs w:val="false"/>
                <w:i w:val="false"/>
                <w:iCs w:val="false"/>
                <w:color w:val="000000"/>
                <w:spacing w:val="-2"/>
                <w:kern w:val="0"/>
                <w:sz w:val="22"/>
                <w:szCs w:val="22"/>
                <w:lang w:val="ca-ES" w:eastAsia="en-US" w:bidi="ar-SA"/>
              </w:rPr>
              <w:t>Increment</w:t>
            </w:r>
            <w:r>
              <w:rPr>
                <w:rFonts w:eastAsia="Times New Roman" w:cs="CIDFont+F1;Arial" w:ascii="CIDFont+F1;Arial" w:hAnsi="CIDFont+F1;Arial"/>
                <w:b w:val="false"/>
                <w:bCs w:val="false"/>
                <w:i w:val="false"/>
                <w:iCs w:val="false"/>
                <w:color w:val="000000"/>
                <w:spacing w:val="-2"/>
                <w:sz w:val="22"/>
                <w:szCs w:val="22"/>
                <w:lang w:eastAsia="en-US"/>
              </w:rPr>
              <w:t xml:space="preserve"> hores de camió cisterna pel reg</w:t>
            </w:r>
          </w:p>
        </w:tc>
        <w:tc>
          <w:tcPr>
            <w:tcW w:w="2895"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center"/>
              <w:rPr>
                <w:rFonts w:eastAsia="Times New Roman"/>
                <w:bCs/>
                <w:color w:val="000000"/>
                <w:sz w:val="28"/>
                <w:szCs w:val="28"/>
                <w:lang w:eastAsia="es-ES"/>
              </w:rPr>
            </w:pPr>
            <w:r>
              <w:rPr>
                <w:rFonts w:eastAsia="Times New Roman"/>
                <w:bCs/>
                <w:color w:val="000000"/>
                <w:sz w:val="28"/>
                <w:szCs w:val="28"/>
                <w:lang w:eastAsia="es-ES"/>
              </w:rPr>
              <w:t>(X)</w:t>
            </w:r>
          </w:p>
          <w:p>
            <w:pPr>
              <w:pStyle w:val="Normal"/>
              <w:widowControl w:val="false"/>
              <w:suppressAutoHyphens w:val="false"/>
              <w:jc w:val="center"/>
              <w:rPr>
                <w:rFonts w:eastAsia="Times New Roman"/>
                <w:bCs/>
                <w:color w:val="000000"/>
                <w:sz w:val="18"/>
                <w:szCs w:val="18"/>
                <w:lang w:eastAsia="es-ES"/>
              </w:rPr>
            </w:pPr>
            <w:r>
              <w:rPr>
                <w:rFonts w:eastAsia="Times New Roman"/>
                <w:bCs/>
                <w:color w:val="000000"/>
                <w:sz w:val="18"/>
                <w:szCs w:val="18"/>
                <w:lang w:eastAsia="es-ES"/>
              </w:rPr>
              <w:t>Marcar el que correspongui</w:t>
            </w:r>
          </w:p>
        </w:tc>
      </w:tr>
      <w:tr>
        <w:trPr>
          <w:trHeight w:val="255" w:hRule="atLeast"/>
        </w:trPr>
        <w:tc>
          <w:tcPr>
            <w:tcW w:w="6854"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uppressAutoHyphens w:val="false"/>
              <w:jc w:val="center"/>
              <w:rPr>
                <w:color w:val="000000"/>
                <w:sz w:val="22"/>
                <w:szCs w:val="22"/>
                <w:lang w:eastAsia="en-US"/>
              </w:rPr>
            </w:pPr>
            <w:r>
              <w:rPr>
                <w:color w:val="000000"/>
                <w:sz w:val="22"/>
                <w:szCs w:val="22"/>
                <w:lang w:eastAsia="en-US"/>
              </w:rPr>
              <w:t>32 hores</w:t>
            </w:r>
          </w:p>
        </w:tc>
        <w:tc>
          <w:tcPr>
            <w:tcW w:w="2895" w:type="dxa"/>
            <w:tcBorders>
              <w:top w:val="single" w:sz="4" w:space="0" w:color="EEEEEE"/>
              <w:left w:val="single" w:sz="4" w:space="0" w:color="EEEEEE"/>
              <w:bottom w:val="single" w:sz="4" w:space="0" w:color="EEEEEE"/>
              <w:right w:val="single" w:sz="4" w:space="0" w:color="EEEEEE"/>
            </w:tcBorders>
            <w:vAlign w:val="center"/>
          </w:tcPr>
          <w:p>
            <w:pPr>
              <w:pStyle w:val="Normal"/>
              <w:widowControl w:val="false"/>
              <w:suppressAutoHyphens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w:t>
            </w:r>
          </w:p>
        </w:tc>
      </w:tr>
      <w:tr>
        <w:trPr>
          <w:trHeight w:val="255" w:hRule="atLeast"/>
        </w:trPr>
        <w:tc>
          <w:tcPr>
            <w:tcW w:w="6854"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uppressAutoHyphens w:val="false"/>
              <w:jc w:val="center"/>
              <w:rPr>
                <w:color w:val="000000"/>
                <w:sz w:val="22"/>
                <w:szCs w:val="22"/>
                <w:lang w:eastAsia="en-US"/>
              </w:rPr>
            </w:pPr>
            <w:r>
              <w:rPr>
                <w:color w:val="000000"/>
                <w:sz w:val="22"/>
                <w:szCs w:val="22"/>
                <w:lang w:eastAsia="en-US"/>
              </w:rPr>
              <w:t>48 hores</w:t>
            </w:r>
          </w:p>
        </w:tc>
        <w:tc>
          <w:tcPr>
            <w:tcW w:w="2895" w:type="dxa"/>
            <w:tcBorders>
              <w:left w:val="single" w:sz="4" w:space="0" w:color="EEEEEE"/>
              <w:bottom w:val="single" w:sz="4" w:space="0" w:color="EEEEEE"/>
              <w:right w:val="single" w:sz="4" w:space="0" w:color="EEEEEE"/>
            </w:tcBorders>
          </w:tcPr>
          <w:p>
            <w:pPr>
              <w:pStyle w:val="Normal"/>
              <w:widowControl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w:t>
            </w:r>
          </w:p>
        </w:tc>
      </w:tr>
      <w:tr>
        <w:trPr>
          <w:trHeight w:val="255" w:hRule="atLeast"/>
        </w:trPr>
        <w:tc>
          <w:tcPr>
            <w:tcW w:w="6854"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uppressAutoHyphens w:val="false"/>
              <w:jc w:val="center"/>
              <w:rPr>
                <w:color w:val="000000"/>
                <w:sz w:val="22"/>
                <w:szCs w:val="22"/>
                <w:lang w:eastAsia="en-US"/>
              </w:rPr>
            </w:pPr>
            <w:r>
              <w:rPr>
                <w:color w:val="000000"/>
                <w:sz w:val="22"/>
                <w:szCs w:val="22"/>
                <w:lang w:eastAsia="en-US"/>
              </w:rPr>
              <w:t>64 hores</w:t>
            </w:r>
          </w:p>
        </w:tc>
        <w:tc>
          <w:tcPr>
            <w:tcW w:w="2895" w:type="dxa"/>
            <w:tcBorders>
              <w:left w:val="single" w:sz="4" w:space="0" w:color="EEEEEE"/>
              <w:bottom w:val="single" w:sz="4" w:space="0" w:color="EEEEEE"/>
              <w:right w:val="single" w:sz="4" w:space="0" w:color="EEEEEE"/>
            </w:tcBorders>
          </w:tcPr>
          <w:p>
            <w:pPr>
              <w:pStyle w:val="Normal"/>
              <w:widowControl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w:t>
            </w:r>
          </w:p>
        </w:tc>
      </w:tr>
      <w:tr>
        <w:trPr>
          <w:trHeight w:val="255" w:hRule="atLeast"/>
        </w:trPr>
        <w:tc>
          <w:tcPr>
            <w:tcW w:w="6854"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uppressAutoHyphens w:val="false"/>
              <w:jc w:val="center"/>
              <w:rPr>
                <w:color w:val="000000"/>
                <w:sz w:val="22"/>
                <w:szCs w:val="22"/>
                <w:lang w:eastAsia="en-US"/>
              </w:rPr>
            </w:pPr>
            <w:r>
              <w:rPr>
                <w:color w:val="000000"/>
                <w:sz w:val="22"/>
                <w:szCs w:val="22"/>
                <w:lang w:eastAsia="en-US"/>
              </w:rPr>
              <w:t>80 hores</w:t>
            </w:r>
          </w:p>
        </w:tc>
        <w:tc>
          <w:tcPr>
            <w:tcW w:w="2895" w:type="dxa"/>
            <w:tcBorders>
              <w:left w:val="single" w:sz="4" w:space="0" w:color="EEEEEE"/>
              <w:bottom w:val="single" w:sz="4" w:space="0" w:color="EEEEEE"/>
              <w:right w:val="single" w:sz="4" w:space="0" w:color="EEEEEE"/>
            </w:tcBorders>
          </w:tcPr>
          <w:p>
            <w:pPr>
              <w:pStyle w:val="Normal"/>
              <w:widowControl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w:t>
            </w:r>
          </w:p>
        </w:tc>
      </w:tr>
    </w:tbl>
    <w:p>
      <w:pPr>
        <w:pStyle w:val="Normal"/>
        <w:jc w:val="both"/>
        <w:rPr>
          <w:sz w:val="22"/>
          <w:szCs w:val="22"/>
          <w:shd w:fill="FFFF00" w:val="clear"/>
        </w:rPr>
      </w:pPr>
      <w:r>
        <w:rPr>
          <w:sz w:val="22"/>
          <w:szCs w:val="22"/>
          <w:shd w:fill="FFFF00" w:val="clear"/>
        </w:rPr>
      </w:r>
    </w:p>
    <w:p>
      <w:pPr>
        <w:pStyle w:val="Normal"/>
        <w:jc w:val="both"/>
        <w:rPr>
          <w:sz w:val="22"/>
          <w:szCs w:val="22"/>
          <w:shd w:fill="FFFF00" w:val="clear"/>
        </w:rPr>
      </w:pPr>
      <w:r>
        <w:rPr>
          <w:sz w:val="22"/>
          <w:szCs w:val="22"/>
          <w:shd w:fill="FFFF00" w:val="clear"/>
        </w:rPr>
      </w:r>
    </w:p>
    <w:p>
      <w:pPr>
        <w:pStyle w:val="Normal"/>
        <w:jc w:val="both"/>
        <w:rPr>
          <w:sz w:val="22"/>
          <w:szCs w:val="22"/>
          <w:shd w:fill="FFFF00" w:val="clear"/>
        </w:rPr>
      </w:pPr>
      <w:r>
        <w:rPr>
          <w:sz w:val="22"/>
          <w:szCs w:val="22"/>
          <w:shd w:fill="FFFF00" w:val="clear"/>
        </w:rPr>
      </w:r>
    </w:p>
    <w:p>
      <w:pPr>
        <w:pStyle w:val="Normal"/>
        <w:jc w:val="both"/>
        <w:rPr>
          <w:sz w:val="22"/>
          <w:szCs w:val="22"/>
          <w:shd w:fill="FFFF00" w:val="clear"/>
        </w:rPr>
      </w:pPr>
      <w:r>
        <w:rPr>
          <w:sz w:val="22"/>
          <w:szCs w:val="22"/>
          <w:shd w:fill="FFFF00" w:val="clear"/>
        </w:rPr>
      </w:r>
    </w:p>
    <w:tbl>
      <w:tblPr>
        <w:tblW w:w="9750" w:type="dxa"/>
        <w:jc w:val="left"/>
        <w:tblInd w:w="93" w:type="dxa"/>
        <w:tblLayout w:type="fixed"/>
        <w:tblCellMar>
          <w:top w:w="108" w:type="dxa"/>
          <w:left w:w="108" w:type="dxa"/>
          <w:bottom w:w="108" w:type="dxa"/>
          <w:right w:w="108" w:type="dxa"/>
        </w:tblCellMar>
      </w:tblPr>
      <w:tblGrid>
        <w:gridCol w:w="1170"/>
        <w:gridCol w:w="5685"/>
        <w:gridCol w:w="2894"/>
      </w:tblGrid>
      <w:tr>
        <w:trPr>
          <w:trHeight w:val="675" w:hRule="atLeast"/>
        </w:trPr>
        <w:tc>
          <w:tcPr>
            <w:tcW w:w="1170"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567" w:leader="none"/>
              </w:tabs>
              <w:rPr>
                <w:b w:val="false"/>
                <w:b w:val="false"/>
                <w:bCs w:val="false"/>
                <w:i w:val="false"/>
                <w:i w:val="false"/>
                <w:iCs w:val="false"/>
                <w:color w:val="000000"/>
                <w:sz w:val="22"/>
                <w:szCs w:val="22"/>
              </w:rPr>
            </w:pPr>
            <w:r>
              <w:rPr>
                <w:b w:val="false"/>
                <w:bCs w:val="false"/>
                <w:i w:val="false"/>
                <w:iCs w:val="false"/>
                <w:color w:val="000000"/>
                <w:sz w:val="22"/>
                <w:szCs w:val="22"/>
              </w:rPr>
              <w:t>15.1.2.2</w:t>
            </w:r>
          </w:p>
        </w:tc>
        <w:tc>
          <w:tcPr>
            <w:tcW w:w="857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napToGrid w:val="false"/>
              <w:jc w:val="both"/>
              <w:rPr>
                <w:b w:val="false"/>
                <w:b w:val="false"/>
                <w:bCs w:val="false"/>
                <w:i w:val="false"/>
                <w:i w:val="false"/>
                <w:iCs w:val="false"/>
                <w:spacing w:val="-2"/>
                <w:sz w:val="22"/>
                <w:szCs w:val="22"/>
              </w:rPr>
            </w:pPr>
            <w:r>
              <w:rPr>
                <w:b w:val="false"/>
                <w:bCs w:val="false"/>
                <w:i w:val="false"/>
                <w:iCs w:val="false"/>
                <w:spacing w:val="-2"/>
                <w:sz w:val="22"/>
                <w:szCs w:val="22"/>
              </w:rPr>
            </w:r>
          </w:p>
          <w:p>
            <w:pPr>
              <w:pStyle w:val="Normal"/>
              <w:widowControl w:val="false"/>
              <w:suppressAutoHyphens w:val="false"/>
              <w:rPr/>
            </w:pPr>
            <w:r>
              <w:rPr>
                <w:rFonts w:eastAsia="Times New Roman" w:cs="CIDFont+F1;Arial" w:ascii="CIDFont+F1;Arial" w:hAnsi="CIDFont+F1;Arial"/>
                <w:b w:val="false"/>
                <w:bCs w:val="false"/>
                <w:i w:val="false"/>
                <w:iCs w:val="false"/>
                <w:color w:val="000000"/>
                <w:spacing w:val="-2"/>
                <w:kern w:val="0"/>
                <w:sz w:val="22"/>
                <w:szCs w:val="22"/>
                <w:lang w:val="ca-ES" w:eastAsia="en-US" w:bidi="ar-SA"/>
              </w:rPr>
              <w:t>Disponibilitat d’un treballador certificat com a « European tree Worker» o «Spanish tree worker»</w:t>
            </w:r>
            <w:r>
              <w:rPr>
                <w:b w:val="false"/>
                <w:bCs w:val="false"/>
                <w:i w:val="false"/>
                <w:iCs w:val="false"/>
                <w:color w:val="000000"/>
                <w:sz w:val="22"/>
                <w:szCs w:val="22"/>
              </w:rPr>
              <w:t>, fins a un màxim de 4 punts</w:t>
            </w:r>
          </w:p>
        </w:tc>
      </w:tr>
      <w:tr>
        <w:trPr>
          <w:trHeight w:val="675" w:hRule="atLeast"/>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b w:val="false"/>
                <w:b w:val="false"/>
                <w:bCs w:val="false"/>
                <w:i w:val="false"/>
                <w:i w:val="false"/>
                <w:iCs w:val="false"/>
                <w:kern w:val="2"/>
                <w:sz w:val="22"/>
                <w:szCs w:val="22"/>
              </w:rPr>
            </w:pPr>
            <w:r>
              <w:rPr>
                <w:b w:val="false"/>
                <w:bCs w:val="false"/>
                <w:i w:val="false"/>
                <w:iCs w:val="false"/>
                <w:kern w:val="2"/>
                <w:sz w:val="22"/>
                <w:szCs w:val="22"/>
              </w:rPr>
              <w:t>Es valorarà que les empreses disposin d’un treballador certificat com a «European Tree Worker» o «Spanish tree worker» o l’equivalent certificat obtingut per la norma americana « ISA, (ISA Certified arborist)», per la realització de treballs d’arboricultura.</w:t>
            </w:r>
          </w:p>
        </w:tc>
      </w:tr>
      <w:tr>
        <w:trPr>
          <w:trHeight w:val="675" w:hRule="atLeast"/>
        </w:trPr>
        <w:tc>
          <w:tcPr>
            <w:tcW w:w="6855"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lang w:val="ca-ES"/>
              </w:rPr>
            </w:pPr>
            <w:r>
              <w:rPr>
                <w:rFonts w:eastAsia="Times New Roman"/>
                <w:b w:val="false"/>
                <w:bCs w:val="false"/>
                <w:color w:val="000000"/>
                <w:spacing w:val="-2"/>
                <w:sz w:val="22"/>
                <w:szCs w:val="22"/>
                <w:lang w:val="ca-ES" w:eastAsia="es-ES" w:bidi="ar-SA"/>
              </w:rPr>
              <w:t>Treballador certificat com a</w:t>
            </w:r>
            <w:r>
              <w:rPr>
                <w:rFonts w:eastAsia="Times New Roman"/>
                <w:b w:val="false"/>
                <w:bCs w:val="false"/>
                <w:color w:val="000000"/>
                <w:sz w:val="22"/>
                <w:szCs w:val="22"/>
                <w:lang w:val="ca-ES" w:eastAsia="es-ES" w:bidi="ar-SA"/>
              </w:rPr>
              <w:t xml:space="preserve"> «European Tree Worker» </w:t>
            </w:r>
            <w:r>
              <w:rPr>
                <w:b w:val="false"/>
                <w:bCs w:val="false"/>
                <w:sz w:val="22"/>
                <w:szCs w:val="22"/>
                <w:lang w:val="ca-ES" w:eastAsia="es-ES" w:bidi="ar-SA"/>
              </w:rPr>
              <w:t>o «Spanish tree worker» o l’equivalent certificat obtingut per la norma americana « ISA, (ISA Certified arborist)»</w:t>
            </w:r>
          </w:p>
        </w:tc>
        <w:tc>
          <w:tcPr>
            <w:tcW w:w="2894"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center"/>
              <w:rPr>
                <w:rFonts w:eastAsia="Times New Roman"/>
                <w:bCs/>
                <w:color w:val="000000"/>
                <w:sz w:val="28"/>
                <w:szCs w:val="28"/>
                <w:lang w:eastAsia="es-ES"/>
              </w:rPr>
            </w:pPr>
            <w:r>
              <w:rPr>
                <w:rFonts w:eastAsia="Times New Roman"/>
                <w:bCs/>
                <w:color w:val="000000"/>
                <w:sz w:val="28"/>
                <w:szCs w:val="28"/>
                <w:lang w:eastAsia="es-ES"/>
              </w:rPr>
              <w:t>(X)</w:t>
            </w:r>
          </w:p>
          <w:p>
            <w:pPr>
              <w:pStyle w:val="Normal"/>
              <w:widowControl w:val="false"/>
              <w:suppressAutoHyphens w:val="false"/>
              <w:jc w:val="center"/>
              <w:rPr>
                <w:rFonts w:eastAsia="Times New Roman"/>
                <w:bCs/>
                <w:color w:val="000000"/>
                <w:sz w:val="18"/>
                <w:szCs w:val="18"/>
                <w:lang w:eastAsia="es-ES"/>
              </w:rPr>
            </w:pPr>
            <w:r>
              <w:rPr>
                <w:rFonts w:eastAsia="Times New Roman"/>
                <w:bCs/>
                <w:color w:val="000000"/>
                <w:sz w:val="18"/>
                <w:szCs w:val="18"/>
                <w:lang w:eastAsia="es-ES"/>
              </w:rPr>
              <w:t>Marcar el que correspongui</w:t>
            </w:r>
          </w:p>
        </w:tc>
      </w:tr>
      <w:tr>
        <w:trPr>
          <w:trHeight w:val="255" w:hRule="atLeast"/>
        </w:trPr>
        <w:tc>
          <w:tcPr>
            <w:tcW w:w="6855"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uppressAutoHyphens w:val="false"/>
              <w:rPr>
                <w:color w:val="000000"/>
                <w:sz w:val="22"/>
                <w:szCs w:val="22"/>
                <w:lang w:eastAsia="en-US"/>
              </w:rPr>
            </w:pPr>
            <w:r>
              <w:rPr>
                <w:color w:val="000000"/>
                <w:sz w:val="22"/>
                <w:szCs w:val="22"/>
                <w:lang w:eastAsia="en-US"/>
              </w:rPr>
              <w:t>Disposar en nòmina d’1 tècnic/a</w:t>
            </w:r>
          </w:p>
        </w:tc>
        <w:tc>
          <w:tcPr>
            <w:tcW w:w="2894" w:type="dxa"/>
            <w:tcBorders>
              <w:top w:val="single" w:sz="4" w:space="0" w:color="EEEEEE"/>
              <w:left w:val="single" w:sz="4" w:space="0" w:color="EEEEEE"/>
              <w:bottom w:val="single" w:sz="4" w:space="0" w:color="EEEEEE"/>
              <w:right w:val="single" w:sz="4" w:space="0" w:color="EEEEEE"/>
            </w:tcBorders>
            <w:vAlign w:val="center"/>
          </w:tcPr>
          <w:p>
            <w:pPr>
              <w:pStyle w:val="Normal"/>
              <w:widowControl w:val="false"/>
              <w:suppressAutoHyphens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w:t>
            </w:r>
          </w:p>
        </w:tc>
      </w:tr>
      <w:tr>
        <w:trPr>
          <w:trHeight w:val="255" w:hRule="atLeast"/>
        </w:trPr>
        <w:tc>
          <w:tcPr>
            <w:tcW w:w="6855"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uppressAutoHyphens w:val="false"/>
              <w:rPr>
                <w:color w:val="000000"/>
                <w:sz w:val="22"/>
                <w:szCs w:val="22"/>
                <w:lang w:eastAsia="en-US"/>
              </w:rPr>
            </w:pPr>
            <w:r>
              <w:rPr>
                <w:color w:val="000000"/>
                <w:sz w:val="22"/>
                <w:szCs w:val="22"/>
                <w:lang w:eastAsia="en-US"/>
              </w:rPr>
              <w:t>Compromís de disposar-ne</w:t>
            </w:r>
          </w:p>
        </w:tc>
        <w:tc>
          <w:tcPr>
            <w:tcW w:w="2894" w:type="dxa"/>
            <w:tcBorders>
              <w:left w:val="single" w:sz="4" w:space="0" w:color="EEEEEE"/>
              <w:bottom w:val="single" w:sz="4" w:space="0" w:color="EEEEEE"/>
              <w:right w:val="single" w:sz="4" w:space="0" w:color="EEEEEE"/>
            </w:tcBorders>
          </w:tcPr>
          <w:p>
            <w:pPr>
              <w:pStyle w:val="Normal"/>
              <w:widowControl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w:t>
            </w:r>
          </w:p>
        </w:tc>
      </w:tr>
    </w:tbl>
    <w:p>
      <w:pPr>
        <w:pStyle w:val="Normal"/>
        <w:jc w:val="both"/>
        <w:rPr>
          <w:sz w:val="22"/>
          <w:szCs w:val="22"/>
          <w:shd w:fill="FFFF00" w:val="clear"/>
        </w:rPr>
      </w:pPr>
      <w:r>
        <w:rPr>
          <w:sz w:val="22"/>
          <w:szCs w:val="22"/>
          <w:shd w:fill="FFFF00" w:val="clear"/>
        </w:rPr>
      </w:r>
    </w:p>
    <w:p>
      <w:pPr>
        <w:pStyle w:val="Normal"/>
        <w:suppressAutoHyphens w:val="false"/>
        <w:jc w:val="both"/>
        <w:rPr>
          <w:b/>
          <w:b/>
          <w:sz w:val="22"/>
          <w:szCs w:val="22"/>
          <w:shd w:fill="auto" w:val="clear"/>
        </w:rPr>
      </w:pPr>
      <w:r>
        <w:rPr>
          <w:b/>
          <w:sz w:val="22"/>
          <w:szCs w:val="22"/>
          <w:shd w:fill="auto" w:val="clear"/>
        </w:rPr>
        <w:t>Les empreses licitadores hauran de presentar el certificat «European tree Worker» o «Spanish tree worker» o el certificat equivalent obtingut per la norma americana «ISA, (ISA Certified arborist)» del personal tècnic assignat al contracte i la presentació del TC1-TC2 corresponent de l’empresa.</w:t>
      </w:r>
    </w:p>
    <w:p>
      <w:pPr>
        <w:pStyle w:val="Normal"/>
        <w:suppressAutoHyphens w:val="false"/>
        <w:jc w:val="both"/>
        <w:rPr>
          <w:b/>
          <w:b/>
          <w:sz w:val="22"/>
          <w:szCs w:val="22"/>
        </w:rPr>
      </w:pPr>
      <w:r>
        <w:rPr>
          <w:b/>
          <w:sz w:val="22"/>
          <w:szCs w:val="22"/>
        </w:rPr>
      </w:r>
    </w:p>
    <w:p>
      <w:pPr>
        <w:pStyle w:val="Normal"/>
        <w:suppressAutoHyphens w:val="false"/>
        <w:jc w:val="both"/>
        <w:rPr/>
      </w:pPr>
      <w:r>
        <w:rPr>
          <w:b/>
          <w:sz w:val="22"/>
          <w:szCs w:val="22"/>
          <w:shd w:fill="auto" w:val="clear"/>
        </w:rPr>
        <w:t>En cas de no disposar-ne, es presentarà el compromís del personal tècnic escollit per realitzar aquestes feines de la contracta i el seu certificat «European tree Worker» o «Spanish tree worker» o l’equivalent certificat obtingut per la norma americana «ISA, (ISA Certified arborist)» corresponent.</w:t>
      </w:r>
    </w:p>
    <w:p>
      <w:pPr>
        <w:pStyle w:val="Normal"/>
        <w:suppressAutoHyphens w:val="false"/>
        <w:rPr>
          <w:b/>
          <w:b/>
          <w:sz w:val="22"/>
          <w:szCs w:val="22"/>
          <w:shd w:fill="auto" w:val="clear"/>
        </w:rPr>
      </w:pPr>
      <w:r>
        <w:rPr>
          <w:b/>
          <w:sz w:val="22"/>
          <w:szCs w:val="22"/>
          <w:shd w:fill="auto" w:val="clear"/>
        </w:rPr>
      </w:r>
    </w:p>
    <w:p>
      <w:pPr>
        <w:pStyle w:val="Normal"/>
        <w:widowControl w:val="false"/>
        <w:suppressAutoHyphens w:val="false"/>
        <w:ind w:left="0" w:right="0" w:hanging="0"/>
        <w:jc w:val="both"/>
        <w:rPr>
          <w:b/>
          <w:b/>
          <w:color w:val="000000"/>
          <w:sz w:val="22"/>
          <w:szCs w:val="22"/>
          <w:shd w:fill="auto" w:val="clear"/>
        </w:rPr>
      </w:pPr>
      <w:r>
        <w:rPr>
          <w:b/>
          <w:color w:val="000000"/>
          <w:sz w:val="22"/>
          <w:szCs w:val="22"/>
          <w:shd w:fill="auto" w:val="clear"/>
        </w:rPr>
        <w:t>La no presentació d'aquesta documentació implicarà la no assignació de punts en aquest criteri</w:t>
      </w:r>
    </w:p>
    <w:p>
      <w:pPr>
        <w:pStyle w:val="Normal"/>
        <w:widowControl w:val="false"/>
        <w:suppressAutoHyphens w:val="false"/>
        <w:ind w:left="0" w:right="0" w:hanging="0"/>
        <w:jc w:val="both"/>
        <w:rPr>
          <w:b/>
          <w:b/>
          <w:color w:val="000000"/>
          <w:sz w:val="22"/>
          <w:szCs w:val="22"/>
          <w:shd w:fill="auto" w:val="clear"/>
        </w:rPr>
      </w:pPr>
      <w:r>
        <w:rPr>
          <w:b/>
          <w:color w:val="000000"/>
          <w:sz w:val="22"/>
          <w:szCs w:val="22"/>
          <w:shd w:fill="auto" w:val="clear"/>
        </w:rPr>
      </w:r>
    </w:p>
    <w:p>
      <w:pPr>
        <w:pStyle w:val="Normal"/>
        <w:widowControl w:val="false"/>
        <w:suppressAutoHyphens w:val="false"/>
        <w:ind w:left="0" w:right="0" w:hanging="0"/>
        <w:jc w:val="both"/>
        <w:rPr>
          <w:b/>
          <w:b/>
          <w:color w:val="000000"/>
          <w:sz w:val="22"/>
          <w:szCs w:val="22"/>
          <w:shd w:fill="auto" w:val="clear"/>
        </w:rPr>
      </w:pPr>
      <w:r>
        <w:rPr>
          <w:b/>
          <w:color w:val="000000"/>
          <w:sz w:val="22"/>
          <w:szCs w:val="22"/>
          <w:shd w:fill="auto" w:val="clear"/>
        </w:rPr>
      </w:r>
    </w:p>
    <w:p>
      <w:pPr>
        <w:pStyle w:val="Normal"/>
        <w:jc w:val="both"/>
        <w:rPr>
          <w:sz w:val="22"/>
          <w:szCs w:val="22"/>
          <w:shd w:fill="FFFF00" w:val="clear"/>
        </w:rPr>
      </w:pPr>
      <w:r>
        <w:rPr>
          <w:sz w:val="22"/>
          <w:szCs w:val="22"/>
          <w:shd w:fill="FFFF00" w:val="clear"/>
        </w:rPr>
      </w:r>
    </w:p>
    <w:tbl>
      <w:tblPr>
        <w:tblW w:w="9750" w:type="dxa"/>
        <w:jc w:val="left"/>
        <w:tblInd w:w="93" w:type="dxa"/>
        <w:tblLayout w:type="fixed"/>
        <w:tblCellMar>
          <w:top w:w="108" w:type="dxa"/>
          <w:left w:w="108" w:type="dxa"/>
          <w:bottom w:w="108" w:type="dxa"/>
          <w:right w:w="108" w:type="dxa"/>
        </w:tblCellMar>
      </w:tblPr>
      <w:tblGrid>
        <w:gridCol w:w="1170"/>
        <w:gridCol w:w="5685"/>
        <w:gridCol w:w="2894"/>
      </w:tblGrid>
      <w:tr>
        <w:trPr>
          <w:trHeight w:val="675" w:hRule="atLeast"/>
        </w:trPr>
        <w:tc>
          <w:tcPr>
            <w:tcW w:w="1170"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567" w:leader="none"/>
              </w:tabs>
              <w:rPr>
                <w:b w:val="false"/>
                <w:b w:val="false"/>
                <w:bCs w:val="false"/>
                <w:i w:val="false"/>
                <w:i w:val="false"/>
                <w:iCs w:val="false"/>
                <w:color w:val="000000"/>
                <w:sz w:val="22"/>
                <w:szCs w:val="22"/>
              </w:rPr>
            </w:pPr>
            <w:r>
              <w:rPr>
                <w:b w:val="false"/>
                <w:bCs w:val="false"/>
                <w:i w:val="false"/>
                <w:iCs w:val="false"/>
                <w:color w:val="000000"/>
                <w:sz w:val="22"/>
                <w:szCs w:val="22"/>
              </w:rPr>
              <w:t>15.1.2.3</w:t>
            </w:r>
          </w:p>
        </w:tc>
        <w:tc>
          <w:tcPr>
            <w:tcW w:w="8579"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napToGrid w:val="false"/>
              <w:jc w:val="both"/>
              <w:rPr>
                <w:b w:val="false"/>
                <w:b w:val="false"/>
                <w:bCs w:val="false"/>
                <w:i w:val="false"/>
                <w:i w:val="false"/>
                <w:iCs w:val="false"/>
                <w:spacing w:val="-2"/>
                <w:sz w:val="22"/>
                <w:szCs w:val="22"/>
              </w:rPr>
            </w:pPr>
            <w:r>
              <w:rPr>
                <w:b w:val="false"/>
                <w:bCs w:val="false"/>
                <w:i w:val="false"/>
                <w:iCs w:val="false"/>
                <w:spacing w:val="-2"/>
                <w:sz w:val="22"/>
                <w:szCs w:val="22"/>
              </w:rPr>
            </w:r>
          </w:p>
          <w:p>
            <w:pPr>
              <w:pStyle w:val="Normal"/>
              <w:widowControl w:val="false"/>
              <w:suppressAutoHyphens w:val="false"/>
              <w:rPr/>
            </w:pPr>
            <w:r>
              <w:rPr>
                <w:rFonts w:eastAsia="Arial"/>
                <w:b w:val="false"/>
                <w:bCs w:val="false"/>
                <w:i w:val="false"/>
                <w:iCs w:val="false"/>
                <w:spacing w:val="-2"/>
                <w:sz w:val="22"/>
                <w:szCs w:val="22"/>
              </w:rPr>
              <w:t xml:space="preserve"> </w:t>
            </w:r>
            <w:r>
              <w:rPr>
                <w:rFonts w:eastAsia="Arial"/>
                <w:b w:val="false"/>
                <w:bCs w:val="false"/>
                <w:i w:val="false"/>
                <w:iCs w:val="false"/>
                <w:color w:val="000000"/>
                <w:spacing w:val="-2"/>
                <w:sz w:val="22"/>
                <w:szCs w:val="22"/>
              </w:rPr>
              <w:t>Disposar d’una persona assessora en la gestió integrada de plagues (GIP) amb mes de 2 anys d’experiència, fins un màxim de 2 punts</w:t>
            </w:r>
          </w:p>
        </w:tc>
      </w:tr>
      <w:tr>
        <w:trPr>
          <w:trHeight w:val="675" w:hRule="atLeast"/>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b w:val="false"/>
                <w:b w:val="false"/>
                <w:bCs w:val="false"/>
                <w:i w:val="false"/>
                <w:i w:val="false"/>
                <w:iCs w:val="false"/>
                <w:kern w:val="2"/>
                <w:sz w:val="22"/>
                <w:szCs w:val="22"/>
              </w:rPr>
            </w:pPr>
            <w:r>
              <w:rPr>
                <w:b w:val="false"/>
                <w:bCs w:val="false"/>
                <w:i w:val="false"/>
                <w:iCs w:val="false"/>
                <w:kern w:val="2"/>
                <w:sz w:val="22"/>
                <w:szCs w:val="22"/>
              </w:rPr>
              <w:t>Es valorarà que les empreses licitadores disposin d’una persona assessora en la gestió integrada de plagues (GIP) amb mes de 2 anys d’experiència.</w:t>
            </w:r>
          </w:p>
        </w:tc>
      </w:tr>
      <w:tr>
        <w:trPr>
          <w:trHeight w:val="675" w:hRule="atLeast"/>
        </w:trPr>
        <w:tc>
          <w:tcPr>
            <w:tcW w:w="6855"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993" w:leader="none"/>
              </w:tabs>
              <w:suppressAutoHyphens w:val="false"/>
              <w:ind w:left="435" w:right="0" w:hanging="0"/>
              <w:jc w:val="both"/>
              <w:rPr>
                <w:b w:val="false"/>
                <w:b w:val="false"/>
                <w:bCs w:val="false"/>
                <w:spacing w:val="-2"/>
                <w:sz w:val="22"/>
                <w:szCs w:val="22"/>
                <w:lang w:val="ca-ES" w:eastAsia="es-ES" w:bidi="ar-SA"/>
              </w:rPr>
            </w:pPr>
            <w:r>
              <w:rPr>
                <w:b w:val="false"/>
                <w:bCs w:val="false"/>
                <w:spacing w:val="-2"/>
                <w:sz w:val="22"/>
                <w:szCs w:val="22"/>
                <w:lang w:val="ca-ES" w:eastAsia="es-ES" w:bidi="ar-SA"/>
              </w:rPr>
              <w:t>Disposar d’una persona assessora en la gestió integrada de plagues (GIP) amb mes de 2 anys d’experiència</w:t>
            </w:r>
          </w:p>
        </w:tc>
        <w:tc>
          <w:tcPr>
            <w:tcW w:w="2894"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center"/>
              <w:rPr>
                <w:rFonts w:eastAsia="Times New Roman"/>
                <w:bCs/>
                <w:color w:val="000000"/>
                <w:sz w:val="28"/>
                <w:szCs w:val="28"/>
                <w:lang w:eastAsia="es-ES"/>
              </w:rPr>
            </w:pPr>
            <w:r>
              <w:rPr>
                <w:rFonts w:eastAsia="Times New Roman"/>
                <w:bCs/>
                <w:color w:val="000000"/>
                <w:sz w:val="28"/>
                <w:szCs w:val="28"/>
                <w:lang w:eastAsia="es-ES"/>
              </w:rPr>
              <w:t>(X)</w:t>
            </w:r>
          </w:p>
          <w:p>
            <w:pPr>
              <w:pStyle w:val="Normal"/>
              <w:widowControl w:val="false"/>
              <w:suppressAutoHyphens w:val="false"/>
              <w:jc w:val="center"/>
              <w:rPr>
                <w:rFonts w:eastAsia="Times New Roman"/>
                <w:bCs/>
                <w:color w:val="000000"/>
                <w:sz w:val="18"/>
                <w:szCs w:val="18"/>
                <w:lang w:eastAsia="es-ES"/>
              </w:rPr>
            </w:pPr>
            <w:r>
              <w:rPr>
                <w:rFonts w:eastAsia="Times New Roman"/>
                <w:bCs/>
                <w:color w:val="000000"/>
                <w:sz w:val="18"/>
                <w:szCs w:val="18"/>
                <w:lang w:eastAsia="es-ES"/>
              </w:rPr>
              <w:t>Marcar el que correspongui</w:t>
            </w:r>
          </w:p>
        </w:tc>
      </w:tr>
      <w:tr>
        <w:trPr>
          <w:trHeight w:val="255" w:hRule="atLeast"/>
        </w:trPr>
        <w:tc>
          <w:tcPr>
            <w:tcW w:w="6855"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uppressAutoHyphens w:val="false"/>
              <w:rPr>
                <w:color w:val="000000"/>
                <w:sz w:val="22"/>
                <w:szCs w:val="22"/>
                <w:lang w:eastAsia="en-US"/>
              </w:rPr>
            </w:pPr>
            <w:r>
              <w:rPr>
                <w:color w:val="000000"/>
                <w:sz w:val="22"/>
                <w:szCs w:val="22"/>
                <w:lang w:eastAsia="en-US"/>
              </w:rPr>
              <w:t>Disposar en nòmina 1 assessor/a GIP amb més de 2 anys d’experiència.</w:t>
            </w:r>
          </w:p>
        </w:tc>
        <w:tc>
          <w:tcPr>
            <w:tcW w:w="2894" w:type="dxa"/>
            <w:tcBorders>
              <w:top w:val="single" w:sz="4" w:space="0" w:color="EEEEEE"/>
              <w:left w:val="single" w:sz="4" w:space="0" w:color="EEEEEE"/>
              <w:bottom w:val="single" w:sz="4" w:space="0" w:color="EEEEEE"/>
              <w:right w:val="single" w:sz="4" w:space="0" w:color="EEEEEE"/>
            </w:tcBorders>
            <w:vAlign w:val="center"/>
          </w:tcPr>
          <w:p>
            <w:pPr>
              <w:pStyle w:val="Normal"/>
              <w:widowControl w:val="false"/>
              <w:suppressAutoHyphens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w:t>
            </w:r>
          </w:p>
        </w:tc>
      </w:tr>
      <w:tr>
        <w:trPr>
          <w:trHeight w:val="255" w:hRule="atLeast"/>
        </w:trPr>
        <w:tc>
          <w:tcPr>
            <w:tcW w:w="6855"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uppressAutoHyphens w:val="false"/>
              <w:rPr>
                <w:color w:val="000000"/>
                <w:sz w:val="22"/>
                <w:szCs w:val="22"/>
                <w:lang w:eastAsia="en-US"/>
              </w:rPr>
            </w:pPr>
            <w:r>
              <w:rPr>
                <w:color w:val="000000"/>
                <w:sz w:val="22"/>
                <w:szCs w:val="22"/>
                <w:lang w:eastAsia="en-US"/>
              </w:rPr>
              <w:t>Compromís de disposar d’1 assessor/a GIP amb més de 2 anys d’experiència.</w:t>
            </w:r>
          </w:p>
        </w:tc>
        <w:tc>
          <w:tcPr>
            <w:tcW w:w="2894" w:type="dxa"/>
            <w:tcBorders>
              <w:left w:val="single" w:sz="4" w:space="0" w:color="EEEEEE"/>
              <w:bottom w:val="single" w:sz="4" w:space="0" w:color="EEEEEE"/>
              <w:right w:val="single" w:sz="4" w:space="0" w:color="EEEEEE"/>
            </w:tcBorders>
          </w:tcPr>
          <w:p>
            <w:pPr>
              <w:pStyle w:val="Normal"/>
              <w:widowControl w:val="false"/>
              <w:jc w:val="center"/>
              <w:rPr>
                <w:rFonts w:eastAsia="Times New Roman"/>
                <w:color w:val="000000"/>
                <w:sz w:val="22"/>
                <w:szCs w:val="22"/>
                <w:lang w:val="es-ES" w:eastAsia="es-ES"/>
              </w:rPr>
            </w:pPr>
            <w:r>
              <w:rPr>
                <w:rFonts w:eastAsia="Times New Roman"/>
                <w:color w:val="000000"/>
                <w:sz w:val="22"/>
                <w:szCs w:val="22"/>
                <w:lang w:val="es-ES" w:eastAsia="es-ES"/>
              </w:rPr>
              <w:t>……</w:t>
            </w:r>
            <w:r>
              <w:rPr>
                <w:rFonts w:eastAsia="Times New Roman"/>
                <w:color w:val="000000"/>
                <w:sz w:val="22"/>
                <w:szCs w:val="22"/>
                <w:lang w:val="es-ES" w:eastAsia="es-ES"/>
              </w:rPr>
              <w:t>.</w:t>
            </w:r>
          </w:p>
        </w:tc>
      </w:tr>
    </w:tbl>
    <w:p>
      <w:pPr>
        <w:pStyle w:val="Normal"/>
        <w:jc w:val="both"/>
        <w:rPr>
          <w:sz w:val="22"/>
          <w:szCs w:val="22"/>
          <w:shd w:fill="FFFF00" w:val="clear"/>
        </w:rPr>
      </w:pPr>
      <w:r>
        <w:rPr>
          <w:sz w:val="22"/>
          <w:szCs w:val="22"/>
          <w:shd w:fill="FFFF00" w:val="clear"/>
        </w:rPr>
      </w:r>
    </w:p>
    <w:p>
      <w:pPr>
        <w:pStyle w:val="Normal"/>
        <w:suppressAutoHyphens w:val="false"/>
        <w:jc w:val="both"/>
        <w:rPr>
          <w:spacing w:val="-2"/>
        </w:rPr>
      </w:pPr>
      <w:r>
        <w:rPr>
          <w:spacing w:val="-2"/>
        </w:rPr>
      </w:r>
    </w:p>
    <w:p>
      <w:pPr>
        <w:pStyle w:val="Cosdeltext"/>
        <w:widowControl/>
        <w:suppressAutoHyphens w:val="true"/>
        <w:bidi w:val="0"/>
        <w:spacing w:before="0" w:after="0"/>
        <w:ind w:left="0" w:right="454" w:hanging="0"/>
        <w:jc w:val="both"/>
        <w:rPr/>
      </w:pPr>
      <w:r>
        <w:rPr>
          <w:rFonts w:eastAsia="SimSun;宋体" w:cs="Arial" w:ascii="Arial" w:hAnsi="Arial"/>
          <w:b/>
          <w:color w:val="000000"/>
          <w:kern w:val="0"/>
          <w:sz w:val="22"/>
          <w:szCs w:val="22"/>
          <w:shd w:fill="auto" w:val="clear"/>
          <w:lang w:val="ca-ES" w:eastAsia="zh-CN" w:bidi="ar-SA"/>
        </w:rPr>
        <w:t>Les</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empreses</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licitadores</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hauran</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de</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presentar el</w:t>
      </w:r>
      <w:r>
        <w:rPr>
          <w:rFonts w:eastAsia="SimSun;宋体" w:cs="Arial" w:ascii="Arial" w:hAnsi="Arial"/>
          <w:b/>
          <w:color w:val="000000"/>
          <w:spacing w:val="-4"/>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certificat</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de</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persona</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assessora</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en</w:t>
      </w:r>
      <w:r>
        <w:rPr>
          <w:rFonts w:eastAsia="SimSun;宋体" w:cs="Arial" w:ascii="Arial" w:hAnsi="Arial"/>
          <w:b/>
          <w:color w:val="000000"/>
          <w:spacing w:val="-4"/>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la</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gestió</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integrada</w:t>
      </w:r>
      <w:r>
        <w:rPr>
          <w:rFonts w:eastAsia="SimSun;宋体" w:cs="Arial" w:ascii="Arial" w:hAnsi="Arial"/>
          <w:b/>
          <w:color w:val="000000"/>
          <w:spacing w:val="-3"/>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de plagues assignada al contracte i la presentació del TC1-TC2 corresponent de l’empresa, així com la justificació corresponent que acrediti que disposa de més de 2 anys d’experiència.</w:t>
      </w:r>
    </w:p>
    <w:p>
      <w:pPr>
        <w:pStyle w:val="Cosdeltext"/>
        <w:spacing w:before="22" w:after="0"/>
        <w:rPr>
          <w:rFonts w:ascii="Arial" w:hAnsi="Arial" w:eastAsia="SimSun;宋体" w:cs="Arial"/>
          <w:b/>
          <w:b/>
          <w:color w:val="000000"/>
          <w:kern w:val="0"/>
          <w:sz w:val="22"/>
          <w:szCs w:val="22"/>
          <w:shd w:fill="auto" w:val="clear"/>
          <w:lang w:val="ca-ES" w:eastAsia="zh-CN" w:bidi="ar-SA"/>
        </w:rPr>
      </w:pPr>
      <w:r>
        <w:rPr>
          <w:rFonts w:eastAsia="SimSun;宋体" w:cs="Arial" w:ascii="Arial" w:hAnsi="Arial"/>
          <w:b/>
          <w:color w:val="000000"/>
          <w:kern w:val="0"/>
          <w:sz w:val="22"/>
          <w:szCs w:val="22"/>
          <w:shd w:fill="auto" w:val="clear"/>
          <w:lang w:val="ca-ES" w:eastAsia="zh-CN" w:bidi="ar-SA"/>
        </w:rPr>
      </w:r>
    </w:p>
    <w:p>
      <w:pPr>
        <w:pStyle w:val="Cosdeltext"/>
        <w:widowControl w:val="false"/>
        <w:tabs>
          <w:tab w:val="clear" w:pos="720"/>
          <w:tab w:val="left" w:pos="993" w:leader="none"/>
        </w:tabs>
        <w:suppressAutoHyphens w:val="true"/>
        <w:bidi w:val="0"/>
        <w:spacing w:before="0" w:after="0"/>
        <w:ind w:left="0" w:right="454" w:hanging="0"/>
        <w:jc w:val="both"/>
        <w:rPr/>
      </w:pPr>
      <w:r>
        <w:rPr>
          <w:rFonts w:eastAsia="SimSun;宋体" w:cs="Arial" w:ascii="Arial" w:hAnsi="Arial"/>
          <w:b/>
          <w:color w:val="000000"/>
          <w:kern w:val="0"/>
          <w:sz w:val="22"/>
          <w:szCs w:val="22"/>
          <w:shd w:fill="auto" w:val="clear"/>
          <w:lang w:val="ca-ES" w:eastAsia="zh-CN" w:bidi="ar-SA"/>
        </w:rPr>
        <w:t>En cas de no</w:t>
      </w:r>
      <w:r>
        <w:rPr>
          <w:rFonts w:eastAsia="SimSun;宋体" w:cs="Arial" w:ascii="Arial" w:hAnsi="Arial"/>
          <w:b/>
          <w:color w:val="000000"/>
          <w:spacing w:val="-1"/>
          <w:kern w:val="0"/>
          <w:sz w:val="22"/>
          <w:szCs w:val="22"/>
          <w:shd w:fill="auto" w:val="clear"/>
          <w:lang w:val="ca-ES" w:eastAsia="zh-CN" w:bidi="ar-SA"/>
        </w:rPr>
        <w:t xml:space="preserve"> </w:t>
      </w:r>
      <w:r>
        <w:rPr>
          <w:rFonts w:eastAsia="SimSun;宋体" w:cs="Arial" w:ascii="Arial" w:hAnsi="Arial"/>
          <w:b/>
          <w:color w:val="000000"/>
          <w:kern w:val="0"/>
          <w:sz w:val="22"/>
          <w:szCs w:val="22"/>
          <w:shd w:fill="auto" w:val="clear"/>
          <w:lang w:val="ca-ES" w:eastAsia="zh-CN" w:bidi="ar-SA"/>
        </w:rPr>
        <w:t>disposar-ne, es presentarà la documentació de la persona assessora escollida per aquests contracte, amb el seu certificat d’assessoria en la gestió integrada de plagues i la justificació corresponent que acrediti que disposa de més de 2 anys d’experiència.</w:t>
      </w:r>
    </w:p>
    <w:p>
      <w:pPr>
        <w:pStyle w:val="Normal"/>
        <w:widowControl w:val="false"/>
        <w:tabs>
          <w:tab w:val="clear" w:pos="720"/>
          <w:tab w:val="left" w:pos="993" w:leader="none"/>
        </w:tabs>
        <w:ind w:left="993" w:right="0" w:hanging="0"/>
        <w:jc w:val="both"/>
        <w:rPr>
          <w:rFonts w:ascii="Arial" w:hAnsi="Arial" w:eastAsia="SimSun;宋体" w:cs="Arial"/>
          <w:b/>
          <w:b/>
          <w:color w:val="000000"/>
          <w:kern w:val="0"/>
          <w:sz w:val="22"/>
          <w:szCs w:val="22"/>
          <w:shd w:fill="auto" w:val="clear"/>
          <w:lang w:val="ca-ES" w:eastAsia="zh-CN" w:bidi="ar-SA"/>
        </w:rPr>
      </w:pPr>
      <w:r>
        <w:rPr>
          <w:rFonts w:eastAsia="SimSun;宋体" w:cs="Arial"/>
          <w:b/>
          <w:color w:val="000000"/>
          <w:kern w:val="0"/>
          <w:sz w:val="22"/>
          <w:szCs w:val="22"/>
          <w:shd w:fill="auto" w:val="clear"/>
          <w:lang w:val="ca-ES" w:eastAsia="zh-CN" w:bidi="ar-SA"/>
        </w:rPr>
      </w:r>
    </w:p>
    <w:p>
      <w:pPr>
        <w:pStyle w:val="Normal"/>
        <w:widowControl w:val="false"/>
        <w:tabs>
          <w:tab w:val="clear" w:pos="720"/>
          <w:tab w:val="left" w:pos="993" w:leader="none"/>
        </w:tabs>
        <w:suppressAutoHyphens w:val="false"/>
        <w:ind w:left="0" w:right="0" w:hanging="0"/>
        <w:jc w:val="both"/>
        <w:rPr>
          <w:b/>
          <w:b/>
          <w:color w:val="000000"/>
          <w:sz w:val="22"/>
          <w:szCs w:val="22"/>
          <w:shd w:fill="auto" w:val="clear"/>
        </w:rPr>
      </w:pPr>
      <w:r>
        <w:rPr>
          <w:b/>
          <w:color w:val="000000"/>
          <w:sz w:val="22"/>
          <w:szCs w:val="22"/>
          <w:shd w:fill="auto" w:val="clear"/>
        </w:rPr>
        <w:t>La no presentació d'aquesta documentació implicarà la no assignació de punts en aquest criteri</w:t>
      </w:r>
    </w:p>
    <w:p>
      <w:pPr>
        <w:pStyle w:val="Normal"/>
        <w:widowControl w:val="false"/>
        <w:tabs>
          <w:tab w:val="clear" w:pos="720"/>
          <w:tab w:val="left" w:pos="993" w:leader="none"/>
        </w:tabs>
        <w:suppressAutoHyphens w:val="false"/>
        <w:ind w:left="993" w:right="0" w:hanging="0"/>
        <w:jc w:val="both"/>
        <w:rPr>
          <w:b/>
          <w:b/>
          <w:color w:val="000000"/>
          <w:sz w:val="22"/>
          <w:szCs w:val="22"/>
          <w:shd w:fill="auto" w:val="clear"/>
        </w:rPr>
      </w:pPr>
      <w:r>
        <w:rPr>
          <w:b/>
          <w:color w:val="000000"/>
          <w:sz w:val="22"/>
          <w:szCs w:val="22"/>
          <w:shd w:fill="auto" w:val="clear"/>
        </w:rPr>
      </w:r>
    </w:p>
    <w:p>
      <w:pPr>
        <w:pStyle w:val="Normal"/>
        <w:widowControl w:val="false"/>
        <w:suppressAutoHyphens w:val="false"/>
        <w:ind w:left="0" w:right="0" w:hanging="0"/>
        <w:jc w:val="both"/>
        <w:rPr>
          <w:b/>
          <w:b/>
          <w:color w:val="000000"/>
          <w:sz w:val="22"/>
          <w:szCs w:val="22"/>
          <w:shd w:fill="auto" w:val="clear"/>
        </w:rPr>
      </w:pPr>
      <w:r>
        <w:rPr>
          <w:b/>
          <w:color w:val="000000"/>
          <w:sz w:val="22"/>
          <w:szCs w:val="22"/>
          <w:shd w:fill="auto" w:val="clear"/>
        </w:rPr>
      </w:r>
    </w:p>
    <w:p>
      <w:pPr>
        <w:pStyle w:val="Normal"/>
        <w:widowControl w:val="false"/>
        <w:suppressAutoHyphens w:val="false"/>
        <w:ind w:left="0" w:right="0" w:hanging="0"/>
        <w:jc w:val="both"/>
        <w:rPr>
          <w:b/>
          <w:b/>
          <w:sz w:val="22"/>
          <w:szCs w:val="22"/>
        </w:rPr>
      </w:pPr>
      <w:r>
        <w:rPr>
          <w:b/>
          <w:sz w:val="22"/>
          <w:szCs w:val="22"/>
        </w:rPr>
      </w:r>
    </w:p>
    <w:p>
      <w:pPr>
        <w:pStyle w:val="Normal"/>
        <w:widowControl w:val="false"/>
        <w:suppressAutoHyphens w:val="false"/>
        <w:ind w:left="0" w:right="0" w:hanging="0"/>
        <w:jc w:val="both"/>
        <w:rPr>
          <w:b/>
          <w:b/>
          <w:sz w:val="22"/>
          <w:szCs w:val="22"/>
        </w:rPr>
      </w:pPr>
      <w:r>
        <w:rPr>
          <w:b/>
          <w:sz w:val="22"/>
          <w:szCs w:val="22"/>
        </w:rPr>
      </w:r>
    </w:p>
    <w:p>
      <w:pPr>
        <w:pStyle w:val="Normal"/>
        <w:widowControl w:val="false"/>
        <w:suppressAutoHyphens w:val="false"/>
        <w:ind w:left="0" w:right="0" w:hanging="0"/>
        <w:jc w:val="both"/>
        <w:rPr>
          <w:b/>
          <w:b/>
          <w:sz w:val="22"/>
          <w:szCs w:val="22"/>
        </w:rPr>
      </w:pPr>
      <w:r>
        <w:rPr>
          <w:b/>
          <w:sz w:val="22"/>
          <w:szCs w:val="22"/>
        </w:rPr>
      </w:r>
    </w:p>
    <w:p>
      <w:pPr>
        <w:pStyle w:val="Normal"/>
        <w:widowControl w:val="false"/>
        <w:suppressAutoHyphens w:val="false"/>
        <w:ind w:left="0" w:right="0" w:hanging="0"/>
        <w:jc w:val="both"/>
        <w:rPr>
          <w:b/>
          <w:b/>
          <w:sz w:val="22"/>
          <w:szCs w:val="22"/>
        </w:rPr>
      </w:pPr>
      <w:r>
        <w:rPr>
          <w:b/>
          <w:sz w:val="22"/>
          <w:szCs w:val="22"/>
        </w:rPr>
      </w:r>
      <w:r>
        <w:br w:type="page"/>
      </w:r>
    </w:p>
    <w:p>
      <w:pPr>
        <w:pStyle w:val="Normal"/>
        <w:widowControl w:val="false"/>
        <w:suppressAutoHyphens w:val="false"/>
        <w:ind w:left="0" w:right="0" w:hanging="0"/>
        <w:jc w:val="both"/>
        <w:rPr>
          <w:b/>
          <w:b/>
          <w:sz w:val="22"/>
          <w:szCs w:val="22"/>
        </w:rPr>
      </w:pPr>
      <w:r>
        <w:rPr>
          <w:b/>
          <w:sz w:val="22"/>
          <w:szCs w:val="22"/>
        </w:rPr>
      </w:r>
    </w:p>
    <w:p>
      <w:pPr>
        <w:pStyle w:val="Normal"/>
        <w:widowControl w:val="false"/>
        <w:suppressAutoHyphens w:val="false"/>
        <w:ind w:left="0" w:right="0" w:hanging="0"/>
        <w:jc w:val="both"/>
        <w:rPr>
          <w:b/>
          <w:b/>
          <w:sz w:val="22"/>
          <w:szCs w:val="22"/>
        </w:rPr>
      </w:pPr>
      <w:r>
        <w:rPr>
          <w:b/>
          <w:sz w:val="22"/>
          <w:szCs w:val="22"/>
        </w:rPr>
      </w:r>
    </w:p>
    <w:tbl>
      <w:tblPr>
        <w:tblW w:w="9975" w:type="dxa"/>
        <w:jc w:val="left"/>
        <w:tblInd w:w="-128" w:type="dxa"/>
        <w:tblLayout w:type="fixed"/>
        <w:tblCellMar>
          <w:top w:w="108" w:type="dxa"/>
          <w:left w:w="108" w:type="dxa"/>
          <w:bottom w:w="108" w:type="dxa"/>
          <w:right w:w="108" w:type="dxa"/>
        </w:tblCellMar>
      </w:tblPr>
      <w:tblGrid>
        <w:gridCol w:w="1384"/>
        <w:gridCol w:w="6110"/>
        <w:gridCol w:w="2480"/>
      </w:tblGrid>
      <w:tr>
        <w:trPr/>
        <w:tc>
          <w:tcPr>
            <w:tcW w:w="1384" w:type="dxa"/>
            <w:tcBorders>
              <w:top w:val="single" w:sz="4" w:space="0" w:color="FFFFFF"/>
              <w:left w:val="single" w:sz="4" w:space="0" w:color="FFFFFF"/>
              <w:bottom w:val="single" w:sz="4" w:space="0" w:color="FFFFFF"/>
            </w:tcBorders>
            <w:shd w:fill="EEEEEE" w:val="clear"/>
            <w:vAlign w:val="center"/>
          </w:tcPr>
          <w:p>
            <w:pPr>
              <w:pStyle w:val="Normal"/>
              <w:widowControl w:val="false"/>
              <w:tabs>
                <w:tab w:val="clear" w:pos="720"/>
                <w:tab w:val="left" w:pos="567" w:leader="none"/>
              </w:tabs>
              <w:rPr>
                <w:color w:val="000000"/>
                <w:sz w:val="22"/>
              </w:rPr>
            </w:pPr>
            <w:r>
              <w:rPr>
                <w:color w:val="000000"/>
                <w:sz w:val="22"/>
              </w:rPr>
              <w:t>15.1.3.1</w:t>
            </w:r>
          </w:p>
        </w:tc>
        <w:tc>
          <w:tcPr>
            <w:tcW w:w="8590" w:type="dxa"/>
            <w:gridSpan w:val="2"/>
            <w:tcBorders>
              <w:top w:val="single" w:sz="4" w:space="0" w:color="FFFFFF"/>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rPr>
                <w:bCs/>
                <w:color w:val="000000"/>
                <w:sz w:val="22"/>
                <w:szCs w:val="22"/>
                <w:lang w:eastAsia="es-ES"/>
              </w:rPr>
            </w:pPr>
            <w:r>
              <w:rPr>
                <w:bCs/>
                <w:color w:val="000000"/>
                <w:sz w:val="22"/>
                <w:szCs w:val="22"/>
                <w:lang w:eastAsia="es-ES"/>
              </w:rPr>
              <w:t>Classificació ambiental dels vehicles, fins un màxim de 4 punts</w:t>
            </w:r>
          </w:p>
        </w:tc>
      </w:tr>
      <w:tr>
        <w:trPr/>
        <w:tc>
          <w:tcPr>
            <w:tcW w:w="9974" w:type="dxa"/>
            <w:gridSpan w:val="3"/>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rFonts w:eastAsia="Times New Roman"/>
                <w:color w:val="000000"/>
                <w:sz w:val="22"/>
                <w:szCs w:val="22"/>
                <w:lang w:eastAsia="es-ES"/>
              </w:rPr>
            </w:pPr>
            <w:r>
              <w:rPr>
                <w:rFonts w:eastAsia="Times New Roman"/>
                <w:color w:val="000000"/>
                <w:sz w:val="22"/>
                <w:szCs w:val="22"/>
                <w:lang w:eastAsia="es-ES"/>
              </w:rPr>
              <w:t>Donat que el servei es basa en el trasllat del personal al punt d’actuació i el trasllat de materials, es valora la inclusió de vehicles híbrids o elèctrics.. (pila hidrogen, gas natural, GLP,...), etiqueta ambiental DGT: «0» o «Eco» en la flota de vehicles de l’organització, i destinada al contracte.</w:t>
            </w:r>
          </w:p>
        </w:tc>
      </w:tr>
      <w:tr>
        <w:trPr/>
        <w:tc>
          <w:tcPr>
            <w:tcW w:w="749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center"/>
              <w:rPr>
                <w:b w:val="false"/>
                <w:b w:val="false"/>
                <w:bCs w:val="false"/>
                <w:color w:val="000000"/>
                <w:sz w:val="22"/>
                <w:szCs w:val="22"/>
                <w:lang w:eastAsia="en-US"/>
              </w:rPr>
            </w:pPr>
            <w:r>
              <w:rPr>
                <w:b w:val="false"/>
                <w:bCs w:val="false"/>
                <w:color w:val="000000"/>
                <w:sz w:val="22"/>
                <w:szCs w:val="22"/>
                <w:lang w:eastAsia="en-US"/>
              </w:rPr>
              <w:t>Classificació ambiental dels vehicles</w:t>
            </w:r>
          </w:p>
        </w:tc>
        <w:tc>
          <w:tcPr>
            <w:tcW w:w="2480"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center"/>
              <w:rPr>
                <w:rFonts w:eastAsia="Times New Roman"/>
                <w:bCs/>
                <w:color w:val="000000"/>
                <w:sz w:val="28"/>
                <w:szCs w:val="28"/>
                <w:lang w:eastAsia="es-ES"/>
              </w:rPr>
            </w:pPr>
            <w:r>
              <w:rPr>
                <w:rFonts w:eastAsia="Times New Roman"/>
                <w:bCs/>
                <w:color w:val="000000"/>
                <w:sz w:val="28"/>
                <w:szCs w:val="28"/>
                <w:lang w:eastAsia="es-ES"/>
              </w:rPr>
              <w:t>(X)</w:t>
            </w:r>
          </w:p>
          <w:p>
            <w:pPr>
              <w:pStyle w:val="Normal"/>
              <w:widowControl w:val="false"/>
              <w:suppressAutoHyphens w:val="false"/>
              <w:jc w:val="center"/>
              <w:rPr>
                <w:rFonts w:eastAsia="Times New Roman"/>
                <w:bCs/>
                <w:color w:val="000000"/>
                <w:sz w:val="18"/>
                <w:szCs w:val="18"/>
                <w:lang w:eastAsia="es-ES"/>
              </w:rPr>
            </w:pPr>
            <w:r>
              <w:rPr>
                <w:rFonts w:eastAsia="Times New Roman"/>
                <w:bCs/>
                <w:color w:val="000000"/>
                <w:sz w:val="18"/>
                <w:szCs w:val="18"/>
                <w:lang w:eastAsia="es-ES"/>
              </w:rPr>
              <w:t>Marcar el que correspongui</w:t>
            </w:r>
          </w:p>
        </w:tc>
      </w:tr>
      <w:tr>
        <w:trPr/>
        <w:tc>
          <w:tcPr>
            <w:tcW w:w="749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Declaro responsablement que:</w:t>
            </w:r>
          </w:p>
          <w:p>
            <w:pPr>
              <w:pStyle w:val="Normal"/>
              <w:widowControl w:val="false"/>
              <w:suppressAutoHyphens w:val="false"/>
              <w:jc w:val="both"/>
              <w:rPr/>
            </w:pPr>
            <w:r>
              <w:rPr>
                <w:sz w:val="22"/>
                <w:szCs w:val="22"/>
              </w:rPr>
              <w:t>Em comprometo a</w:t>
            </w:r>
            <w:r>
              <w:rPr>
                <w:rFonts w:eastAsia="Times New Roman"/>
                <w:color w:val="000000"/>
                <w:sz w:val="22"/>
                <w:szCs w:val="22"/>
                <w:lang w:eastAsia="es-ES"/>
              </w:rPr>
              <w:t xml:space="preserve">  utilitzar </w:t>
            </w:r>
            <w:r>
              <w:rPr>
                <w:rFonts w:eastAsia="Times New Roman"/>
                <w:b/>
                <w:color w:val="000000"/>
                <w:sz w:val="28"/>
                <w:szCs w:val="28"/>
                <w:lang w:eastAsia="es-ES"/>
              </w:rPr>
              <w:t>1</w:t>
            </w:r>
            <w:r>
              <w:rPr>
                <w:rFonts w:eastAsia="Times New Roman"/>
                <w:color w:val="000000"/>
                <w:sz w:val="22"/>
                <w:szCs w:val="22"/>
                <w:lang w:eastAsia="es-ES"/>
              </w:rPr>
              <w:t xml:space="preserve"> vehicle amb classificació ambiental </w:t>
            </w:r>
            <w:r>
              <w:rPr>
                <w:sz w:val="22"/>
                <w:szCs w:val="22"/>
              </w:rPr>
              <w:t xml:space="preserve">de la DGT  </w:t>
            </w:r>
            <w:r>
              <w:rPr>
                <w:rFonts w:eastAsia="Times New Roman"/>
                <w:color w:val="000000"/>
                <w:sz w:val="22"/>
                <w:szCs w:val="22"/>
                <w:lang w:val="es-ES" w:eastAsia="es-ES"/>
              </w:rPr>
              <w:t>«0» o «Eco»</w:t>
            </w:r>
            <w:r>
              <w:rPr>
                <w:rFonts w:eastAsia="Times New Roman"/>
                <w:color w:val="000000"/>
                <w:sz w:val="22"/>
                <w:szCs w:val="22"/>
                <w:lang w:eastAsia="es-ES"/>
              </w:rPr>
              <w:t xml:space="preserve">  per als treballs associats a l’execució del contracte</w:t>
            </w:r>
          </w:p>
        </w:tc>
        <w:tc>
          <w:tcPr>
            <w:tcW w:w="2480" w:type="dxa"/>
            <w:tcBorders>
              <w:top w:val="single" w:sz="4" w:space="0" w:color="DDDDDD"/>
              <w:left w:val="single" w:sz="4" w:space="0" w:color="DDDDDD"/>
              <w:bottom w:val="single" w:sz="4" w:space="0" w:color="DDDDDD"/>
              <w:right w:val="single" w:sz="4" w:space="0" w:color="DDDDDD"/>
            </w:tcBorders>
            <w:shd w:fill="FFFFFF" w:val="clear"/>
            <w:vAlign w:val="center"/>
          </w:tcPr>
          <w:p>
            <w:pPr>
              <w:pStyle w:val="Normal"/>
              <w:widowControl w:val="false"/>
              <w:suppressAutoHyphens w:val="false"/>
              <w:jc w:val="center"/>
              <w:rPr>
                <w:color w:val="000000"/>
                <w:sz w:val="22"/>
                <w:szCs w:val="22"/>
                <w:lang w:eastAsia="es-ES"/>
              </w:rPr>
            </w:pPr>
            <w:r>
              <w:rPr>
                <w:color w:val="000000"/>
                <w:sz w:val="22"/>
                <w:szCs w:val="22"/>
                <w:lang w:eastAsia="es-ES"/>
              </w:rPr>
              <w:t>......</w:t>
            </w:r>
          </w:p>
        </w:tc>
      </w:tr>
      <w:tr>
        <w:trPr/>
        <w:tc>
          <w:tcPr>
            <w:tcW w:w="749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rPr>
                <w:sz w:val="22"/>
                <w:szCs w:val="22"/>
              </w:rPr>
            </w:pPr>
            <w:r>
              <w:rPr>
                <w:sz w:val="22"/>
                <w:szCs w:val="22"/>
              </w:rPr>
              <w:t>Declaro responsablement que:</w:t>
            </w:r>
          </w:p>
          <w:p>
            <w:pPr>
              <w:pStyle w:val="Normal"/>
              <w:widowControl w:val="false"/>
              <w:suppressAutoHyphens w:val="false"/>
              <w:jc w:val="both"/>
              <w:rPr/>
            </w:pPr>
            <w:r>
              <w:rPr>
                <w:sz w:val="22"/>
                <w:szCs w:val="22"/>
              </w:rPr>
              <w:t>Em comprometo a</w:t>
            </w:r>
            <w:r>
              <w:rPr>
                <w:rFonts w:eastAsia="Times New Roman"/>
                <w:color w:val="000000"/>
                <w:sz w:val="22"/>
                <w:szCs w:val="22"/>
                <w:lang w:eastAsia="es-ES"/>
              </w:rPr>
              <w:t xml:space="preserve">  utilitzar </w:t>
            </w:r>
            <w:r>
              <w:rPr>
                <w:rFonts w:eastAsia="Times New Roman"/>
                <w:b/>
                <w:color w:val="000000"/>
                <w:sz w:val="28"/>
                <w:szCs w:val="28"/>
                <w:lang w:eastAsia="es-ES"/>
              </w:rPr>
              <w:t>2</w:t>
            </w:r>
            <w:r>
              <w:rPr>
                <w:rFonts w:eastAsia="Times New Roman"/>
                <w:color w:val="000000"/>
                <w:sz w:val="22"/>
                <w:szCs w:val="22"/>
                <w:lang w:eastAsia="es-ES"/>
              </w:rPr>
              <w:t xml:space="preserve"> vehicles amb classificació ambiental </w:t>
            </w:r>
            <w:r>
              <w:rPr>
                <w:sz w:val="22"/>
                <w:szCs w:val="22"/>
              </w:rPr>
              <w:t xml:space="preserve">de la DGT   </w:t>
            </w:r>
            <w:r>
              <w:rPr>
                <w:rFonts w:eastAsia="Times New Roman"/>
                <w:color w:val="000000"/>
                <w:sz w:val="22"/>
                <w:szCs w:val="22"/>
                <w:lang w:val="es-ES" w:eastAsia="es-ES"/>
              </w:rPr>
              <w:t xml:space="preserve">«0» o «Eco» </w:t>
            </w:r>
            <w:r>
              <w:rPr>
                <w:rFonts w:eastAsia="Times New Roman"/>
                <w:color w:val="000000"/>
                <w:sz w:val="22"/>
                <w:szCs w:val="22"/>
                <w:lang w:eastAsia="es-ES"/>
              </w:rPr>
              <w:t>per als treballs associats a l’execució del contracte</w:t>
            </w:r>
          </w:p>
        </w:tc>
        <w:tc>
          <w:tcPr>
            <w:tcW w:w="2480" w:type="dxa"/>
            <w:tcBorders>
              <w:left w:val="single" w:sz="4" w:space="0" w:color="DDDDDD"/>
              <w:bottom w:val="single" w:sz="4" w:space="0" w:color="DDDDDD"/>
              <w:right w:val="single" w:sz="4" w:space="0" w:color="DDDDDD"/>
            </w:tcBorders>
            <w:shd w:fill="FFFFFF" w:val="clear"/>
            <w:vAlign w:val="center"/>
          </w:tcPr>
          <w:p>
            <w:pPr>
              <w:pStyle w:val="Normal"/>
              <w:widowControl w:val="false"/>
              <w:suppressAutoHyphens w:val="false"/>
              <w:jc w:val="center"/>
              <w:rPr>
                <w:color w:val="000000"/>
                <w:sz w:val="22"/>
                <w:szCs w:val="22"/>
                <w:lang w:eastAsia="es-ES"/>
              </w:rPr>
            </w:pPr>
            <w:r>
              <w:rPr>
                <w:color w:val="000000"/>
                <w:sz w:val="22"/>
                <w:szCs w:val="22"/>
                <w:lang w:eastAsia="es-ES"/>
              </w:rPr>
              <w:t>......</w:t>
            </w:r>
          </w:p>
        </w:tc>
      </w:tr>
      <w:tr>
        <w:trPr/>
        <w:tc>
          <w:tcPr>
            <w:tcW w:w="7494" w:type="dxa"/>
            <w:gridSpan w:val="2"/>
            <w:tcBorders>
              <w:left w:val="single" w:sz="4" w:space="0" w:color="FFFFFF"/>
              <w:bottom w:val="single" w:sz="4" w:space="0" w:color="FFFFFF"/>
              <w:right w:val="single" w:sz="4" w:space="0" w:color="FFFFFF"/>
            </w:tcBorders>
            <w:shd w:fill="F2F2F2" w:val="clear"/>
            <w:vAlign w:val="center"/>
          </w:tcPr>
          <w:p>
            <w:pPr>
              <w:pStyle w:val="Normal"/>
              <w:widowControl w:val="false"/>
              <w:rPr>
                <w:sz w:val="22"/>
                <w:szCs w:val="22"/>
              </w:rPr>
            </w:pPr>
            <w:r>
              <w:rPr>
                <w:sz w:val="22"/>
                <w:szCs w:val="22"/>
              </w:rPr>
              <w:t>Declaro responsablement que:</w:t>
            </w:r>
          </w:p>
          <w:p>
            <w:pPr>
              <w:pStyle w:val="Normal"/>
              <w:widowControl w:val="false"/>
              <w:suppressAutoHyphens w:val="false"/>
              <w:jc w:val="both"/>
              <w:rPr/>
            </w:pPr>
            <w:r>
              <w:rPr>
                <w:sz w:val="22"/>
                <w:szCs w:val="22"/>
              </w:rPr>
              <w:t>Em comprometo a</w:t>
            </w:r>
            <w:r>
              <w:rPr>
                <w:rFonts w:eastAsia="Times New Roman"/>
                <w:color w:val="000000"/>
                <w:sz w:val="22"/>
                <w:szCs w:val="22"/>
                <w:lang w:eastAsia="es-ES"/>
              </w:rPr>
              <w:t xml:space="preserve">  utilitzar </w:t>
            </w:r>
            <w:r>
              <w:rPr>
                <w:rFonts w:eastAsia="Times New Roman"/>
                <w:b/>
                <w:color w:val="000000"/>
                <w:sz w:val="28"/>
                <w:szCs w:val="28"/>
                <w:lang w:eastAsia="es-ES"/>
              </w:rPr>
              <w:t>3 o més</w:t>
            </w:r>
            <w:r>
              <w:rPr>
                <w:rFonts w:eastAsia="Times New Roman"/>
                <w:color w:val="000000"/>
                <w:sz w:val="22"/>
                <w:szCs w:val="22"/>
                <w:lang w:eastAsia="es-ES"/>
              </w:rPr>
              <w:t xml:space="preserve"> vehicles amb classificació ambiental </w:t>
            </w:r>
            <w:r>
              <w:rPr>
                <w:sz w:val="22"/>
                <w:szCs w:val="22"/>
              </w:rPr>
              <w:t xml:space="preserve">de la DGT   </w:t>
            </w:r>
            <w:r>
              <w:rPr>
                <w:rFonts w:eastAsia="Times New Roman"/>
                <w:color w:val="000000"/>
                <w:sz w:val="22"/>
                <w:szCs w:val="22"/>
                <w:lang w:val="es-ES" w:eastAsia="es-ES"/>
              </w:rPr>
              <w:t xml:space="preserve">«0» o «Eco» </w:t>
            </w:r>
            <w:r>
              <w:rPr>
                <w:rFonts w:eastAsia="Times New Roman"/>
                <w:color w:val="000000"/>
                <w:sz w:val="22"/>
                <w:szCs w:val="22"/>
                <w:lang w:eastAsia="es-ES"/>
              </w:rPr>
              <w:t>per als treballs associats a l’execució del contracte</w:t>
            </w:r>
          </w:p>
        </w:tc>
        <w:tc>
          <w:tcPr>
            <w:tcW w:w="2480" w:type="dxa"/>
            <w:tcBorders>
              <w:left w:val="single" w:sz="4" w:space="0" w:color="DDDDDD"/>
              <w:bottom w:val="single" w:sz="4" w:space="0" w:color="DDDDDD"/>
              <w:right w:val="single" w:sz="4" w:space="0" w:color="DDDDDD"/>
            </w:tcBorders>
            <w:shd w:fill="FFFFFF" w:val="clear"/>
            <w:vAlign w:val="center"/>
          </w:tcPr>
          <w:p>
            <w:pPr>
              <w:pStyle w:val="Normal"/>
              <w:widowControl w:val="false"/>
              <w:suppressAutoHyphens w:val="false"/>
              <w:jc w:val="center"/>
              <w:rPr>
                <w:color w:val="000000"/>
                <w:sz w:val="22"/>
                <w:szCs w:val="22"/>
                <w:lang w:eastAsia="es-ES"/>
              </w:rPr>
            </w:pPr>
            <w:r>
              <w:rPr>
                <w:color w:val="000000"/>
                <w:sz w:val="22"/>
                <w:szCs w:val="22"/>
                <w:lang w:eastAsia="es-ES"/>
              </w:rPr>
              <w:t>......</w:t>
            </w:r>
          </w:p>
        </w:tc>
      </w:tr>
    </w:tbl>
    <w:p>
      <w:pPr>
        <w:pStyle w:val="Normal"/>
        <w:suppressAutoHyphens w:val="false"/>
        <w:jc w:val="both"/>
        <w:rPr>
          <w:sz w:val="22"/>
          <w:szCs w:val="22"/>
          <w:shd w:fill="FFFF00" w:val="clear"/>
        </w:rPr>
      </w:pPr>
      <w:r>
        <w:rPr>
          <w:sz w:val="22"/>
          <w:szCs w:val="22"/>
          <w:shd w:fill="FFFF00" w:val="clear"/>
        </w:rPr>
      </w:r>
    </w:p>
    <w:p>
      <w:pPr>
        <w:pStyle w:val="Normal"/>
        <w:suppressAutoHyphens w:val="false"/>
        <w:jc w:val="both"/>
        <w:rPr>
          <w:sz w:val="22"/>
          <w:szCs w:val="22"/>
          <w:shd w:fill="FFFF00" w:val="clear"/>
        </w:rPr>
      </w:pPr>
      <w:r>
        <w:rPr>
          <w:sz w:val="22"/>
          <w:szCs w:val="22"/>
          <w:shd w:fill="FFFF00" w:val="clear"/>
        </w:rPr>
      </w:r>
    </w:p>
    <w:p>
      <w:pPr>
        <w:pStyle w:val="Normal"/>
        <w:suppressAutoHyphens w:val="false"/>
        <w:jc w:val="both"/>
        <w:rPr>
          <w:sz w:val="22"/>
          <w:szCs w:val="22"/>
          <w:shd w:fill="FFFF00" w:val="clear"/>
        </w:rPr>
      </w:pPr>
      <w:r>
        <w:rPr>
          <w:sz w:val="22"/>
          <w:szCs w:val="22"/>
          <w:shd w:fill="FFFF00" w:val="clear"/>
        </w:rPr>
      </w:r>
    </w:p>
    <w:tbl>
      <w:tblPr>
        <w:tblW w:w="9975" w:type="dxa"/>
        <w:jc w:val="left"/>
        <w:tblInd w:w="-128" w:type="dxa"/>
        <w:tblLayout w:type="fixed"/>
        <w:tblCellMar>
          <w:top w:w="108" w:type="dxa"/>
          <w:left w:w="108" w:type="dxa"/>
          <w:bottom w:w="108" w:type="dxa"/>
          <w:right w:w="108" w:type="dxa"/>
        </w:tblCellMar>
      </w:tblPr>
      <w:tblGrid>
        <w:gridCol w:w="1384"/>
        <w:gridCol w:w="6110"/>
        <w:gridCol w:w="2480"/>
      </w:tblGrid>
      <w:tr>
        <w:trPr/>
        <w:tc>
          <w:tcPr>
            <w:tcW w:w="1384" w:type="dxa"/>
            <w:tcBorders>
              <w:top w:val="single" w:sz="4" w:space="0" w:color="FFFFFF"/>
              <w:left w:val="single" w:sz="4" w:space="0" w:color="FFFFFF"/>
              <w:bottom w:val="single" w:sz="4" w:space="0" w:color="FFFFFF"/>
            </w:tcBorders>
            <w:shd w:fill="EEEEEE" w:val="clear"/>
            <w:vAlign w:val="center"/>
          </w:tcPr>
          <w:p>
            <w:pPr>
              <w:pStyle w:val="Normal"/>
              <w:widowControl w:val="false"/>
              <w:tabs>
                <w:tab w:val="clear" w:pos="720"/>
                <w:tab w:val="left" w:pos="567" w:leader="none"/>
              </w:tabs>
              <w:rPr>
                <w:color w:val="000000"/>
                <w:sz w:val="22"/>
              </w:rPr>
            </w:pPr>
            <w:r>
              <w:rPr>
                <w:color w:val="000000"/>
                <w:sz w:val="22"/>
              </w:rPr>
              <w:t>15.1.3.2</w:t>
            </w:r>
          </w:p>
        </w:tc>
        <w:tc>
          <w:tcPr>
            <w:tcW w:w="8590" w:type="dxa"/>
            <w:gridSpan w:val="2"/>
            <w:tcBorders>
              <w:top w:val="single" w:sz="4" w:space="0" w:color="FFFFFF"/>
              <w:left w:val="single" w:sz="4" w:space="0" w:color="FFFFFF"/>
              <w:bottom w:val="single" w:sz="4" w:space="0" w:color="FFFFFF"/>
              <w:right w:val="single" w:sz="4" w:space="0" w:color="FFFFFF"/>
            </w:tcBorders>
            <w:shd w:fill="EEEEEE" w:val="clear"/>
            <w:vAlign w:val="center"/>
          </w:tcPr>
          <w:p>
            <w:pPr>
              <w:pStyle w:val="Normal"/>
              <w:widowControl w:val="false"/>
              <w:spacing w:lineRule="auto" w:line="360"/>
              <w:rPr>
                <w:bCs/>
                <w:color w:val="000000"/>
                <w:sz w:val="22"/>
                <w:szCs w:val="22"/>
                <w:lang w:eastAsia="es-ES"/>
              </w:rPr>
            </w:pPr>
            <w:r>
              <w:rPr>
                <w:bCs/>
                <w:color w:val="000000"/>
                <w:sz w:val="22"/>
                <w:szCs w:val="22"/>
                <w:lang w:eastAsia="es-ES"/>
              </w:rPr>
              <w:t>Utilització de maquinària manual de nova adquisició, fins a un màxim d’1 punt</w:t>
            </w:r>
          </w:p>
        </w:tc>
      </w:tr>
      <w:tr>
        <w:trPr/>
        <w:tc>
          <w:tcPr>
            <w:tcW w:w="9974" w:type="dxa"/>
            <w:gridSpan w:val="3"/>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rFonts w:eastAsia="Times New Roman"/>
                <w:color w:val="000000"/>
                <w:sz w:val="22"/>
                <w:szCs w:val="22"/>
                <w:lang w:eastAsia="es-ES"/>
              </w:rPr>
            </w:pPr>
            <w:r>
              <w:rPr>
                <w:rFonts w:eastAsia="Times New Roman"/>
                <w:color w:val="000000"/>
                <w:sz w:val="22"/>
                <w:szCs w:val="22"/>
                <w:lang w:eastAsia="es-ES"/>
              </w:rPr>
              <w:t>Es valorarà l'antiguitat de la maquinària manual que s'utilitzarà en l’execució de les tasques previstes en aquest contracte.</w:t>
            </w:r>
          </w:p>
        </w:tc>
      </w:tr>
      <w:tr>
        <w:trPr/>
        <w:tc>
          <w:tcPr>
            <w:tcW w:w="749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center"/>
              <w:rPr>
                <w:b w:val="false"/>
                <w:b w:val="false"/>
                <w:bCs w:val="false"/>
                <w:color w:val="000000"/>
                <w:sz w:val="22"/>
                <w:szCs w:val="22"/>
                <w:lang w:eastAsia="en-US"/>
              </w:rPr>
            </w:pPr>
            <w:r>
              <w:rPr>
                <w:b w:val="false"/>
                <w:bCs w:val="false"/>
                <w:color w:val="000000"/>
                <w:sz w:val="22"/>
                <w:szCs w:val="22"/>
                <w:lang w:eastAsia="en-US"/>
              </w:rPr>
              <w:t>Compromís d’adquisició de maquinària nova</w:t>
            </w:r>
          </w:p>
        </w:tc>
        <w:tc>
          <w:tcPr>
            <w:tcW w:w="2480"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center"/>
              <w:rPr>
                <w:b/>
                <w:b/>
                <w:bCs/>
                <w:color w:val="000000"/>
                <w:sz w:val="28"/>
                <w:szCs w:val="28"/>
                <w:lang w:eastAsia="es-ES"/>
              </w:rPr>
            </w:pPr>
            <w:r>
              <w:rPr>
                <w:b/>
                <w:bCs/>
                <w:color w:val="000000"/>
                <w:sz w:val="28"/>
                <w:szCs w:val="28"/>
                <w:lang w:eastAsia="es-ES"/>
              </w:rPr>
              <w:t>(SÍ/NO)</w:t>
            </w:r>
          </w:p>
          <w:p>
            <w:pPr>
              <w:pStyle w:val="Normal"/>
              <w:widowControl w:val="false"/>
              <w:suppressAutoHyphens w:val="false"/>
              <w:jc w:val="center"/>
              <w:rPr>
                <w:color w:val="000000"/>
                <w:sz w:val="18"/>
                <w:szCs w:val="18"/>
                <w:lang w:eastAsia="es-ES"/>
              </w:rPr>
            </w:pPr>
            <w:r>
              <w:rPr>
                <w:color w:val="000000"/>
                <w:sz w:val="18"/>
                <w:szCs w:val="18"/>
                <w:lang w:eastAsia="es-ES"/>
              </w:rPr>
              <w:t xml:space="preserve">Indicar el que </w:t>
              <w:br/>
              <w:t>correspongui</w:t>
            </w:r>
          </w:p>
        </w:tc>
      </w:tr>
      <w:tr>
        <w:trPr/>
        <w:tc>
          <w:tcPr>
            <w:tcW w:w="749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Declaro responsablement que:</w:t>
            </w:r>
          </w:p>
          <w:p>
            <w:pPr>
              <w:pStyle w:val="Normal"/>
              <w:widowControl w:val="false"/>
              <w:suppressAutoHyphens w:val="false"/>
              <w:jc w:val="both"/>
              <w:rPr/>
            </w:pPr>
            <w:r>
              <w:rPr>
                <w:sz w:val="22"/>
                <w:szCs w:val="22"/>
              </w:rPr>
              <w:t xml:space="preserve">Em comprometo </w:t>
            </w:r>
            <w:r>
              <w:rPr>
                <w:rFonts w:eastAsia="Times New Roman"/>
                <w:color w:val="000000"/>
                <w:sz w:val="22"/>
                <w:szCs w:val="22"/>
                <w:lang w:eastAsia="es-ES"/>
              </w:rPr>
              <w:t xml:space="preserve"> </w:t>
            </w:r>
            <w:r>
              <w:rPr>
                <w:rFonts w:eastAsia="Times New Roman"/>
                <w:color w:val="000000"/>
                <w:sz w:val="22"/>
                <w:szCs w:val="22"/>
                <w:lang w:val="es-ES" w:eastAsia="es-ES"/>
              </w:rPr>
              <w:t xml:space="preserve"> a què  tota la maquinària serà de nova adquisició ( mínim 2 motoserres, 2 desbrossadores, 1 bufadora)</w:t>
            </w:r>
          </w:p>
        </w:tc>
        <w:tc>
          <w:tcPr>
            <w:tcW w:w="2480" w:type="dxa"/>
            <w:tcBorders>
              <w:top w:val="single" w:sz="4" w:space="0" w:color="DDDDDD"/>
              <w:left w:val="single" w:sz="4" w:space="0" w:color="DDDDDD"/>
              <w:bottom w:val="single" w:sz="4" w:space="0" w:color="DDDDDD"/>
              <w:right w:val="single" w:sz="4" w:space="0" w:color="DDDDDD"/>
            </w:tcBorders>
            <w:shd w:fill="FFFFFF" w:val="clear"/>
            <w:vAlign w:val="center"/>
          </w:tcPr>
          <w:p>
            <w:pPr>
              <w:pStyle w:val="Normal"/>
              <w:widowControl w:val="false"/>
              <w:suppressAutoHyphens w:val="false"/>
              <w:jc w:val="center"/>
              <w:rPr>
                <w:color w:val="000000"/>
                <w:sz w:val="22"/>
                <w:szCs w:val="22"/>
                <w:lang w:eastAsia="es-ES"/>
              </w:rPr>
            </w:pPr>
            <w:r>
              <w:rPr>
                <w:color w:val="000000"/>
                <w:sz w:val="22"/>
                <w:szCs w:val="22"/>
                <w:lang w:eastAsia="es-ES"/>
              </w:rPr>
              <w:t>......</w:t>
            </w:r>
          </w:p>
        </w:tc>
      </w:tr>
    </w:tbl>
    <w:p>
      <w:pPr>
        <w:pStyle w:val="Normal"/>
        <w:suppressAutoHyphens w:val="false"/>
        <w:jc w:val="both"/>
        <w:rPr>
          <w:sz w:val="22"/>
          <w:szCs w:val="22"/>
          <w:shd w:fill="FFFF00" w:val="clear"/>
        </w:rPr>
      </w:pPr>
      <w:r>
        <w:rPr>
          <w:sz w:val="22"/>
          <w:szCs w:val="22"/>
          <w:shd w:fill="FFFF00" w:val="clear"/>
        </w:rPr>
      </w:r>
    </w:p>
    <w:p>
      <w:pPr>
        <w:pStyle w:val="Normal"/>
        <w:widowControl w:val="false"/>
        <w:tabs>
          <w:tab w:val="clear" w:pos="720"/>
          <w:tab w:val="left" w:pos="993" w:leader="none"/>
        </w:tabs>
        <w:suppressAutoHyphens w:val="false"/>
        <w:ind w:left="2235" w:right="0" w:hanging="0"/>
        <w:jc w:val="both"/>
        <w:rPr>
          <w:color w:val="000000"/>
          <w:sz w:val="22"/>
          <w:szCs w:val="22"/>
          <w:shd w:fill="FFFF00" w:val="clear"/>
        </w:rPr>
      </w:pPr>
      <w:r>
        <w:rPr>
          <w:color w:val="000000"/>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Normal"/>
        <w:jc w:val="both"/>
        <w:rPr/>
      </w:pPr>
      <w:r>
        <w:rPr>
          <w:sz w:val="18"/>
          <w:szCs w:val="18"/>
          <w:u w:val="single"/>
          <w:shd w:fill="auto" w:val="clear"/>
        </w:rPr>
        <w:t xml:space="preserve">Nota: </w:t>
      </w:r>
      <w:r>
        <w:rPr>
          <w:sz w:val="18"/>
          <w:szCs w:val="18"/>
          <w:shd w:fill="auto" w:val="clear"/>
        </w:rPr>
        <w:t>En cas de tractar-se d’empreses que concorrin amb el compromís de constituir-se en UTE, aquesta declaració s’ha de signar pels representants de totes les empreses que la componen. La/les persona/es que signi/n l’oferta ha/n de ser la persona/es signant/s del DEUC.</w:t>
      </w:r>
    </w:p>
    <w:p>
      <w:pPr>
        <w:pStyle w:val="Normal"/>
        <w:jc w:val="both"/>
        <w:rPr>
          <w:sz w:val="18"/>
          <w:szCs w:val="18"/>
          <w:shd w:fill="auto" w:val="clear"/>
        </w:rPr>
      </w:pPr>
      <w:r>
        <w:rPr>
          <w:sz w:val="18"/>
          <w:szCs w:val="18"/>
          <w:shd w:fill="auto" w:val="clear"/>
        </w:rPr>
      </w:r>
    </w:p>
    <w:p>
      <w:pPr>
        <w:pStyle w:val="PlainText"/>
        <w:tabs>
          <w:tab w:val="clear" w:pos="720"/>
          <w:tab w:val="left" w:pos="1134" w:leader="none"/>
        </w:tabs>
        <w:spacing w:lineRule="auto" w:line="360"/>
        <w:jc w:val="both"/>
        <w:rPr>
          <w:rFonts w:ascii="Arial" w:hAnsi="Arial" w:cs="Arial"/>
          <w:sz w:val="22"/>
          <w:szCs w:val="22"/>
          <w:shd w:fill="auto" w:val="clear"/>
        </w:rPr>
      </w:pPr>
      <w:r>
        <w:rPr>
          <w:rFonts w:cs="Arial" w:ascii="Arial" w:hAnsi="Arial"/>
          <w:sz w:val="22"/>
          <w:szCs w:val="22"/>
          <w:shd w:fill="auto" w:val="clear"/>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sz w:val="22"/>
          <w:szCs w:val="22"/>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shd w:fill="FF00FF" w:val="clear"/>
        </w:rPr>
      </w:pPr>
      <w:r>
        <w:rPr>
          <w:rFonts w:cs="Arial" w:ascii="Arial" w:hAnsi="Arial"/>
          <w:sz w:val="22"/>
          <w:shd w:fill="FF00FF" w:val="clear"/>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shd w:fill="auto" w:val="clear"/>
        </w:rPr>
        <w:t>e)Que autoritzo a l’Ajuntament de Terrassa</w:t>
      </w:r>
      <w:r>
        <w:rPr>
          <w:i/>
          <w:sz w:val="22"/>
          <w:szCs w:val="22"/>
          <w:shd w:fill="auto" w:val="clear"/>
        </w:rPr>
        <w:t xml:space="preserve"> </w:t>
      </w:r>
      <w:r>
        <w:rPr>
          <w:sz w:val="22"/>
          <w:szCs w:val="22"/>
          <w:shd w:fill="auto" w:val="clear"/>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shd w:fill="auto" w:val="clear"/>
        </w:rPr>
      </w:pPr>
      <w:r>
        <w:rPr>
          <w:sz w:val="22"/>
          <w:szCs w:val="22"/>
          <w:shd w:fill="auto" w:val="clear"/>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pPr>
      <w:r>
        <w:rPr>
          <w:sz w:val="22"/>
          <w:szCs w:val="22"/>
          <w:shd w:fill="auto" w:val="clear"/>
        </w:rPr>
        <w:t>g)[En el cas d’unió temporal d’empresaris d’acord al previst a l’article 69 de la LCSP] Que assumeixo el compromís de constitució formal  de la unió temporal d’empreses en el cas de</w:t>
      </w:r>
      <w:r>
        <w:rPr>
          <w:sz w:val="22"/>
          <w:szCs w:val="22"/>
        </w:rPr>
        <w:t xml:space="preserve"> resultar adjudicatari. </w:t>
      </w:r>
    </w:p>
    <w:p>
      <w:pPr>
        <w:pStyle w:val="Normal"/>
        <w:spacing w:lineRule="auto" w:line="360"/>
        <w:jc w:val="both"/>
        <w:rPr/>
      </w:pPr>
      <w:r>
        <w:rPr>
          <w:sz w:val="22"/>
          <w:szCs w:val="22"/>
          <w:shd w:fill="auto" w:val="clear"/>
        </w:rPr>
        <w:t>h)</w:t>
      </w:r>
      <w:r>
        <w:rPr>
          <w:color w:val="000000"/>
          <w:sz w:val="22"/>
          <w:szCs w:val="22"/>
          <w:shd w:fill="auto" w:val="clear"/>
        </w:rPr>
        <w:t xml:space="preserve">Que compleixo les condicions d’aptitud i solvència </w:t>
      </w:r>
      <w:r>
        <w:rPr>
          <w:sz w:val="22"/>
          <w:szCs w:val="22"/>
          <w:shd w:fill="auto" w:val="clear"/>
        </w:rPr>
        <w:t xml:space="preserve">econòmica i financera, i tècnica o professional establertes per contractar, de conformitat amb els requisits mínims exigits  en aquest plec, i disposo de les autoritzacions </w:t>
      </w:r>
      <w:r>
        <w:rPr>
          <w:rFonts w:eastAsia="NSimSun"/>
          <w:sz w:val="22"/>
          <w:shd w:fill="auto" w:val="clear"/>
        </w:rPr>
        <w:t xml:space="preserve">i/o habilitacions </w:t>
      </w:r>
      <w:r>
        <w:rPr>
          <w:sz w:val="22"/>
          <w:szCs w:val="22"/>
          <w:shd w:fill="auto" w:val="clear"/>
        </w:rPr>
        <w:t xml:space="preserve">necessàries per a exercir l'activitat.  </w:t>
      </w:r>
    </w:p>
    <w:p>
      <w:pPr>
        <w:pStyle w:val="Normal"/>
        <w:spacing w:lineRule="auto" w:line="360"/>
        <w:jc w:val="both"/>
        <w:rPr/>
      </w:pPr>
      <w:r>
        <w:rPr>
          <w:sz w:val="22"/>
          <w:szCs w:val="22"/>
          <w:shd w:fill="auto" w:val="clear"/>
        </w:rPr>
        <w:t>i)</w:t>
      </w:r>
      <w:r>
        <w:rPr>
          <w:color w:val="000000"/>
          <w:sz w:val="22"/>
          <w:szCs w:val="22"/>
          <w:shd w:fill="auto" w:val="clear"/>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shd w:fill="auto" w:val="clear"/>
        </w:rPr>
      </w:pPr>
      <w:r>
        <w:rPr>
          <w:color w:val="000000"/>
          <w:sz w:val="22"/>
          <w:szCs w:val="22"/>
          <w:shd w:fill="auto" w:val="clear"/>
        </w:rPr>
        <w:t xml:space="preserve">j)Em comprometo a adscriure a l’execució del contracte els mitjans personals i/o materials suficients per a això. </w:t>
      </w:r>
    </w:p>
    <w:p>
      <w:pPr>
        <w:pStyle w:val="Normal"/>
        <w:spacing w:lineRule="auto" w:line="360"/>
        <w:jc w:val="both"/>
        <w:rPr/>
      </w:pPr>
      <w:r>
        <w:rPr>
          <w:sz w:val="22"/>
          <w:szCs w:val="22"/>
          <w:shd w:fill="auto" w:val="clear"/>
        </w:rPr>
        <w:t>k)</w:t>
      </w:r>
      <w:r>
        <w:rPr>
          <w:color w:val="000000"/>
          <w:sz w:val="22"/>
          <w:szCs w:val="22"/>
          <w:shd w:fill="auto" w:val="clear"/>
        </w:rPr>
        <w:t xml:space="preserve"> A l’empresa no es produeix bretxa </w:t>
      </w:r>
      <w:r>
        <w:rPr>
          <w:color w:val="000000"/>
          <w:sz w:val="22"/>
          <w:szCs w:val="22"/>
        </w:rPr>
        <w:t xml:space="preserve">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shd w:fill="auto" w:val="clear"/>
        </w:rPr>
      </w:pPr>
      <w:r>
        <w:rPr>
          <w:color w:val="000000"/>
          <w:sz w:val="22"/>
          <w:szCs w:val="22"/>
          <w:shd w:fill="auto" w:val="clear"/>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pPr>
      <w:r>
        <w:rPr>
          <w:color w:val="000000"/>
          <w:sz w:val="22"/>
          <w:szCs w:val="22"/>
          <w:shd w:fill="auto" w:val="clear"/>
        </w:rPr>
        <w:t>w) Que l’empresa compleix amb les obligacions establertes en matèria d'igualtat de gènere a la Llei orgànica 3/2007, de 22 de març, per la igualtat efectiva de dones i homes, i la Llei 17/2015, de 21 de juliol d’igualtat efectiva de dones i homes.</w:t>
      </w:r>
    </w:p>
    <w:p>
      <w:pPr>
        <w:pStyle w:val="Normal"/>
        <w:spacing w:lineRule="auto" w:line="360"/>
        <w:jc w:val="both"/>
        <w:rPr>
          <w:color w:val="000000"/>
          <w:sz w:val="22"/>
          <w:szCs w:val="22"/>
          <w:shd w:fill="auto" w:val="clear"/>
        </w:rPr>
      </w:pPr>
      <w:r>
        <w:rPr>
          <w:color w:val="000000"/>
          <w:sz w:val="22"/>
          <w:szCs w:val="22"/>
          <w:shd w:fill="auto" w:val="clear"/>
        </w:rPr>
        <w:t>x)Que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Normal"/>
        <w:spacing w:lineRule="auto" w:line="360"/>
        <w:jc w:val="both"/>
        <w:rPr>
          <w:color w:val="000000"/>
          <w:sz w:val="22"/>
          <w:szCs w:val="22"/>
          <w:shd w:fill="auto" w:val="clear"/>
        </w:rPr>
      </w:pPr>
      <w:r>
        <w:rPr>
          <w:color w:val="000000"/>
          <w:sz w:val="22"/>
          <w:szCs w:val="22"/>
          <w:shd w:fill="auto" w:val="clear"/>
        </w:rPr>
        <w:t>y) Que l’empresa a la qual represento, compleix amb les disposicions vigents en matèria laboral i social.</w:t>
      </w:r>
    </w:p>
    <w:p>
      <w:pPr>
        <w:pStyle w:val="Normal"/>
        <w:spacing w:lineRule="auto" w:line="360"/>
        <w:jc w:val="both"/>
        <w:rPr/>
      </w:pPr>
      <w:r>
        <w:rPr>
          <w:color w:val="000000"/>
          <w:sz w:val="22"/>
          <w:szCs w:val="22"/>
          <w:shd w:fill="auto" w:val="clear"/>
        </w:rPr>
        <w:t>z)Que, cas</w:t>
      </w:r>
      <w:r>
        <w:rPr>
          <w:color w:val="000000"/>
          <w:sz w:val="22"/>
          <w:szCs w:val="22"/>
        </w:rPr>
        <w:t xml:space="preserve">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aa)Que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t>seva participació en aquest procediment de contractació.</w:t>
      </w:r>
    </w:p>
    <w:p>
      <w:pPr>
        <w:pStyle w:val="Normal"/>
        <w:spacing w:lineRule="auto" w:line="360"/>
        <w:jc w:val="both"/>
        <w:rPr/>
      </w:pPr>
      <w:r>
        <w:rPr>
          <w:color w:val="000000"/>
          <w:sz w:val="22"/>
          <w:szCs w:val="22"/>
          <w:shd w:fill="auto" w:val="clear"/>
        </w:rPr>
        <w:t>bb) Que compleixo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declaro responsablement que:</w:t>
      </w:r>
    </w:p>
    <w:p>
      <w:pPr>
        <w:pStyle w:val="ListParagraph"/>
        <w:numPr>
          <w:ilvl w:val="0"/>
          <w:numId w:val="4"/>
        </w:numPr>
        <w:ind w:left="720" w:right="0" w:hanging="360"/>
        <w:jc w:val="both"/>
        <w:rPr>
          <w:rFonts w:ascii="Arial" w:hAnsi="Arial" w:cs="Arial"/>
          <w:color w:val="000000"/>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rFonts w:ascii="Arial" w:hAnsi="Arial" w:cs="Arial"/>
          <w:color w:val="000000"/>
          <w:shd w:fill="auto" w:val="clear"/>
        </w:rPr>
      </w:pPr>
      <w:r>
        <w:rPr>
          <w:rFonts w:cs="Arial" w:ascii="Arial" w:hAnsi="Arial"/>
          <w:color w:val="000000"/>
          <w:shd w:fill="auto" w:val="clear"/>
        </w:rPr>
        <w:t>laborals establerta.</w:t>
      </w:r>
    </w:p>
    <w:p>
      <w:pPr>
        <w:pStyle w:val="ListParagraph"/>
        <w:numPr>
          <w:ilvl w:val="0"/>
          <w:numId w:val="4"/>
        </w:numPr>
        <w:ind w:left="720" w:right="0" w:hanging="360"/>
        <w:jc w:val="both"/>
        <w:rPr>
          <w:rFonts w:ascii="Arial" w:hAnsi="Arial" w:cs="Arial"/>
          <w:color w:val="000000"/>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4"/>
        </w:numPr>
        <w:ind w:left="720" w:right="0" w:hanging="360"/>
        <w:jc w:val="both"/>
        <w:rPr>
          <w:rFonts w:ascii="Arial" w:hAnsi="Arial" w:cs="Arial"/>
          <w:color w:val="000000"/>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4"/>
        </w:numPr>
        <w:ind w:left="720" w:right="0" w:hanging="360"/>
        <w:jc w:val="both"/>
        <w:rPr>
          <w:rFonts w:ascii="Arial" w:hAnsi="Arial" w:cs="Arial"/>
          <w:color w:val="000000"/>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Normal"/>
        <w:spacing w:lineRule="auto" w:line="360"/>
        <w:jc w:val="both"/>
        <w:rPr/>
      </w:pPr>
      <w:r>
        <w:rPr>
          <w:color w:val="000000"/>
          <w:sz w:val="22"/>
          <w:szCs w:val="22"/>
          <w:shd w:fill="auto" w:val="clear"/>
        </w:rPr>
        <w:t xml:space="preserve">cc) </w:t>
      </w:r>
      <w:r>
        <w:rPr>
          <w:sz w:val="22"/>
          <w:szCs w:val="22"/>
          <w:shd w:fill="auto" w:val="clear"/>
        </w:rPr>
        <w:t xml:space="preserve">Conec que l’eventual falsedat en allò declarat en el DEUC o en aquesta u altres declaracions pot donar lloc a la causa de prohibició de contractar amb el sector públic prevista en l’article 71.1 </w:t>
      </w:r>
      <w:r>
        <w:rPr>
          <w:iCs/>
          <w:sz w:val="22"/>
          <w:szCs w:val="22"/>
          <w:shd w:fill="auto" w:val="clear"/>
        </w:rPr>
        <w:t xml:space="preserve">e) </w:t>
      </w:r>
      <w:r>
        <w:rPr>
          <w:sz w:val="22"/>
          <w:szCs w:val="22"/>
          <w:shd w:fill="auto" w:val="clear"/>
        </w:rPr>
        <w:t>de la LCSP</w:t>
      </w:r>
    </w:p>
    <w:p>
      <w:pPr>
        <w:pStyle w:val="Normal"/>
        <w:spacing w:lineRule="auto" w:line="360"/>
        <w:jc w:val="both"/>
        <w:rPr/>
      </w:pPr>
      <w:r>
        <w:rPr>
          <w:rFonts w:eastAsia="SimSun"/>
          <w:color w:val="000000"/>
          <w:sz w:val="22"/>
          <w:szCs w:val="22"/>
          <w:shd w:fill="auto" w:val="clear"/>
        </w:rPr>
        <w:t>Compleixo amb la resta d</w:t>
      </w:r>
      <w:r>
        <w:rPr>
          <w:rFonts w:eastAsia="SimSun"/>
          <w:color w:val="000000"/>
          <w:sz w:val="22"/>
          <w:szCs w:val="22"/>
        </w:rPr>
        <w:t xml:space="preserve">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pPr>
      <w:r>
        <w:rPr>
          <w:rFonts w:cs="Arial" w:ascii="Arial" w:hAnsi="Arial"/>
          <w:color w:val="000000"/>
          <w:sz w:val="18"/>
          <w:shd w:fill="auto" w:val="clear"/>
        </w:rPr>
        <w:t xml:space="preserve">D’acord amb allò que estableix l’article 6 de la LOPD, els sotasignats autoritzen expressament a </w:t>
      </w:r>
      <w:r>
        <w:rPr>
          <w:rFonts w:cs="Arial" w:ascii="Arial" w:hAnsi="Arial"/>
          <w:b/>
          <w:i/>
          <w:color w:val="000000"/>
          <w:sz w:val="18"/>
          <w:shd w:fill="auto" w:val="clear"/>
        </w:rPr>
        <w:t xml:space="preserve">el Consorci AOC i el seu organisme depenent (CATCert) </w:t>
      </w:r>
      <w:r>
        <w:rPr>
          <w:rFonts w:cs="Arial" w:ascii="Arial" w:hAnsi="Arial"/>
          <w:color w:val="000000"/>
          <w:sz w:val="18"/>
          <w:shd w:fill="auto" w:val="clear"/>
        </w:rPr>
        <w:t>al tractament de les dades personals demanades a través d’aquest formulari i la seva documentació annexa, com també de les que aquestes generin, incloent-</w:t>
      </w:r>
      <w:r>
        <w:rPr>
          <w:rFonts w:cs="Arial" w:ascii="Arial" w:hAnsi="Arial"/>
          <w:color w:val="000000"/>
          <w:shd w:fill="auto" w:val="clear"/>
        </w:rPr>
        <w:t xml:space="preserve">hi </w:t>
      </w:r>
      <w:r>
        <w:rPr>
          <w:rFonts w:cs="Arial" w:ascii="Arial" w:hAnsi="Arial"/>
          <w:color w:val="000000"/>
          <w:sz w:val="18"/>
          <w:shd w:fill="auto" w:val="clear"/>
        </w:rPr>
        <w:t xml:space="preserve">especialment les dades que el sol·licitant ha autoritzat a obtenir a aquesta administració d’altres administracions públiques, les quals s’incorporaran a un fitxer </w:t>
      </w:r>
      <w:r>
        <w:rPr>
          <w:rFonts w:cs="Arial" w:ascii="Arial" w:hAnsi="Arial"/>
          <w:b/>
          <w:color w:val="000000"/>
          <w:sz w:val="18"/>
          <w:shd w:fill="auto" w:val="clear"/>
        </w:rPr>
        <w:t>propietat del Consorci AOC</w:t>
      </w:r>
      <w:r>
        <w:rPr>
          <w:rFonts w:cs="Arial" w:ascii="Arial" w:hAnsi="Arial"/>
          <w:color w:val="000000"/>
          <w:sz w:val="18"/>
          <w:shd w:fill="auto" w:val="clear"/>
        </w:rPr>
        <w:t xml:space="preserve">, la finalitat del qual és la gestió de les licitacions públiques; el </w:t>
      </w:r>
      <w:r>
        <w:rPr>
          <w:rFonts w:cs="Arial" w:ascii="Arial" w:hAnsi="Arial"/>
          <w:b/>
          <w:color w:val="000000"/>
          <w:sz w:val="18"/>
          <w:shd w:fill="auto" w:val="clear"/>
        </w:rPr>
        <w:t>responsable del qual és el Consorci AOC</w:t>
      </w:r>
      <w:r>
        <w:rPr>
          <w:rFonts w:cs="Arial" w:ascii="Arial" w:hAnsi="Arial"/>
          <w:color w:val="000000"/>
          <w:sz w:val="18"/>
          <w:shd w:fill="auto" w:val="clear"/>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Default"/>
        <w:jc w:val="both"/>
        <w:rPr>
          <w:shd w:fill="auto" w:val="clear"/>
        </w:rPr>
      </w:pPr>
      <w:r>
        <w:rPr>
          <w:shd w:fill="auto" w:val="clear"/>
        </w:rPr>
      </w:r>
    </w:p>
    <w:p>
      <w:pPr>
        <w:pStyle w:val="Normal"/>
        <w:jc w:val="both"/>
        <w:rPr/>
      </w:pPr>
      <w:r>
        <w:rPr>
          <w:sz w:val="18"/>
          <w:szCs w:val="18"/>
          <w:u w:val="single"/>
          <w:shd w:fill="auto" w:val="clear"/>
        </w:rPr>
        <w:t xml:space="preserve">Nota: </w:t>
      </w:r>
      <w:r>
        <w:rPr>
          <w:sz w:val="18"/>
          <w:szCs w:val="18"/>
          <w:shd w:fill="auto" w:val="clear"/>
        </w:rPr>
        <w:t>En cas de tractar-se d’empreses que concorrin amb el compromís de constituir-se en UTE, aquesta declaració s’ha de signar pels representants de totes les empreses que la componen. La/les persona/es que signi/n l’oferta ha/n de ser la persona/es signant/s del DEUC.</w:t>
      </w:r>
    </w:p>
    <w:p>
      <w:pPr>
        <w:pStyle w:val="Normal"/>
        <w:jc w:val="both"/>
        <w:rPr/>
      </w:pPr>
      <w:r>
        <w:rPr>
          <w:b/>
          <w:color w:val="000000"/>
          <w:sz w:val="22"/>
        </w:rPr>
        <w:t>ANNEX 3 – DOCUMENT EUROPEU ÚNIC DE CONTRACTACIÓ (DEUC) (Sobre 1)</w:t>
      </w:r>
      <w:r>
        <w:rPr>
          <w:color w:val="000000"/>
          <w:sz w:val="22"/>
        </w:rPr>
        <w:t>:</w:t>
      </w:r>
    </w:p>
    <w:p>
      <w:pPr>
        <w:pStyle w:val="Normal"/>
        <w:jc w:val="both"/>
        <w:rPr>
          <w:color w:val="000000"/>
          <w:sz w:val="22"/>
        </w:rPr>
      </w:pPr>
      <w:r>
        <w:rPr>
          <w:color w:val="000000"/>
          <w:sz w:val="22"/>
        </w:rPr>
      </w:r>
    </w:p>
    <w:p>
      <w:pPr>
        <w:pStyle w:val="Normal"/>
        <w:widowControl w:val="false"/>
        <w:tabs>
          <w:tab w:val="clear" w:pos="720"/>
          <w:tab w:val="left" w:pos="567" w:leader="none"/>
        </w:tabs>
        <w:jc w:val="both"/>
        <w:rPr/>
      </w:pPr>
      <w:r>
        <w:rPr>
          <w:b/>
          <w:color w:val="000000"/>
          <w:sz w:val="22"/>
          <w:szCs w:val="22"/>
          <w:shd w:fill="auto" w:val="clear"/>
        </w:rPr>
        <w:t xml:space="preserve">Aquest  </w:t>
      </w:r>
      <w:r>
        <w:rPr>
          <w:b/>
          <w:bCs/>
          <w:color w:val="000000"/>
          <w:sz w:val="22"/>
          <w:szCs w:val="22"/>
          <w:shd w:fill="auto" w:val="clear"/>
        </w:rPr>
        <w:t>Document Europeu Únic de Contractació (DEUC)</w:t>
      </w:r>
      <w:r>
        <w:rPr>
          <w:b/>
          <w:color w:val="000000"/>
          <w:sz w:val="22"/>
          <w:szCs w:val="22"/>
          <w:shd w:fill="auto" w:val="clear"/>
        </w:rPr>
        <w:t xml:space="preserve"> s’haurà d’aportar tot i que es presenti la declaració responsable de l’annex 2 d’aquest plec. </w:t>
      </w:r>
    </w:p>
    <w:p>
      <w:pPr>
        <w:pStyle w:val="Normal"/>
        <w:widowControl w:val="false"/>
        <w:tabs>
          <w:tab w:val="clear" w:pos="720"/>
          <w:tab w:val="left" w:pos="567" w:leader="none"/>
        </w:tabs>
        <w:jc w:val="both"/>
        <w:rPr>
          <w:b/>
          <w:b/>
          <w:color w:val="auto"/>
          <w:sz w:val="22"/>
          <w:szCs w:val="22"/>
        </w:rPr>
      </w:pPr>
      <w:r>
        <w:rPr>
          <w:b/>
          <w:color w:val="auto"/>
          <w:sz w:val="22"/>
          <w:szCs w:val="22"/>
        </w:rPr>
      </w:r>
    </w:p>
    <w:p>
      <w:pPr>
        <w:pStyle w:val="Normal"/>
        <w:widowControl w:val="false"/>
        <w:tabs>
          <w:tab w:val="clear" w:pos="720"/>
          <w:tab w:val="left" w:pos="0" w:leader="none"/>
        </w:tabs>
        <w:spacing w:before="120" w:after="120"/>
        <w:jc w:val="both"/>
        <w:rPr>
          <w:color w:val="000000"/>
          <w:sz w:val="22"/>
          <w:szCs w:val="22"/>
          <w:shd w:fill="auto" w:val="clear"/>
        </w:rPr>
      </w:pPr>
      <w:r>
        <w:rPr>
          <w:color w:val="000000"/>
          <w:sz w:val="22"/>
          <w:szCs w:val="22"/>
          <w:shd w:fill="auto" w:val="clear"/>
        </w:rPr>
        <w:t xml:space="preserve">S’ha de tenir en compte la Instrucció 1/2025, de 12 de març, de la Junta Consultiva de Contractació Pública de Catalunya, sobre l’eina electrònica de generació del Document europeu únic de contractació (DEUC) integrada a la Plataforma de Serveis de Contractació Pública i directrius per emplenar-lo. </w:t>
      </w:r>
    </w:p>
    <w:p>
      <w:pPr>
        <w:pStyle w:val="Normal"/>
        <w:widowControl w:val="false"/>
        <w:tabs>
          <w:tab w:val="clear" w:pos="720"/>
          <w:tab w:val="left" w:pos="0" w:leader="none"/>
        </w:tabs>
        <w:spacing w:before="120" w:after="120"/>
        <w:jc w:val="both"/>
        <w:rPr>
          <w:color w:val="000000"/>
          <w:sz w:val="22"/>
          <w:szCs w:val="22"/>
          <w:shd w:fill="auto" w:val="clear"/>
        </w:rPr>
      </w:pPr>
      <w:r>
        <w:rPr>
          <w:color w:val="000000"/>
          <w:sz w:val="22"/>
          <w:szCs w:val="22"/>
          <w:shd w:fill="auto" w:val="clear"/>
        </w:rPr>
        <w:t>En relació al DEUC, regulat a l’article 59 de la directiva 24/2014/UE del Parlament europeu i del Consell,  els licitadors poden consultar el Reglament d’execució (UE) 2016/7 de la Comissió, de 5 de gener de 2016, concretament l’annex 1 (instruccions per emplenar-ho) i l’annex 2 (formulari normalitzat del DEUC), en aquest enllaç:</w:t>
      </w:r>
    </w:p>
    <w:p>
      <w:pPr>
        <w:pStyle w:val="Default"/>
        <w:tabs>
          <w:tab w:val="clear" w:pos="720"/>
          <w:tab w:val="left" w:pos="0" w:leader="none"/>
        </w:tabs>
        <w:spacing w:before="120" w:after="120"/>
        <w:jc w:val="both"/>
        <w:rPr/>
      </w:pPr>
      <w:hyperlink r:id="rId2">
        <w:r>
          <w:rPr>
            <w:rStyle w:val="EnlladInternet"/>
            <w:rFonts w:cs="Times New Roman"/>
            <w:sz w:val="22"/>
            <w:szCs w:val="22"/>
            <w:shd w:fill="auto" w:val="clear"/>
            <w:lang w:val="ca-ES"/>
          </w:rPr>
          <w:t>http://eur-lex.europa.eu/legal-content/ES/TXT/?uri=uriserv:OJ.L_.2016.003.01.0016.01.SPA&amp;toc=OJ:L:2016:003:TOC</w:t>
        </w:r>
      </w:hyperlink>
    </w:p>
    <w:p>
      <w:pPr>
        <w:pStyle w:val="Default"/>
        <w:tabs>
          <w:tab w:val="clear" w:pos="720"/>
          <w:tab w:val="left" w:pos="0" w:leader="none"/>
        </w:tabs>
        <w:spacing w:before="120" w:after="120"/>
        <w:jc w:val="both"/>
        <w:rPr/>
      </w:pPr>
      <w:r>
        <w:rPr>
          <w:rStyle w:val="Valorcamps"/>
          <w:sz w:val="22"/>
          <w:szCs w:val="22"/>
          <w:shd w:fill="auto" w:val="clear"/>
        </w:rPr>
        <w:t>P</w:t>
      </w:r>
      <w:r>
        <w:rPr>
          <w:rStyle w:val="Valorcamps"/>
          <w:sz w:val="22"/>
          <w:szCs w:val="22"/>
          <w:shd w:fill="auto" w:val="clear"/>
          <w:lang w:val="ca-ES"/>
        </w:rPr>
        <w:t xml:space="preserve">er l’emplenament i generació d’aquesta declaració (DEUC) poden accedir a l’eina  de generació del DEUC integrada a la </w:t>
      </w:r>
      <w:r>
        <w:rPr>
          <w:rStyle w:val="Valorcamps"/>
          <w:sz w:val="22"/>
          <w:szCs w:val="22"/>
          <w:shd w:fill="auto" w:val="clear"/>
        </w:rPr>
        <w:t>Plataforma de Serveis de Contractació Pública (</w:t>
      </w:r>
      <w:r>
        <w:rPr>
          <w:rStyle w:val="Valorcamps"/>
          <w:sz w:val="22"/>
          <w:szCs w:val="22"/>
          <w:shd w:fill="auto" w:val="clear"/>
          <w:lang w:val="ca-ES"/>
        </w:rPr>
        <w:t xml:space="preserve">PSCP) </w:t>
      </w:r>
      <w:hyperlink r:id="rId3">
        <w:r>
          <w:rPr>
            <w:rStyle w:val="EnlladInternet"/>
            <w:sz w:val="22"/>
            <w:szCs w:val="22"/>
            <w:shd w:fill="auto" w:val="clear"/>
            <w:lang w:val="ca-ES"/>
          </w:rPr>
          <w:t>https://contractaciopublica.cat/ca/deuc</w:t>
        </w:r>
      </w:hyperlink>
      <w:r>
        <w:rPr>
          <w:rStyle w:val="Valorcamps"/>
          <w:sz w:val="22"/>
          <w:szCs w:val="22"/>
          <w:shd w:fill="auto" w:val="clear"/>
          <w:lang w:val="ca-ES"/>
        </w:rPr>
        <w:t xml:space="preserve"> . Dins de l’espai d’operador econòmic caldrà respondre una sol·licitud on es podrà importar l’arxiu DEUC, adjunt a la publicació de l’anunci de licitació, en el format “xml”. Aquest formulari en línia s’haurà d’omplir, imprimir i signar pel representant de l’empresa i incloure’l al sobre 1. El format d’exportació del DEUC podrà ser “xml” (recomanat) o “PDF”.</w:t>
      </w:r>
    </w:p>
    <w:p>
      <w:pPr>
        <w:pStyle w:val="Default"/>
        <w:tabs>
          <w:tab w:val="clear" w:pos="720"/>
          <w:tab w:val="left" w:pos="0" w:leader="none"/>
        </w:tabs>
        <w:spacing w:before="120" w:after="120"/>
        <w:jc w:val="both"/>
        <w:rPr>
          <w:color w:val="000000"/>
          <w:sz w:val="22"/>
          <w:szCs w:val="22"/>
          <w:shd w:fill="auto" w:val="clear"/>
          <w:lang w:val="ca-ES"/>
        </w:rPr>
      </w:pPr>
      <w:r>
        <w:rPr>
          <w:color w:val="000000"/>
          <w:sz w:val="22"/>
          <w:szCs w:val="22"/>
          <w:shd w:fill="auto" w:val="clear"/>
          <w:lang w:val="ca-ES"/>
        </w:rPr>
        <w:t>L’operador econòmic podrà complimentar només la secció A de la part  IV:  Criteris de selecció, ometent qualsevol altra secció de la part IV, excepte en la resta de supòsits que s’indiquen a continuació:</w:t>
      </w:r>
    </w:p>
    <w:p>
      <w:pPr>
        <w:pStyle w:val="Default"/>
        <w:tabs>
          <w:tab w:val="clear" w:pos="720"/>
          <w:tab w:val="left" w:pos="0" w:leader="none"/>
        </w:tabs>
        <w:spacing w:before="120" w:after="120"/>
        <w:jc w:val="both"/>
        <w:rPr>
          <w:color w:val="auto"/>
          <w:sz w:val="22"/>
          <w:szCs w:val="22"/>
          <w:shd w:fill="auto" w:val="clear"/>
          <w:lang w:val="ca-ES"/>
        </w:rPr>
      </w:pPr>
      <w:r>
        <w:rPr>
          <w:color w:val="000000"/>
          <w:sz w:val="22"/>
          <w:szCs w:val="22"/>
          <w:shd w:fill="auto" w:val="clear"/>
          <w:lang w:val="ca-ES"/>
        </w:rPr>
      </w:r>
    </w:p>
    <w:p>
      <w:pPr>
        <w:pStyle w:val="Default"/>
        <w:numPr>
          <w:ilvl w:val="0"/>
          <w:numId w:val="3"/>
        </w:numPr>
        <w:tabs>
          <w:tab w:val="clear" w:pos="720"/>
          <w:tab w:val="left" w:pos="0" w:leader="none"/>
        </w:tabs>
        <w:spacing w:before="120" w:after="120"/>
        <w:jc w:val="both"/>
        <w:rPr>
          <w:color w:val="000000"/>
          <w:sz w:val="22"/>
          <w:szCs w:val="22"/>
          <w:shd w:fill="auto" w:val="clear"/>
          <w:lang w:val="ca-ES"/>
        </w:rPr>
      </w:pPr>
      <w:r>
        <w:rPr>
          <w:color w:val="000000"/>
          <w:sz w:val="22"/>
          <w:szCs w:val="22"/>
          <w:shd w:fill="auto" w:val="clear"/>
          <w:lang w:val="ca-ES"/>
        </w:rPr>
        <w:t xml:space="preserve">En el cas que l’empresa licitadora recorri a la solvència i mitjans de terceres empreses, de conformitat amb el que preveu l’article 75 de la LCSP, ha d’indicar aquesta circumstància prèviament en el seu propi DEUC i ha de presentar, a més, un altre DEUC separat per cadascuna de les empreses a la solvència de les quals recorri ( incorporant la informació corresponent de les seccions A i B de la part II, i de les parts III,IV  i V). Per tant, l’empresa proposada com a adjudicatària només podrà recórrer a terceres empreses per acreditar la seva solvència si ha donat compliment als dos requisits indicats anteriorment. </w:t>
      </w:r>
    </w:p>
    <w:p>
      <w:pPr>
        <w:pStyle w:val="Default"/>
        <w:tabs>
          <w:tab w:val="clear" w:pos="720"/>
          <w:tab w:val="left" w:pos="0" w:leader="none"/>
        </w:tabs>
        <w:spacing w:before="120" w:after="120"/>
        <w:ind w:left="1146" w:right="0" w:hanging="0"/>
        <w:jc w:val="both"/>
        <w:rPr>
          <w:color w:val="000000"/>
          <w:sz w:val="22"/>
          <w:szCs w:val="22"/>
          <w:shd w:fill="auto" w:val="clear"/>
          <w:lang w:val="ca-ES"/>
        </w:rPr>
      </w:pPr>
      <w:r>
        <w:rPr>
          <w:color w:val="000000"/>
          <w:sz w:val="22"/>
          <w:szCs w:val="22"/>
          <w:shd w:fill="auto" w:val="clear"/>
          <w:lang w:val="ca-ES"/>
        </w:rPr>
        <w:t>La manifestació efectuada per l’empresa licitadora respecte la seva intenció de no recórrer a mitjans externs d’altre empresa així com la identificació de l’empresa proposada, en cas contrari, no podrà esmenar-se en el moment de ser proposada adjudicatària.</w:t>
      </w:r>
    </w:p>
    <w:p>
      <w:pPr>
        <w:pStyle w:val="Default"/>
        <w:tabs>
          <w:tab w:val="clear" w:pos="720"/>
          <w:tab w:val="left" w:pos="0" w:leader="none"/>
        </w:tabs>
        <w:spacing w:before="120" w:after="120"/>
        <w:jc w:val="both"/>
        <w:rPr>
          <w:color w:val="auto"/>
          <w:sz w:val="22"/>
          <w:szCs w:val="22"/>
          <w:shd w:fill="auto" w:val="clear"/>
          <w:lang w:val="ca-ES"/>
        </w:rPr>
      </w:pPr>
      <w:r>
        <w:rPr>
          <w:color w:val="000000"/>
          <w:sz w:val="22"/>
          <w:szCs w:val="22"/>
          <w:shd w:fill="auto" w:val="clear"/>
          <w:lang w:val="ca-ES"/>
        </w:rPr>
      </w:r>
    </w:p>
    <w:p>
      <w:pPr>
        <w:pStyle w:val="Default"/>
        <w:numPr>
          <w:ilvl w:val="0"/>
          <w:numId w:val="3"/>
        </w:numPr>
        <w:tabs>
          <w:tab w:val="clear" w:pos="720"/>
          <w:tab w:val="left" w:pos="0" w:leader="none"/>
        </w:tabs>
        <w:spacing w:before="120" w:after="120"/>
        <w:jc w:val="both"/>
        <w:rPr/>
      </w:pPr>
      <w:r>
        <w:rPr>
          <w:color w:val="000000"/>
          <w:sz w:val="22"/>
          <w:szCs w:val="22"/>
          <w:shd w:fill="auto" w:val="clear"/>
          <w:lang w:val="ca-ES"/>
        </w:rPr>
        <w:t xml:space="preserve">En el cas que una empresa concorri a una licitació constituïda en unió temporal d’empreses (UTE) o en compromís de constituir-se com a tal, de conformitat amb l’article 69 de la LCSP, cada empresa integrant d’una UTE o de la futura UTE, que participin conjuntament en el procediment de contractació, ha de presentar el seu propi DEUC (en què figuri la informació requerida a les parts II a V, per cada operador econòmic  participant), així com </w:t>
      </w:r>
      <w:r>
        <w:rPr>
          <w:sz w:val="22"/>
          <w:szCs w:val="22"/>
          <w:shd w:fill="auto" w:val="clear"/>
          <w:lang w:val="ca-ES"/>
        </w:rPr>
        <w:t>acreditar la personalitat, capacitat i solvència</w:t>
      </w:r>
      <w:r>
        <w:rPr>
          <w:sz w:val="22"/>
          <w:szCs w:val="22"/>
          <w:shd w:fill="auto" w:val="clear"/>
        </w:rPr>
        <w:t xml:space="preserve">. </w:t>
      </w:r>
    </w:p>
    <w:p>
      <w:pPr>
        <w:pStyle w:val="Default"/>
        <w:numPr>
          <w:ilvl w:val="0"/>
          <w:numId w:val="3"/>
        </w:numPr>
        <w:tabs>
          <w:tab w:val="clear" w:pos="720"/>
          <w:tab w:val="left" w:pos="0" w:leader="none"/>
        </w:tabs>
        <w:spacing w:lineRule="auto" w:line="276" w:before="120" w:after="120"/>
        <w:jc w:val="both"/>
        <w:rPr>
          <w:color w:val="000000"/>
          <w:sz w:val="22"/>
          <w:szCs w:val="22"/>
          <w:shd w:fill="auto" w:val="clear"/>
          <w:lang w:val="ca-ES"/>
        </w:rPr>
      </w:pPr>
      <w:r>
        <w:rPr>
          <w:color w:val="000000"/>
          <w:sz w:val="22"/>
          <w:szCs w:val="22"/>
          <w:shd w:fill="auto" w:val="clear"/>
          <w:lang w:val="ca-ES"/>
        </w:rPr>
        <w:t xml:space="preserve">En el cas que l’empresa licitadora basi la seva capacitat en la d’empreses subcontractistes ha de fer constar aquesta circumstància en el DEUC i s’ha de presentar un altre DEUC separat per cadascuna d’elles. (Incorporant la informació corresponent de les seccions A i B de la part II i de les parts III, IV i V).   </w:t>
      </w:r>
    </w:p>
    <w:p>
      <w:pPr>
        <w:pStyle w:val="Default"/>
        <w:numPr>
          <w:ilvl w:val="0"/>
          <w:numId w:val="3"/>
        </w:numPr>
        <w:tabs>
          <w:tab w:val="clear" w:pos="720"/>
          <w:tab w:val="left" w:pos="0" w:leader="none"/>
        </w:tabs>
        <w:spacing w:lineRule="auto" w:line="276" w:before="120" w:after="120"/>
        <w:jc w:val="both"/>
        <w:rPr>
          <w:color w:val="000000"/>
          <w:sz w:val="22"/>
          <w:szCs w:val="22"/>
          <w:shd w:fill="auto" w:val="clear"/>
          <w:lang w:val="ca-ES"/>
        </w:rPr>
      </w:pPr>
      <w:r>
        <w:rPr>
          <w:color w:val="000000"/>
          <w:sz w:val="22"/>
          <w:szCs w:val="22"/>
          <w:shd w:fill="auto" w:val="clear"/>
          <w:lang w:val="ca-ES"/>
        </w:rPr>
        <w:t>Quan el contracte estigui dividit en lots i els requisits de solvència tècnica o professional i econòmica i financera variïn d’un lot a un altre, el DEUC s’haurà de complimentar per cadascun dels lots.</w:t>
      </w:r>
    </w:p>
    <w:p>
      <w:pPr>
        <w:pStyle w:val="Normal"/>
        <w:spacing w:lineRule="auto" w:line="276"/>
        <w:ind w:left="426" w:right="0" w:hanging="0"/>
        <w:jc w:val="both"/>
        <w:rPr>
          <w:sz w:val="22"/>
          <w:shd w:fill="auto" w:val="clear"/>
        </w:rPr>
      </w:pPr>
      <w:r>
        <w:rPr>
          <w:sz w:val="22"/>
          <w:shd w:fill="auto" w:val="clear"/>
        </w:rPr>
      </w:r>
    </w:p>
    <w:p>
      <w:pPr>
        <w:pStyle w:val="Normal"/>
        <w:jc w:val="both"/>
        <w:rPr>
          <w:b/>
          <w:b/>
          <w:sz w:val="22"/>
          <w:shd w:fill="auto" w:val="clear"/>
        </w:rPr>
      </w:pPr>
      <w:r>
        <w:rPr>
          <w:b/>
          <w:sz w:val="22"/>
          <w:shd w:fill="auto" w:val="clear"/>
        </w:rPr>
        <w:t>Les afirmacions expresses contingudes en el DEUC no poden ser modificades després del termini de presentació de les proposicions.</w:t>
      </w:r>
    </w:p>
    <w:p>
      <w:pPr>
        <w:pStyle w:val="Default"/>
        <w:tabs>
          <w:tab w:val="clear" w:pos="720"/>
          <w:tab w:val="left" w:pos="0" w:leader="none"/>
        </w:tabs>
        <w:spacing w:before="120" w:after="120"/>
        <w:jc w:val="both"/>
        <w:rPr>
          <w:shd w:fill="auto" w:val="clear"/>
        </w:rPr>
      </w:pPr>
      <w:r>
        <w:rPr>
          <w:shd w:fill="auto" w:val="clear"/>
        </w:rPr>
      </w:r>
    </w:p>
    <w:p>
      <w:pPr>
        <w:pStyle w:val="Normal"/>
        <w:jc w:val="both"/>
        <w:rPr/>
      </w:pPr>
      <w:r>
        <w:rPr>
          <w:shd w:fill="auto" w:val="clear"/>
        </w:rPr>
        <w:t>Les empreses inscrites en el Registre d’empreses licitadores i clas</w:t>
      </w:r>
      <w:r>
        <w:rPr/>
        <w:t>sificades de Catalunya (RELIC), regulat en el Decret 40/2025, d'11 de març,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pPr>
        <w:pStyle w:val="Normal"/>
        <w:jc w:val="both"/>
        <w:rPr/>
      </w:pPr>
      <w: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Normal"/>
        <w:jc w:val="both"/>
        <w:rPr/>
      </w:pPr>
      <w:r>
        <w:rPr>
          <w:sz w:val="18"/>
          <w:szCs w:val="18"/>
          <w:u w:val="single"/>
          <w:shd w:fill="auto" w:val="clear"/>
        </w:rPr>
        <w:t xml:space="preserve">Nota: </w:t>
      </w:r>
      <w:r>
        <w:rPr>
          <w:sz w:val="18"/>
          <w:szCs w:val="18"/>
          <w:shd w:fill="auto" w:val="clear"/>
        </w:rPr>
        <w:t>En cas de tractar-se d’empreses que concorrin amb el compromís de constituir-se en UTE, aquesta declaració s’ha de signar pels representants de totes les empreses que la componen.</w:t>
      </w:r>
      <w:r>
        <w:rPr>
          <w:shd w:fill="auto" w:val="clear"/>
        </w:rPr>
        <w:t xml:space="preserve"> </w:t>
      </w:r>
      <w:r>
        <w:rPr>
          <w:sz w:val="18"/>
          <w:szCs w:val="18"/>
          <w:shd w:fill="auto" w:val="clear"/>
        </w:rPr>
        <w:t>La/les persona/es que signi/n l’oferta ha/n de ser la persona/es signant/s del DEUC.</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276"/>
        <w:jc w:val="both"/>
        <w:rPr>
          <w:rFonts w:ascii="Arial" w:hAnsi="Arial" w:cs="Arial"/>
          <w:b/>
          <w:b/>
          <w:sz w:val="22"/>
          <w:shd w:fill="auto" w:val="clear"/>
        </w:rPr>
      </w:pPr>
      <w:r>
        <w:rPr>
          <w:rFonts w:cs="Arial" w:ascii="Arial" w:hAnsi="Arial"/>
          <w:b/>
          <w:sz w:val="22"/>
          <w:shd w:fill="auto" w:val="clear"/>
        </w:rPr>
        <w:t xml:space="preserve">ANNEX 4- MODEL DE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276"/>
        <w:jc w:val="both"/>
        <w:rPr/>
      </w:pPr>
      <w:r>
        <w:rPr>
          <w:sz w:val="22"/>
          <w:szCs w:val="22"/>
        </w:rPr>
        <w:t>En/Na …, amb Document Nacional d'Identitat núm. …, amb domicili a efectes de notificació a …, carrer ..., núm. …, en nom propi o en representació de l’empresa…amb NIF..., que ha presentat la seva proposició en el procediment de licitació del contracte de ....</w:t>
      </w:r>
      <w:r>
        <w:rPr>
          <w:b/>
          <w:sz w:val="22"/>
          <w:szCs w:val="22"/>
        </w:rPr>
        <w:t>DECLARO:</w:t>
      </w:r>
    </w:p>
    <w:p>
      <w:pPr>
        <w:pStyle w:val="Normal"/>
        <w:spacing w:lineRule="auto" w:line="276"/>
        <w:jc w:val="both"/>
        <w:rPr>
          <w:sz w:val="22"/>
          <w:szCs w:val="22"/>
        </w:rPr>
      </w:pPr>
      <w:r>
        <w:rPr>
          <w:sz w:val="22"/>
          <w:szCs w:val="22"/>
        </w:rPr>
      </w:r>
    </w:p>
    <w:p>
      <w:pPr>
        <w:pStyle w:val="Normal"/>
        <w:spacing w:lineRule="auto" w:line="276"/>
        <w:jc w:val="both"/>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5"/>
        </w:numPr>
        <w:spacing w:lineRule="auto" w:line="276"/>
        <w:jc w:val="both"/>
        <w:rPr/>
      </w:pPr>
      <w:r>
        <w:rPr>
          <w:rFonts w:eastAsia="Times New Roman"/>
          <w:color w:val="000000"/>
          <w:kern w:val="2"/>
          <w:sz w:val="22"/>
          <w:szCs w:val="22"/>
          <w:lang w:eastAsia="ca-ES"/>
        </w:rPr>
        <w:t>Ocupa a menys de 50 treballadors/es, i per tant, NO està subjecta a l’obligació legal de disposar d’un Pla d’Igualtat, segons el que estableix l’article 45.2 de la Llei Orgànica 3/2007, de 22 de març, per a la igualtat efectiva de dones i homes.</w:t>
      </w:r>
    </w:p>
    <w:p>
      <w:pPr>
        <w:pStyle w:val="Normal"/>
        <w:ind w:left="720" w:right="0" w:hanging="0"/>
        <w:jc w:val="both"/>
        <w:rPr>
          <w:rFonts w:eastAsia="Times New Roman"/>
          <w:color w:val="000000"/>
          <w:kern w:val="2"/>
          <w:sz w:val="22"/>
          <w:szCs w:val="22"/>
          <w:lang w:eastAsia="ca-ES"/>
        </w:rPr>
      </w:pPr>
      <w:r>
        <w:rPr>
          <w:rFonts w:eastAsia="Times New Roman"/>
          <w:color w:val="000000"/>
          <w:kern w:val="2"/>
          <w:sz w:val="22"/>
          <w:szCs w:val="22"/>
          <w:lang w:eastAsia="ca-ES"/>
        </w:rPr>
      </w:r>
    </w:p>
    <w:p>
      <w:pPr>
        <w:pStyle w:val="Normal"/>
        <w:numPr>
          <w:ilvl w:val="0"/>
          <w:numId w:val="5"/>
        </w:numPr>
        <w:spacing w:lineRule="auto" w:line="276"/>
        <w:jc w:val="both"/>
        <w:rPr>
          <w:rFonts w:eastAsia="Times New Roman"/>
          <w:color w:val="00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right="0" w:hanging="0"/>
        <w:jc w:val="both"/>
        <w:rPr>
          <w:rFonts w:eastAsia="Times New Roman"/>
          <w:b/>
          <w:b/>
          <w:i/>
          <w:i/>
          <w:iCs/>
          <w:color w:val="C9211E"/>
          <w:kern w:val="2"/>
          <w:sz w:val="22"/>
          <w:szCs w:val="22"/>
          <w:u w:val="single"/>
          <w:lang w:eastAsia="ca-ES"/>
        </w:rPr>
      </w:pPr>
      <w:r>
        <w:rPr>
          <w:rFonts w:eastAsia="Times New Roman"/>
          <w:b/>
          <w:i/>
          <w:iCs/>
          <w:color w:val="C9211E"/>
          <w:kern w:val="2"/>
          <w:sz w:val="22"/>
          <w:szCs w:val="22"/>
          <w:u w:val="single"/>
          <w:lang w:eastAsia="ca-ES"/>
        </w:rPr>
        <w:t>Opcional: Adjuntar el link al REGCON</w:t>
      </w:r>
    </w:p>
    <w:p>
      <w:pPr>
        <w:pStyle w:val="Normal"/>
        <w:spacing w:lineRule="auto" w:line="276"/>
        <w:ind w:left="708" w:right="0"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right="0"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b/>
          <w:b/>
          <w:sz w:val="22"/>
          <w:szCs w:val="22"/>
        </w:rPr>
      </w:pPr>
      <w:r>
        <w:rPr>
          <w:b/>
          <w:sz w:val="22"/>
          <w:szCs w:val="22"/>
        </w:rPr>
        <w:t xml:space="preserve">Signatura electrònica del/de el/la declarant </w:t>
      </w:r>
    </w:p>
    <w:p>
      <w:pPr>
        <w:pStyle w:val="Normal"/>
        <w:spacing w:lineRule="auto" w:line="276"/>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shd w:fill="auto" w:val="clear"/>
        </w:rPr>
      </w:pPr>
      <w:r>
        <w:rPr>
          <w:rFonts w:cs="Arial" w:ascii="Arial" w:hAnsi="Arial"/>
          <w:b/>
          <w:sz w:val="22"/>
          <w:shd w:fill="auto" w:val="clear"/>
        </w:rPr>
        <w:t>ANNEX 5 - MODEL DE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Pr>
      <w:tblGrid>
        <w:gridCol w:w="2384"/>
        <w:gridCol w:w="1726"/>
        <w:gridCol w:w="2413"/>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6"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3"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6"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3"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fill="D9D9D9"/>
        <w:ind w:left="0"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fill="D9D9D9"/>
        <w:ind w:left="0" w:right="-1" w:hanging="0"/>
        <w:jc w:val="both"/>
        <w:rPr>
          <w:sz w:val="16"/>
          <w:szCs w:val="16"/>
        </w:rPr>
      </w:pPr>
      <w:r>
        <w:rPr>
          <w:sz w:val="16"/>
          <w:szCs w:val="16"/>
        </w:rPr>
      </w:r>
    </w:p>
    <w:p>
      <w:pPr>
        <w:pStyle w:val="Normal"/>
        <w:shd w:val="clear" w:fill="D9D9D9"/>
        <w:ind w:left="0" w:right="-1" w:hanging="0"/>
        <w:rPr/>
      </w:pPr>
      <w:r>
        <w:rPr>
          <w:sz w:val="16"/>
          <w:szCs w:val="16"/>
        </w:rPr>
        <w:t xml:space="preserve">Trobareu informació sobre la notificació electrònica a: </w:t>
      </w:r>
      <w:hyperlink r:id="rId4">
        <w:r>
          <w:rPr>
            <w:rStyle w:val="EnlladInternet"/>
            <w:i/>
            <w:color w:val="000000"/>
            <w:sz w:val="16"/>
            <w:szCs w:val="16"/>
          </w:rPr>
          <w:t>https://seuelectronica.terrassa.cat/web/seu/ajuda/notificacio-electronica</w:t>
        </w:r>
      </w:hyperlink>
    </w:p>
    <w:p>
      <w:pPr>
        <w:pStyle w:val="Normal"/>
        <w:shd w:val="clear" w:fill="D9D9D9"/>
        <w:ind w:left="0" w:right="-1" w:hanging="0"/>
        <w:rPr>
          <w:rStyle w:val="EnlladInternet"/>
          <w:i/>
          <w:i/>
          <w:color w:val="000000"/>
          <w:sz w:val="16"/>
          <w:szCs w:val="16"/>
        </w:rPr>
      </w:pPr>
      <w:r>
        <w:rPr>
          <w:i/>
          <w:color w:val="000000"/>
          <w:sz w:val="16"/>
          <w:szCs w:val="16"/>
        </w:rPr>
      </w:r>
    </w:p>
    <w:p>
      <w:pPr>
        <w:pStyle w:val="Normal"/>
        <w:shd w:val="clear" w:fill="D9D9D9"/>
        <w:ind w:left="0" w:right="-1" w:hanging="0"/>
        <w:rPr>
          <w:i/>
          <w:i/>
          <w:sz w:val="18"/>
          <w:szCs w:val="18"/>
        </w:rPr>
      </w:pPr>
      <w:r>
        <w:rPr>
          <w:i/>
          <w:sz w:val="18"/>
          <w:szCs w:val="18"/>
        </w:rPr>
        <w:t>https://seuelectronica.terrassa.cat/web/seu/ajuda/notificacio-electronica</w:t>
      </w:r>
    </w:p>
    <w:p>
      <w:pPr>
        <w:pStyle w:val="Normal"/>
        <w:shd w:val="clear" w:fill="D9D9D9"/>
        <w:ind w:left="0" w:right="-1" w:hanging="0"/>
        <w:rPr>
          <w:i/>
          <w:i/>
          <w:sz w:val="18"/>
          <w:szCs w:val="18"/>
        </w:rPr>
      </w:pPr>
      <w:r>
        <w:rPr>
          <w:i/>
          <w:sz w:val="18"/>
          <w:szCs w:val="18"/>
        </w:rPr>
      </w:r>
    </w:p>
    <w:p>
      <w:pPr>
        <w:pStyle w:val="Normal"/>
        <w:shd w:val="clear" w:fill="D9D9D9"/>
        <w:ind w:left="0" w:right="-1" w:hanging="0"/>
        <w:jc w:val="both"/>
        <w:rPr>
          <w:sz w:val="16"/>
          <w:szCs w:val="16"/>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fill="D9D9D9"/>
        <w:ind w:left="0" w:right="-1" w:hanging="0"/>
        <w:jc w:val="both"/>
        <w:rPr>
          <w:color w:val="333333"/>
          <w:sz w:val="16"/>
          <w:szCs w:val="16"/>
        </w:rPr>
      </w:pPr>
      <w:r>
        <w:rPr>
          <w:color w:val="333333"/>
          <w:sz w:val="16"/>
          <w:szCs w:val="16"/>
        </w:rPr>
        <w:t>.</w:t>
      </w:r>
    </w:p>
    <w:p>
      <w:pPr>
        <w:pStyle w:val="Normal"/>
        <w:shd w:val="clear" w:fill="D9D9D9"/>
        <w:ind w:left="0"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right="0" w:hanging="0"/>
        <w:rPr>
          <w:sz w:val="22"/>
          <w:lang w:val="es-ES"/>
        </w:rPr>
      </w:pPr>
      <w:r>
        <w:rPr>
          <w:sz w:val="22"/>
          <w:lang w:val="es-ES"/>
        </w:rPr>
      </w:r>
    </w:p>
    <w:p>
      <w:pPr>
        <w:pStyle w:val="Normal"/>
        <w:ind w:left="567" w:right="0"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shd w:fill="FFFFFF" w:val="clear"/>
        </w:rPr>
      </w:pPr>
      <w:r>
        <w:rPr>
          <w:b/>
          <w:shd w:fill="FFFFFF" w:val="clear"/>
        </w:rPr>
        <w:t>(Articles 5 i 6 de la Llei orgànica 3/2018, de 5 de desembre, de  protecció de dades personals i garantia dels drets digitals.)</w:t>
      </w:r>
    </w:p>
    <w:p>
      <w:pPr>
        <w:pStyle w:val="Normal"/>
        <w:jc w:val="both"/>
        <w:rPr>
          <w:b/>
          <w:b/>
          <w:shd w:fill="FFFFFF" w:val="clear"/>
        </w:rPr>
      </w:pPr>
      <w:r>
        <w:rPr>
          <w:b/>
          <w:shd w:fill="FFFFFF" w:val="clear"/>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5">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right="0"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right="0"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b/>
          <w:b/>
          <w:sz w:val="22"/>
          <w:szCs w:val="22"/>
          <w:shd w:fill="auto" w:val="clear"/>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6">
        <w:r>
          <w:rPr>
            <w:rStyle w:val="EnlacedeInternet"/>
            <w:rFonts w:cs="Times New Roman"/>
          </w:rPr>
          <w:t>https://seuelectronica.terrassa.cat</w:t>
        </w:r>
      </w:hyperlink>
      <w:r>
        <w:rPr/>
        <w:t>.</w:t>
      </w:r>
    </w:p>
    <w:p>
      <w:pPr>
        <w:pStyle w:val="Normal"/>
        <w:spacing w:lineRule="auto" w:line="360"/>
        <w:jc w:val="both"/>
        <w:rPr>
          <w:sz w:val="22"/>
          <w:szCs w:val="22"/>
          <w:shd w:fill="auto" w:val="clear"/>
        </w:rPr>
      </w:pPr>
      <w:r>
        <w:rPr>
          <w:sz w:val="22"/>
          <w:szCs w:val="22"/>
          <w:shd w:fill="auto" w:val="clear"/>
        </w:rPr>
      </w:r>
    </w:p>
    <w:p>
      <w:pPr>
        <w:pStyle w:val="Normal"/>
        <w:suppressAutoHyphens w:val="false"/>
        <w:jc w:val="both"/>
        <w:rPr>
          <w:rFonts w:ascii="Arial" w:hAnsi="Arial"/>
          <w:i/>
          <w:i/>
          <w:kern w:val="2"/>
          <w:sz w:val="18"/>
          <w:szCs w:val="18"/>
        </w:rPr>
      </w:pPr>
      <w:r>
        <w:rPr/>
      </w:r>
    </w:p>
    <w:p>
      <w:pPr>
        <w:pStyle w:val="Normal"/>
        <w:suppressAutoHyphens w:val="false"/>
        <w:jc w:val="both"/>
        <w:rPr>
          <w:i/>
          <w:i/>
          <w:kern w:val="2"/>
          <w:sz w:val="22"/>
        </w:rPr>
      </w:pPr>
      <w:r>
        <w:rPr/>
      </w:r>
    </w:p>
    <w:sectPr>
      <w:headerReference w:type="default" r:id="rId7"/>
      <w:footerReference w:type="default" r:id="rId8"/>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al MT">
    <w:charset w:val="00"/>
    <w:family w:val="roman"/>
    <w:pitch w:val="variable"/>
  </w:font>
  <w:font w:name="CIDFont+F1">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Pr>
    <w:tblGrid>
      <w:gridCol w:w="3711"/>
      <w:gridCol w:w="6316"/>
    </w:tblGrid>
    <w:tr>
      <w:trPr>
        <w:trHeight w:val="1522" w:hRule="atLeast"/>
      </w:trPr>
      <w:tc>
        <w:tcPr>
          <w:tcW w:w="3711" w:type="dxa"/>
          <w:tcBorders/>
          <w:vAlign w:val="center"/>
        </w:tcPr>
        <w:p>
          <w:pPr>
            <w:pStyle w:val="Capalera"/>
            <w:widowControl w:val="false"/>
            <w:snapToGrid w:val="false"/>
            <w:ind w:left="0"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left="0" w:right="-4724" w:hanging="0"/>
            <w:rPr/>
          </w:pPr>
          <w:r>
            <w:rPr/>
          </w:r>
        </w:p>
        <w:p>
          <w:pPr>
            <w:pStyle w:val="Capalera"/>
            <w:widowControl w:val="false"/>
            <w:ind w:left="0" w:right="-4724" w:hanging="0"/>
            <w:rPr>
              <w:rFonts w:eastAsia="Times New Roman"/>
            </w:rPr>
          </w:pPr>
          <w:r>
            <w:rPr>
              <w:rFonts w:eastAsia="Times New Roman"/>
            </w:rPr>
          </w:r>
        </w:p>
        <w:p>
          <w:pPr>
            <w:pStyle w:val="Capalera"/>
            <w:widowControl w:val="false"/>
            <w:ind w:left="0" w:right="-4724" w:hanging="0"/>
            <w:rPr/>
          </w:pPr>
          <w:r>
            <w:rPr/>
          </w:r>
        </w:p>
        <w:p>
          <w:pPr>
            <w:pStyle w:val="Capalera"/>
            <w:widowControl w:val="false"/>
            <w:ind w:left="0"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left="0"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ECAS-13789/2025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sz w:val="22"/>
        <w:b/>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3.%4"/>
      <w:lvlJc w:val="left"/>
      <w:pPr>
        <w:tabs>
          <w:tab w:val="num" w:pos="1800"/>
        </w:tabs>
        <w:ind w:left="1800" w:hanging="360"/>
      </w:pPr>
      <w:rPr>
        <w:rFonts w:cs="Times New Roman"/>
      </w:rPr>
    </w:lvl>
    <w:lvl w:ilvl="4">
      <w:start w:val="1"/>
      <w:numFmt w:val="decimal"/>
      <w:lvlText w:val="%4.%5"/>
      <w:lvlJc w:val="left"/>
      <w:pPr>
        <w:tabs>
          <w:tab w:val="num" w:pos="2160"/>
        </w:tabs>
        <w:ind w:left="2160" w:hanging="360"/>
      </w:pPr>
      <w:rPr>
        <w:rFonts w:cs="Times New Roman"/>
      </w:rPr>
    </w:lvl>
    <w:lvl w:ilvl="5">
      <w:start w:val="1"/>
      <w:numFmt w:val="decimal"/>
      <w:lvlText w:val="%5.%6"/>
      <w:lvlJc w:val="left"/>
      <w:pPr>
        <w:tabs>
          <w:tab w:val="num" w:pos="2520"/>
        </w:tabs>
        <w:ind w:left="2520" w:hanging="360"/>
      </w:pPr>
      <w:rPr>
        <w:rFonts w:cs="Times New Roman"/>
      </w:rPr>
    </w:lvl>
    <w:lvl w:ilvl="6">
      <w:start w:val="1"/>
      <w:numFmt w:val="decimal"/>
      <w:lvlText w:val="%6.%7"/>
      <w:lvlJc w:val="left"/>
      <w:pPr>
        <w:tabs>
          <w:tab w:val="num" w:pos="2880"/>
        </w:tabs>
        <w:ind w:left="2880" w:hanging="360"/>
      </w:pPr>
      <w:rPr>
        <w:rFonts w:cs="Times New Roman"/>
      </w:rPr>
    </w:lvl>
    <w:lvl w:ilvl="7">
      <w:start w:val="1"/>
      <w:numFmt w:val="decimal"/>
      <w:lvlText w:val="%7.%8"/>
      <w:lvlJc w:val="left"/>
      <w:pPr>
        <w:tabs>
          <w:tab w:val="num" w:pos="3240"/>
        </w:tabs>
        <w:ind w:left="3240" w:hanging="360"/>
      </w:pPr>
      <w:rPr>
        <w:rFonts w:cs="Times New Roman"/>
      </w:rPr>
    </w:lvl>
    <w:lvl w:ilvl="8">
      <w:start w:val="1"/>
      <w:numFmt w:val="decimal"/>
      <w:lvlText w:val="%8.%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qFormat/>
    <w:pPr>
      <w:keepNext w:val="true"/>
      <w:numPr>
        <w:ilvl w:val="0"/>
        <w:numId w:val="1"/>
      </w:numPr>
      <w:spacing w:before="240" w:after="60"/>
      <w:outlineLvl w:val="0"/>
    </w:pPr>
    <w:rPr>
      <w:b/>
      <w:kern w:val="2"/>
      <w:sz w:val="28"/>
    </w:rPr>
  </w:style>
  <w:style w:type="paragraph" w:styleId="Encapalament2">
    <w:name w:val="Heading 2"/>
    <w:basedOn w:val="Normal"/>
    <w:next w:val="Normal"/>
    <w:qFormat/>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qFormat/>
    <w:pPr>
      <w:keepNext w:val="true"/>
      <w:numPr>
        <w:ilvl w:val="2"/>
        <w:numId w:val="1"/>
      </w:numPr>
      <w:jc w:val="both"/>
      <w:outlineLvl w:val="2"/>
    </w:pPr>
    <w:rPr>
      <w:b/>
      <w:color w:val="0000FF"/>
      <w:sz w:val="22"/>
    </w:rPr>
  </w:style>
  <w:style w:type="paragraph" w:styleId="Encapalament4">
    <w:name w:val="Heading 4"/>
    <w:basedOn w:val="Normal"/>
    <w:next w:val="Normal"/>
    <w:qFormat/>
    <w:pPr>
      <w:keepNext w:val="true"/>
      <w:numPr>
        <w:ilvl w:val="3"/>
        <w:numId w:val="1"/>
      </w:numPr>
      <w:jc w:val="center"/>
      <w:outlineLvl w:val="3"/>
    </w:pPr>
    <w:rPr>
      <w:b/>
      <w:sz w:val="28"/>
    </w:rPr>
  </w:style>
  <w:style w:type="paragraph" w:styleId="Encapalament5">
    <w:name w:val="Heading 5"/>
    <w:basedOn w:val="Normal"/>
    <w:next w:val="Normal"/>
    <w:qFormat/>
    <w:pPr>
      <w:keepNext w:val="true"/>
      <w:numPr>
        <w:ilvl w:val="4"/>
        <w:numId w:val="1"/>
      </w:numPr>
      <w:jc w:val="center"/>
      <w:outlineLvl w:val="4"/>
    </w:pPr>
    <w:rPr>
      <w:b/>
      <w:sz w:val="24"/>
    </w:rPr>
  </w:style>
  <w:style w:type="paragraph" w:styleId="Encapalament6">
    <w:name w:val="Heading 6"/>
    <w:basedOn w:val="Normal"/>
    <w:next w:val="Normal"/>
    <w:qFormat/>
    <w:pPr>
      <w:keepNext w:val="true"/>
      <w:numPr>
        <w:ilvl w:val="5"/>
        <w:numId w:val="1"/>
      </w:numPr>
      <w:jc w:val="both"/>
      <w:outlineLvl w:val="5"/>
    </w:pPr>
    <w:rPr>
      <w:sz w:val="24"/>
    </w:rPr>
  </w:style>
  <w:style w:type="paragraph" w:styleId="Encapalament7">
    <w:name w:val="Heading 7"/>
    <w:basedOn w:val="Normal"/>
    <w:next w:val="Normal"/>
    <w:qFormat/>
    <w:pPr>
      <w:keepNext w:val="true"/>
      <w:numPr>
        <w:ilvl w:val="6"/>
        <w:numId w:val="1"/>
      </w:numPr>
      <w:jc w:val="both"/>
      <w:outlineLvl w:val="6"/>
    </w:pPr>
    <w:rPr>
      <w:b/>
      <w:sz w:val="22"/>
    </w:rPr>
  </w:style>
  <w:style w:type="paragraph" w:styleId="Encapalament8">
    <w:name w:val="Heading 8"/>
    <w:basedOn w:val="Normal"/>
    <w:next w:val="Normal"/>
    <w:qFormat/>
    <w:pPr>
      <w:keepNext w:val="true"/>
      <w:numPr>
        <w:ilvl w:val="7"/>
        <w:numId w:val="1"/>
      </w:numPr>
      <w:outlineLvl w:val="7"/>
    </w:pPr>
    <w:rPr>
      <w:b/>
      <w:sz w:val="22"/>
    </w:rPr>
  </w:style>
  <w:style w:type="paragraph" w:styleId="Encapalament9">
    <w:name w:val="Heading 9"/>
    <w:basedOn w:val="Normal"/>
    <w:next w:val="Normal"/>
    <w:qFormat/>
    <w:pPr>
      <w:keepNext w:val="true"/>
      <w:numPr>
        <w:ilvl w:val="8"/>
        <w:numId w:val="1"/>
      </w:numPr>
      <w:jc w:val="center"/>
      <w:outlineLvl w:val="8"/>
    </w:pPr>
    <w:rPr>
      <w:b/>
      <w:color w:val="000000"/>
      <w:lang w:val="es-ES"/>
    </w:rPr>
  </w:style>
  <w:style w:type="character" w:styleId="DefaultParagraphFont">
    <w:name w:val="Default Paragraph Font"/>
    <w:qFormat/>
    <w:rPr/>
  </w:style>
  <w:style w:type="character" w:styleId="Ttulo1Car">
    <w:name w:val="Título 1 Car"/>
    <w:basedOn w:val="DefaultParagraphFont"/>
    <w:qFormat/>
    <w:rPr>
      <w:rFonts w:ascii="Cambria" w:hAnsi="Cambria" w:cs="Times New Roman"/>
      <w:b/>
      <w:bCs/>
      <w:color w:val="00000A"/>
      <w:kern w:val="2"/>
      <w:sz w:val="32"/>
      <w:szCs w:val="32"/>
      <w:lang w:val="ca-ES" w:eastAsia="zh-CN"/>
    </w:rPr>
  </w:style>
  <w:style w:type="character" w:styleId="Ttulo2Car">
    <w:name w:val="Título 2 Car"/>
    <w:basedOn w:val="DefaultParagraphFont"/>
    <w:qFormat/>
    <w:rPr>
      <w:rFonts w:ascii="Cambria" w:hAnsi="Cambria" w:cs="Times New Roman"/>
      <w:b/>
      <w:bCs/>
      <w:i/>
      <w:iCs/>
      <w:color w:val="00000A"/>
      <w:sz w:val="28"/>
      <w:szCs w:val="28"/>
      <w:lang w:val="ca-ES" w:eastAsia="zh-CN"/>
    </w:rPr>
  </w:style>
  <w:style w:type="character" w:styleId="Ttulo3Car">
    <w:name w:val="Título 3 Car"/>
    <w:basedOn w:val="DefaultParagraphFont"/>
    <w:qFormat/>
    <w:rPr>
      <w:rFonts w:ascii="Cambria" w:hAnsi="Cambria" w:cs="Times New Roman"/>
      <w:b/>
      <w:bCs/>
      <w:color w:val="00000A"/>
      <w:sz w:val="26"/>
      <w:szCs w:val="26"/>
      <w:lang w:val="ca-ES" w:eastAsia="zh-CN"/>
    </w:rPr>
  </w:style>
  <w:style w:type="character" w:styleId="Ttulo4Car">
    <w:name w:val="Título 4 Car"/>
    <w:basedOn w:val="DefaultParagraphFont"/>
    <w:qFormat/>
    <w:rPr>
      <w:rFonts w:ascii="Calibri" w:hAnsi="Calibri" w:cs="Times New Roman"/>
      <w:b/>
      <w:bCs/>
      <w:color w:val="00000A"/>
      <w:sz w:val="28"/>
      <w:szCs w:val="28"/>
      <w:lang w:val="ca-ES" w:eastAsia="zh-CN"/>
    </w:rPr>
  </w:style>
  <w:style w:type="character" w:styleId="Ttulo5Car">
    <w:name w:val="Título 5 Car"/>
    <w:basedOn w:val="DefaultParagraphFont"/>
    <w:qFormat/>
    <w:rPr>
      <w:rFonts w:ascii="Calibri" w:hAnsi="Calibri" w:cs="Times New Roman"/>
      <w:b/>
      <w:bCs/>
      <w:i/>
      <w:iCs/>
      <w:color w:val="00000A"/>
      <w:sz w:val="26"/>
      <w:szCs w:val="26"/>
      <w:lang w:val="ca-ES" w:eastAsia="zh-CN"/>
    </w:rPr>
  </w:style>
  <w:style w:type="character" w:styleId="Ttulo6Car">
    <w:name w:val="Título 6 Car"/>
    <w:basedOn w:val="DefaultParagraphFont"/>
    <w:qFormat/>
    <w:rPr>
      <w:rFonts w:ascii="Calibri" w:hAnsi="Calibri" w:cs="Times New Roman"/>
      <w:b/>
      <w:bCs/>
      <w:color w:val="00000A"/>
      <w:lang w:val="ca-ES" w:eastAsia="zh-CN"/>
    </w:rPr>
  </w:style>
  <w:style w:type="character" w:styleId="Ttulo7Car">
    <w:name w:val="Título 7 Car"/>
    <w:basedOn w:val="DefaultParagraphFont"/>
    <w:qFormat/>
    <w:rPr>
      <w:rFonts w:ascii="Arial" w:hAnsi="Arial" w:eastAsia="SimSun;宋体"/>
      <w:b/>
      <w:color w:val="00000A"/>
      <w:szCs w:val="20"/>
      <w:lang w:val="ca-ES" w:eastAsia="zh-CN"/>
    </w:rPr>
  </w:style>
  <w:style w:type="character" w:styleId="Ttulo8Car">
    <w:name w:val="Título 8 Car"/>
    <w:basedOn w:val="DefaultParagraphFont"/>
    <w:qFormat/>
    <w:rPr>
      <w:rFonts w:ascii="Calibri" w:hAnsi="Calibri" w:cs="Times New Roman"/>
      <w:i/>
      <w:iCs/>
      <w:color w:val="00000A"/>
      <w:sz w:val="24"/>
      <w:szCs w:val="24"/>
      <w:lang w:val="ca-ES" w:eastAsia="zh-CN"/>
    </w:rPr>
  </w:style>
  <w:style w:type="character" w:styleId="Ttulo9Car">
    <w:name w:val="Título 9 Car"/>
    <w:basedOn w:val="DefaultParagraphFont"/>
    <w:qFormat/>
    <w:rPr>
      <w:rFonts w:ascii="Cambria" w:hAnsi="Cambria" w:cs="Times New Roman"/>
      <w:color w:val="00000A"/>
      <w:lang w:val="ca-ES" w:eastAsia="zh-CN"/>
    </w:rPr>
  </w:style>
  <w:style w:type="character" w:styleId="WW8Num1z0">
    <w:name w:val="WW8Num1z0"/>
    <w:qFormat/>
    <w:rPr>
      <w:rFonts w:ascii="Arial" w:hAnsi="Arial"/>
    </w:rPr>
  </w:style>
  <w:style w:type="character" w:styleId="WW8Num2z0">
    <w:name w:val="WW8Num2z0"/>
    <w:qFormat/>
    <w:rPr>
      <w:rFonts w:ascii="Liberation Serif;Times New Roma" w:hAnsi="Liberation Serif;Times New Roma"/>
      <w:b/>
      <w:color w:val="000000"/>
      <w:sz w:val="22"/>
      <w:lang w:eastAsia="es-ES"/>
    </w:rPr>
  </w:style>
  <w:style w:type="character" w:styleId="WW8Num3z0">
    <w:name w:val="WW8Num3z0"/>
    <w:qFormat/>
    <w:rPr>
      <w:rFonts w:ascii="Courier New" w:hAnsi="Courier New"/>
    </w:rPr>
  </w:style>
  <w:style w:type="character" w:styleId="WW8Num4z0">
    <w:name w:val="WW8Num4z0"/>
    <w:qFormat/>
    <w:rPr>
      <w:rFonts w:ascii="Symbol" w:hAnsi="Symbol"/>
    </w:rPr>
  </w:style>
  <w:style w:type="character" w:styleId="WW8Num5z0">
    <w:name w:val="WW8Num5z0"/>
    <w:qFormat/>
    <w:rPr>
      <w:rFonts w:ascii="Times New Roman" w:hAnsi="Times New Roman"/>
      <w:sz w:val="22"/>
      <w:u w:val="none"/>
    </w:rPr>
  </w:style>
  <w:style w:type="character" w:styleId="WW8Num5z1">
    <w:name w:val="WW8Num5z1"/>
    <w:qFormat/>
    <w:rPr/>
  </w:style>
  <w:style w:type="character" w:styleId="WW8Num6z0">
    <w:name w:val="WW8Num6z0"/>
    <w:qFormat/>
    <w:rPr>
      <w:rFonts w:ascii="Symbol" w:hAnsi="Symbol"/>
      <w:color w:val="000000"/>
      <w:sz w:val="24"/>
      <w:lang w:val="ca-ES"/>
    </w:rPr>
  </w:style>
  <w:style w:type="character" w:styleId="WW8Num7z0">
    <w:name w:val="WW8Num7z0"/>
    <w:qFormat/>
    <w:rPr>
      <w:sz w:val="23"/>
      <w:lang w:val="ca-ES"/>
    </w:rPr>
  </w:style>
  <w:style w:type="character" w:styleId="WW8Num8z0">
    <w:name w:val="WW8Num8z0"/>
    <w:qFormat/>
    <w:rPr>
      <w:i/>
      <w:sz w:val="22"/>
    </w:rPr>
  </w:style>
  <w:style w:type="character" w:styleId="WW8Num9z0">
    <w:name w:val="WW8Num9z0"/>
    <w:qFormat/>
    <w:rPr>
      <w:rFonts w:ascii="Calibri" w:hAnsi="Calibri" w:eastAsia="SimSun;宋体"/>
      <w:color w:val="00000A"/>
      <w:sz w:val="22"/>
      <w:lang w:val="ca-ES" w:eastAsia="zh-CN"/>
    </w:rPr>
  </w:style>
  <w:style w:type="character" w:styleId="WW8Num9z1">
    <w:name w:val="WW8Num9z1"/>
    <w:qFormat/>
    <w:rPr/>
  </w:style>
  <w:style w:type="character" w:styleId="WW8Num10z0">
    <w:name w:val="WW8Num10z0"/>
    <w:qFormat/>
    <w:rPr>
      <w:rFonts w:ascii="Arial" w:hAnsi="Arial"/>
      <w:sz w:val="22"/>
    </w:rPr>
  </w:style>
  <w:style w:type="character" w:styleId="WW8Num10z1">
    <w:name w:val="WW8Num10z1"/>
    <w:qFormat/>
    <w:rPr>
      <w:sz w:val="22"/>
    </w:rPr>
  </w:style>
  <w:style w:type="character" w:styleId="WW8Num10z2">
    <w:name w:val="WW8Num10z2"/>
    <w:qFormat/>
    <w:rPr/>
  </w:style>
  <w:style w:type="character" w:styleId="WW8Num11z0">
    <w:name w:val="WW8Num11z0"/>
    <w:qFormat/>
    <w:rPr>
      <w:rFonts w:ascii="Arial" w:hAnsi="Arial"/>
      <w:color w:val="000000"/>
      <w:sz w:val="22"/>
      <w:lang w:val="ca-ES"/>
    </w:rPr>
  </w:style>
  <w:style w:type="character" w:styleId="WW8Num11z1">
    <w:name w:val="WW8Num11z1"/>
    <w:qFormat/>
    <w:rPr/>
  </w:style>
  <w:style w:type="character" w:styleId="WW8Num12z0">
    <w:name w:val="WW8Num12z0"/>
    <w:qFormat/>
    <w:rPr/>
  </w:style>
  <w:style w:type="character" w:styleId="WW8Num12z1">
    <w:name w:val="WW8Num12z1"/>
    <w:qFormat/>
    <w:rPr>
      <w:sz w:val="22"/>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4z0">
    <w:name w:val="WW8Num14z0"/>
    <w:qFormat/>
    <w:rPr>
      <w:color w:val="000000"/>
      <w:sz w:val="22"/>
    </w:rPr>
  </w:style>
  <w:style w:type="character" w:styleId="WW8Num15z0">
    <w:name w:val="WW8Num15z0"/>
    <w:qFormat/>
    <w:rPr>
      <w:sz w:val="22"/>
    </w:rPr>
  </w:style>
  <w:style w:type="character" w:styleId="WW8Num15z1">
    <w:name w:val="WW8Num15z1"/>
    <w:qFormat/>
    <w:rPr/>
  </w:style>
  <w:style w:type="character" w:styleId="WW8Num16z0">
    <w:name w:val="WW8Num16z0"/>
    <w:qFormat/>
    <w:rPr/>
  </w:style>
  <w:style w:type="character" w:styleId="WW8Num17z0">
    <w:name w:val="WW8Num17z0"/>
    <w:qFormat/>
    <w:rPr>
      <w:sz w:val="22"/>
    </w:rPr>
  </w:style>
  <w:style w:type="character" w:styleId="WW8Num17z1">
    <w:name w:val="WW8Num17z1"/>
    <w:qFormat/>
    <w:rPr>
      <w:u w:val="none"/>
    </w:rPr>
  </w:style>
  <w:style w:type="character" w:styleId="WW8Num17z2">
    <w:name w:val="WW8Num17z2"/>
    <w:qFormat/>
    <w:rPr/>
  </w:style>
  <w:style w:type="character" w:styleId="WW8Num13z1">
    <w:name w:val="WW8Num13z1"/>
    <w:qFormat/>
    <w:rPr>
      <w:sz w:val="22"/>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6z1">
    <w:name w:val="WW8Num16z1"/>
    <w:qFormat/>
    <w:rPr/>
  </w:style>
  <w:style w:type="character" w:styleId="WW8Num18z0">
    <w:name w:val="WW8Num18z0"/>
    <w:qFormat/>
    <w:rPr>
      <w:sz w:val="22"/>
    </w:rPr>
  </w:style>
  <w:style w:type="character" w:styleId="WW8Num18z1">
    <w:name w:val="WW8Num18z1"/>
    <w:qFormat/>
    <w:rPr>
      <w:u w:val="none"/>
    </w:rPr>
  </w:style>
  <w:style w:type="character" w:styleId="WW8Num18z2">
    <w:name w:val="WW8Num18z2"/>
    <w:qFormat/>
    <w:rPr/>
  </w:style>
  <w:style w:type="character" w:styleId="WW8Num6z1">
    <w:name w:val="WW8Num6z1"/>
    <w:qFormat/>
    <w:rPr/>
  </w:style>
  <w:style w:type="character" w:styleId="WW8Num11z2">
    <w:name w:val="WW8Num11z2"/>
    <w:qFormat/>
    <w:rPr/>
  </w:style>
  <w:style w:type="character" w:styleId="WW8Num14z1">
    <w:name w:val="WW8Num14z1"/>
    <w:qFormat/>
    <w:rPr>
      <w:b/>
      <w:sz w:val="22"/>
      <w:u w:val="none"/>
    </w:rPr>
  </w:style>
  <w:style w:type="character" w:styleId="WW8Num14z2">
    <w:name w:val="WW8Num14z2"/>
    <w:qFormat/>
    <w:rPr>
      <w:b/>
      <w:sz w:val="22"/>
    </w:rPr>
  </w:style>
  <w:style w:type="character" w:styleId="WW8Num14z3">
    <w:name w:val="WW8Num14z3"/>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9z0">
    <w:name w:val="WW8Num19z0"/>
    <w:qFormat/>
    <w:rPr>
      <w:sz w:val="22"/>
    </w:rPr>
  </w:style>
  <w:style w:type="character" w:styleId="WW8Num19z1">
    <w:name w:val="WW8Num19z1"/>
    <w:qFormat/>
    <w:rPr/>
  </w:style>
  <w:style w:type="character" w:styleId="WW8Num20z0">
    <w:name w:val="WW8Num20z0"/>
    <w:qFormat/>
    <w:rPr/>
  </w:style>
  <w:style w:type="character" w:styleId="WW8Num21z0">
    <w:name w:val="WW8Num21z0"/>
    <w:qFormat/>
    <w:rPr>
      <w:sz w:val="22"/>
    </w:rPr>
  </w:style>
  <w:style w:type="character" w:styleId="WW8Num21z1">
    <w:name w:val="WW8Num21z1"/>
    <w:qFormat/>
    <w:rPr>
      <w:u w:val="none"/>
    </w:rPr>
  </w:style>
  <w:style w:type="character" w:styleId="WW8Num21z2">
    <w:name w:val="WW8Num21z2"/>
    <w:qFormat/>
    <w:rPr/>
  </w:style>
  <w:style w:type="character" w:styleId="WW8Num3z1">
    <w:name w:val="WW8Num3z1"/>
    <w:qFormat/>
    <w:rPr>
      <w:rFonts w:ascii="Courier New" w:hAnsi="Courier New"/>
    </w:rPr>
  </w:style>
  <w:style w:type="character" w:styleId="WW8Num3z2">
    <w:name w:val="WW8Num3z2"/>
    <w:qFormat/>
    <w:rPr>
      <w:rFonts w:ascii="Arial" w:hAnsi="Arial"/>
      <w:sz w:val="22"/>
    </w:rPr>
  </w:style>
  <w:style w:type="character" w:styleId="WW8Num3z3">
    <w:name w:val="WW8Num3z3"/>
    <w:qFormat/>
    <w:rPr>
      <w:rFonts w:ascii="Symbol" w:hAnsi="Symbol"/>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1">
    <w:name w:val="WW8Num20z1"/>
    <w:qFormat/>
    <w:rPr/>
  </w:style>
  <w:style w:type="character" w:styleId="WW8Num22z0">
    <w:name w:val="WW8Num22z0"/>
    <w:qFormat/>
    <w:rPr/>
  </w:style>
  <w:style w:type="character" w:styleId="WW8Num23z0">
    <w:name w:val="WW8Num23z0"/>
    <w:qFormat/>
    <w:rPr>
      <w:rFonts w:ascii="Arial" w:hAnsi="Arial"/>
      <w:sz w:val="22"/>
    </w:rPr>
  </w:style>
  <w:style w:type="character" w:styleId="WW8Num23z1">
    <w:name w:val="WW8Num23z1"/>
    <w:qFormat/>
    <w:rPr/>
  </w:style>
  <w:style w:type="character" w:styleId="WW8Num24z0">
    <w:name w:val="WW8Num24z0"/>
    <w:qFormat/>
    <w:rPr>
      <w:u w:val="single"/>
    </w:rPr>
  </w:style>
  <w:style w:type="character" w:styleId="WW8Num24z1">
    <w:name w:val="WW8Num24z1"/>
    <w:qFormat/>
    <w:rPr>
      <w:b/>
      <w:sz w:val="22"/>
      <w:u w:val="none"/>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b/>
      <w:sz w:val="22"/>
      <w:u w:val="none"/>
    </w:rPr>
  </w:style>
  <w:style w:type="character" w:styleId="WW8Num26z2">
    <w:name w:val="WW8Num26z2"/>
    <w:qFormat/>
    <w:rPr>
      <w:b/>
      <w:sz w:val="22"/>
    </w:rPr>
  </w:style>
  <w:style w:type="character" w:styleId="WW8Num26z3">
    <w:name w:val="WW8Num26z3"/>
    <w:qFormat/>
    <w:rPr/>
  </w:style>
  <w:style w:type="character" w:styleId="WW8Num27z0">
    <w:name w:val="WW8Num27z0"/>
    <w:qFormat/>
    <w:rPr/>
  </w:style>
  <w:style w:type="character" w:styleId="WW8Num27z1">
    <w:name w:val="WW8Num27z1"/>
    <w:qFormat/>
    <w:rPr>
      <w:rFonts w:ascii="Arial" w:hAnsi="Arial" w:eastAsia="SimSun;宋体"/>
    </w:rPr>
  </w:style>
  <w:style w:type="character" w:styleId="WW8Num27z2">
    <w:name w:val="WW8Num27z2"/>
    <w:qFormat/>
    <w:rPr/>
  </w:style>
  <w:style w:type="character" w:styleId="WW8Num28z0">
    <w:name w:val="WW8Num28z0"/>
    <w:qFormat/>
    <w:rPr/>
  </w:style>
  <w:style w:type="character" w:styleId="WW8Num28z1">
    <w:name w:val="WW8Num28z1"/>
    <w:qFormat/>
    <w:rPr/>
  </w:style>
  <w:style w:type="character" w:styleId="WW8Num29z0">
    <w:name w:val="WW8Num29z0"/>
    <w:qFormat/>
    <w:rPr>
      <w:rFonts w:ascii="Calibri" w:hAnsi="Calibri"/>
      <w:sz w:val="22"/>
    </w:rPr>
  </w:style>
  <w:style w:type="character" w:styleId="WW8Num29z1">
    <w:name w:val="WW8Num29z1"/>
    <w:qFormat/>
    <w:rPr/>
  </w:style>
  <w:style w:type="character" w:styleId="WW8Num30z0">
    <w:name w:val="WW8Num30z0"/>
    <w:qFormat/>
    <w:rPr>
      <w:rFonts w:ascii="Arial" w:hAnsi="Arial"/>
      <w:color w:val="000000"/>
      <w:sz w:val="22"/>
    </w:rPr>
  </w:style>
  <w:style w:type="character" w:styleId="WW8Num30z1">
    <w:name w:val="WW8Num30z1"/>
    <w:qFormat/>
    <w:rPr/>
  </w:style>
  <w:style w:type="character" w:styleId="WW8Num31z0">
    <w:name w:val="WW8Num31z0"/>
    <w:qFormat/>
    <w:rPr>
      <w:sz w:val="22"/>
    </w:rPr>
  </w:style>
  <w:style w:type="character" w:styleId="WW8Num31z1">
    <w:name w:val="WW8Num31z1"/>
    <w:qFormat/>
    <w:rPr/>
  </w:style>
  <w:style w:type="character" w:styleId="WW8Num32z0">
    <w:name w:val="WW8Num32z0"/>
    <w:qFormat/>
    <w:rPr>
      <w:rFonts w:ascii="Arial" w:hAnsi="Arial"/>
      <w:sz w:val="22"/>
    </w:rPr>
  </w:style>
  <w:style w:type="character" w:styleId="WW8Num32z1">
    <w:name w:val="WW8Num32z1"/>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z w:val="22"/>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Arial" w:hAnsi="Arial"/>
      <w:sz w:val="22"/>
    </w:rPr>
  </w:style>
  <w:style w:type="character" w:styleId="WW8Num35z1">
    <w:name w:val="WW8Num35z1"/>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color w:val="000000"/>
      <w:sz w:val="22"/>
    </w:rPr>
  </w:style>
  <w:style w:type="character" w:styleId="WW8Num38z0">
    <w:name w:val="WW8Num38z0"/>
    <w:qFormat/>
    <w:rPr/>
  </w:style>
  <w:style w:type="character" w:styleId="WW8Num38z1">
    <w:name w:val="WW8Num38z1"/>
    <w:qFormat/>
    <w:rPr/>
  </w:style>
  <w:style w:type="character" w:styleId="WW8Num39z0">
    <w:name w:val="WW8Num39z0"/>
    <w:qFormat/>
    <w:rPr>
      <w:sz w:val="22"/>
    </w:rPr>
  </w:style>
  <w:style w:type="character" w:styleId="WW8Num39z1">
    <w:name w:val="WW8Num39z1"/>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2"/>
    </w:rPr>
  </w:style>
  <w:style w:type="character" w:styleId="WW8Num43z1">
    <w:name w:val="WW8Num43z1"/>
    <w:qFormat/>
    <w:rPr>
      <w:u w:val="none"/>
    </w:rPr>
  </w:style>
  <w:style w:type="character" w:styleId="WW8Num43z2">
    <w:name w:val="WW8Num43z2"/>
    <w:qFormat/>
    <w:rPr/>
  </w:style>
  <w:style w:type="character" w:styleId="CarCar23">
    <w:name w:val="Car Car23"/>
    <w:qFormat/>
    <w:rPr>
      <w:rFonts w:ascii="Cambria" w:hAnsi="Cambria"/>
      <w:b/>
      <w:color w:val="00000A"/>
      <w:kern w:val="2"/>
      <w:sz w:val="32"/>
      <w:lang w:val="ca-ES" w:eastAsia="zh-CN"/>
    </w:rPr>
  </w:style>
  <w:style w:type="character" w:styleId="CarCar22">
    <w:name w:val="Car Car22"/>
    <w:qFormat/>
    <w:rPr>
      <w:rFonts w:ascii="Cambria" w:hAnsi="Cambria"/>
      <w:b/>
      <w:i/>
      <w:color w:val="00000A"/>
      <w:sz w:val="28"/>
      <w:lang w:val="ca-ES" w:eastAsia="zh-CN"/>
    </w:rPr>
  </w:style>
  <w:style w:type="character" w:styleId="CarCar21">
    <w:name w:val="Car Car21"/>
    <w:qFormat/>
    <w:rPr>
      <w:rFonts w:ascii="Cambria" w:hAnsi="Cambria"/>
      <w:b/>
      <w:color w:val="00000A"/>
      <w:sz w:val="26"/>
      <w:lang w:val="ca-ES" w:eastAsia="zh-CN"/>
    </w:rPr>
  </w:style>
  <w:style w:type="character" w:styleId="CarCar20">
    <w:name w:val="Car Car20"/>
    <w:qFormat/>
    <w:rPr>
      <w:rFonts w:ascii="Calibri" w:hAnsi="Calibri"/>
      <w:b/>
      <w:color w:val="00000A"/>
      <w:sz w:val="28"/>
      <w:lang w:val="ca-ES" w:eastAsia="zh-CN"/>
    </w:rPr>
  </w:style>
  <w:style w:type="character" w:styleId="CarCar19">
    <w:name w:val="Car Car19"/>
    <w:qFormat/>
    <w:rPr>
      <w:rFonts w:ascii="Calibri" w:hAnsi="Calibri"/>
      <w:b/>
      <w:i/>
      <w:color w:val="00000A"/>
      <w:sz w:val="26"/>
      <w:lang w:val="ca-ES" w:eastAsia="zh-CN"/>
    </w:rPr>
  </w:style>
  <w:style w:type="character" w:styleId="CarCar18">
    <w:name w:val="Car Car18"/>
    <w:qFormat/>
    <w:rPr>
      <w:rFonts w:ascii="Calibri" w:hAnsi="Calibri"/>
      <w:b/>
      <w:color w:val="00000A"/>
      <w:lang w:val="ca-ES" w:eastAsia="zh-CN"/>
    </w:rPr>
  </w:style>
  <w:style w:type="character" w:styleId="CarCar17">
    <w:name w:val="Car Car17"/>
    <w:qFormat/>
    <w:rPr>
      <w:rFonts w:ascii="Arial" w:hAnsi="Arial" w:eastAsia="SimSun;宋体"/>
      <w:b/>
      <w:color w:val="00000A"/>
      <w:sz w:val="22"/>
      <w:lang w:val="ca-ES" w:eastAsia="zh-CN"/>
    </w:rPr>
  </w:style>
  <w:style w:type="character" w:styleId="CarCar16">
    <w:name w:val="Car Car16"/>
    <w:qFormat/>
    <w:rPr>
      <w:rFonts w:ascii="Arial" w:hAnsi="Arial" w:eastAsia="SimSun;宋体"/>
      <w:b/>
      <w:color w:val="00000A"/>
      <w:sz w:val="22"/>
      <w:lang w:val="ca-ES" w:eastAsia="zh-CN"/>
    </w:rPr>
  </w:style>
  <w:style w:type="character" w:styleId="CarCar15">
    <w:name w:val="Car Car15"/>
    <w:qFormat/>
    <w:rPr>
      <w:rFonts w:ascii="Cambria" w:hAnsi="Cambria"/>
      <w:color w:val="00000A"/>
      <w:lang w:val="ca-ES" w:eastAsia="zh-C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u w:val="none"/>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8z1">
    <w:name w:val="WW8Num8z1"/>
    <w:qFormat/>
    <w:rPr>
      <w:b/>
      <w:sz w:val="22"/>
      <w:u w:val="none"/>
    </w:rPr>
  </w:style>
  <w:style w:type="character" w:styleId="WW8Num8z2">
    <w:name w:val="WW8Num8z2"/>
    <w:qFormat/>
    <w:rPr>
      <w:b/>
    </w:rPr>
  </w:style>
  <w:style w:type="character" w:styleId="WW8Num8z3">
    <w:name w:val="WW8Num8z3"/>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3">
    <w:name w:val="WW8Num10z3"/>
    <w:qFormat/>
    <w:rPr/>
  </w:style>
  <w:style w:type="character" w:styleId="WW8Num11z3">
    <w:name w:val="WW8Num11z3"/>
    <w:qFormat/>
    <w:rPr>
      <w:rFonts w:ascii="Symbol" w:hAnsi="Symbol"/>
    </w:rPr>
  </w:style>
  <w:style w:type="character" w:styleId="WW8Num15z2">
    <w:name w:val="WW8Num15z2"/>
    <w:qFormat/>
    <w:rPr>
      <w:rFonts w:ascii="Wingdings" w:hAnsi="Wingdings"/>
    </w:rPr>
  </w:style>
  <w:style w:type="character" w:styleId="WW8Num15z3">
    <w:name w:val="WW8Num15z3"/>
    <w:qFormat/>
    <w:rPr>
      <w:rFonts w:ascii="Symbol" w:hAnsi="Symbol"/>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Pagenumber">
    <w:name w:val="page number"/>
    <w:basedOn w:val="DefaultParagraphFont"/>
    <w:qFormat/>
    <w:rPr>
      <w:rFonts w:cs="Times New Roman"/>
    </w:rPr>
  </w:style>
  <w:style w:type="character" w:styleId="EnlacedeInternet">
    <w:name w:val="Enlace de Internet"/>
    <w:qFormat/>
    <w:rPr>
      <w:color w:val="0000FF"/>
      <w:u w:val="single"/>
    </w:rPr>
  </w:style>
  <w:style w:type="character" w:styleId="Caracteresdenotaalpie">
    <w:name w:val="Caracteres de nota al pie"/>
    <w:qFormat/>
    <w:rPr>
      <w:vertAlign w:val="superscript"/>
    </w:rPr>
  </w:style>
  <w:style w:type="character" w:styleId="EncabezadoCar">
    <w:name w:val="Encabezado Car"/>
    <w:qFormat/>
    <w:rPr>
      <w:rFonts w:ascii="Arial" w:hAnsi="Arial"/>
      <w:lang w:val="ca-ES"/>
    </w:rPr>
  </w:style>
  <w:style w:type="character" w:styleId="TextodegloboCar">
    <w:name w:val="Texto de globo Car"/>
    <w:qFormat/>
    <w:rPr>
      <w:rFonts w:ascii="Tahoma" w:hAnsi="Tahoma"/>
      <w:sz w:val="16"/>
      <w:lang w:val="ca-ES"/>
    </w:rPr>
  </w:style>
  <w:style w:type="character" w:styleId="34754876">
    <w:name w:val="34754876"/>
    <w:qFormat/>
    <w:rPr>
      <w:rFonts w:ascii="Arial" w:hAnsi="Arial"/>
      <w:color w:val="000080"/>
      <w:sz w:val="20"/>
    </w:rPr>
  </w:style>
  <w:style w:type="character" w:styleId="Muydestacado">
    <w:name w:val="Muy destacado"/>
    <w:qFormat/>
    <w:rPr>
      <w:b/>
    </w:rPr>
  </w:style>
  <w:style w:type="character" w:styleId="Hps">
    <w:name w:val="hps"/>
    <w:qFormat/>
    <w:rPr/>
  </w:style>
  <w:style w:type="character" w:styleId="CarCar7">
    <w:name w:val="Car Car7"/>
    <w:qFormat/>
    <w:rPr>
      <w:rFonts w:ascii="Courier New" w:hAnsi="Courier New"/>
      <w:color w:val="00000A"/>
      <w:sz w:val="20"/>
      <w:lang w:val="ca-ES" w:eastAsia="zh-CN"/>
    </w:rPr>
  </w:style>
  <w:style w:type="character" w:styleId="CarCar1">
    <w:name w:val="Car Car1"/>
    <w:qFormat/>
    <w:rPr>
      <w:rFonts w:ascii="Arial" w:hAnsi="Arial"/>
      <w:color w:val="00000A"/>
      <w:sz w:val="20"/>
      <w:lang w:val="ca-ES" w:eastAsia="zh-CN"/>
    </w:rPr>
  </w:style>
  <w:style w:type="character" w:styleId="Destacado">
    <w:name w:val="Destacado"/>
    <w:qFormat/>
    <w:rPr>
      <w:i/>
    </w:rPr>
  </w:style>
  <w:style w:type="character" w:styleId="CarCar8">
    <w:name w:val="Car Car8"/>
    <w:qFormat/>
    <w:rPr>
      <w:rFonts w:ascii="Arial" w:hAnsi="Arial"/>
      <w:color w:val="00000A"/>
      <w:sz w:val="16"/>
      <w:lang w:val="ca-ES" w:eastAsia="zh-CN"/>
    </w:rPr>
  </w:style>
  <w:style w:type="character" w:styleId="CarCar5">
    <w:name w:val="Car Car5"/>
    <w:qFormat/>
    <w:rPr>
      <w:rFonts w:ascii="Arial" w:hAnsi="Arial"/>
      <w:color w:val="00000A"/>
      <w:sz w:val="20"/>
      <w:lang w:val="ca-ES" w:eastAsia="zh-CN"/>
    </w:rPr>
  </w:style>
  <w:style w:type="character" w:styleId="CarCar3">
    <w:name w:val="Car Car3"/>
    <w:qFormat/>
    <w:rPr>
      <w:rFonts w:ascii="Arial" w:hAnsi="Arial"/>
      <w:color w:val="00000A"/>
      <w:sz w:val="20"/>
      <w:lang w:val="ca-ES" w:eastAsia="zh-CN"/>
    </w:rPr>
  </w:style>
  <w:style w:type="character" w:styleId="Annotationreference">
    <w:name w:val="annotation reference"/>
    <w:basedOn w:val="DefaultParagraphFont"/>
    <w:qFormat/>
    <w:rPr>
      <w:rFonts w:cs="Times New Roman"/>
      <w:sz w:val="16"/>
    </w:rPr>
  </w:style>
  <w:style w:type="character" w:styleId="CarCar">
    <w:name w:val="Car Car"/>
    <w:qFormat/>
    <w:rPr>
      <w:rFonts w:ascii="Arial" w:hAnsi="Arial"/>
      <w:b/>
      <w:color w:val="00000A"/>
      <w:sz w:val="20"/>
      <w:lang w:val="ca-ES" w:eastAsia="zh-CN"/>
    </w:rPr>
  </w:style>
  <w:style w:type="character" w:styleId="CarCar4">
    <w:name w:val="Car Car4"/>
    <w:qFormat/>
    <w:rPr>
      <w:rFonts w:ascii="Arial" w:hAnsi="Arial"/>
      <w:color w:val="00000A"/>
      <w:sz w:val="16"/>
      <w:lang w:val="ca-ES" w:eastAsia="zh-CN"/>
    </w:rPr>
  </w:style>
  <w:style w:type="character" w:styleId="Valorcamps">
    <w:name w:val="valorcamps"/>
    <w:qFormat/>
    <w:rPr/>
  </w:style>
  <w:style w:type="character" w:styleId="CarCar2">
    <w:name w:val="Car Car2"/>
    <w:qFormat/>
    <w:rPr>
      <w:rFonts w:ascii="Times New Roman" w:hAnsi="Times New Roman"/>
      <w:color w:val="00000A"/>
      <w:sz w:val="2"/>
      <w:lang w:val="ca-ES" w:eastAsia="zh-CN"/>
    </w:rPr>
  </w:style>
  <w:style w:type="character" w:styleId="NormalindexCar">
    <w:name w:val="Normal_index Car"/>
    <w:qFormat/>
    <w:rPr>
      <w:rFonts w:ascii="Arial" w:hAnsi="Arial"/>
      <w:lang w:val="es-ES"/>
    </w:rPr>
  </w:style>
  <w:style w:type="character" w:styleId="CarCar6">
    <w:name w:val="Car Car6"/>
    <w:qFormat/>
    <w:rPr>
      <w:rFonts w:ascii="Arial" w:hAnsi="Arial"/>
      <w:color w:val="00000A"/>
      <w:sz w:val="20"/>
      <w:lang w:val="ca-ES" w:eastAsia="zh-CN"/>
    </w:rPr>
  </w:style>
  <w:style w:type="character" w:styleId="INDEXPLECCarCar">
    <w:name w:val="INDEX- PLEC Car Car"/>
    <w:qFormat/>
    <w:rPr>
      <w:rFonts w:ascii="Arial" w:hAnsi="Arial"/>
      <w:lang w:val="ca-ES"/>
    </w:rPr>
  </w:style>
  <w:style w:type="character" w:styleId="Smbolosdenumeracin">
    <w:name w:val="Símbolos de numeración"/>
    <w:qFormat/>
    <w:rPr/>
  </w:style>
  <w:style w:type="character" w:styleId="CarCar14">
    <w:name w:val="Car Car14"/>
    <w:qFormat/>
    <w:rPr>
      <w:rFonts w:ascii="Arial" w:hAnsi="Arial"/>
      <w:color w:val="00000A"/>
      <w:sz w:val="20"/>
      <w:lang w:val="ca-ES" w:eastAsia="zh-CN"/>
    </w:rPr>
  </w:style>
  <w:style w:type="character" w:styleId="CarCar13">
    <w:name w:val="Car Car13"/>
    <w:qFormat/>
    <w:rPr>
      <w:rFonts w:ascii="Cambria" w:hAnsi="Cambria"/>
      <w:b/>
      <w:color w:val="00000A"/>
      <w:kern w:val="2"/>
      <w:sz w:val="32"/>
      <w:lang w:val="ca-ES" w:eastAsia="zh-CN"/>
    </w:rPr>
  </w:style>
  <w:style w:type="character" w:styleId="CarCar12">
    <w:name w:val="Car Car12"/>
    <w:qFormat/>
    <w:rPr>
      <w:rFonts w:ascii="Arial" w:hAnsi="Arial"/>
      <w:color w:val="00000A"/>
      <w:sz w:val="20"/>
      <w:lang w:val="ca-ES" w:eastAsia="zh-CN"/>
    </w:rPr>
  </w:style>
  <w:style w:type="character" w:styleId="CarCar11">
    <w:name w:val="Car Car11"/>
    <w:qFormat/>
    <w:rPr>
      <w:rFonts w:ascii="Arial" w:hAnsi="Arial"/>
      <w:color w:val="00000A"/>
      <w:sz w:val="20"/>
      <w:lang w:val="ca-ES" w:eastAsia="zh-CN"/>
    </w:rPr>
  </w:style>
  <w:style w:type="character" w:styleId="CarCar10">
    <w:name w:val="Car Car10"/>
    <w:qFormat/>
    <w:rPr>
      <w:rFonts w:ascii="Arial" w:hAnsi="Arial"/>
      <w:color w:val="00000A"/>
      <w:sz w:val="20"/>
      <w:lang w:val="ca-ES" w:eastAsia="zh-CN"/>
    </w:rPr>
  </w:style>
  <w:style w:type="character" w:styleId="CarCar9">
    <w:name w:val="Car Car9"/>
    <w:qFormat/>
    <w:rPr>
      <w:rFonts w:ascii="Times New Roman" w:hAnsi="Times New Roman"/>
      <w:color w:val="00000A"/>
      <w:sz w:val="2"/>
      <w:lang w:val="ca-ES" w:eastAsia="zh-CN"/>
    </w:rPr>
  </w:style>
  <w:style w:type="character" w:styleId="PlaceholderText">
    <w:name w:val="Placeholder Text"/>
    <w:basedOn w:val="DefaultParagraphFont"/>
    <w:qFormat/>
    <w:rPr>
      <w:rFonts w:cs="Times New Roman"/>
      <w:color w:val="808080"/>
    </w:rPr>
  </w:style>
  <w:style w:type="character" w:styleId="CITE">
    <w:name w:val="CITE"/>
    <w:qFormat/>
    <w:rPr>
      <w:i/>
    </w:rPr>
  </w:style>
  <w:style w:type="character" w:styleId="CODE">
    <w:name w:val="CODE"/>
    <w:qFormat/>
    <w:rPr>
      <w:rFonts w:ascii="Courier New" w:hAnsi="Courier New"/>
      <w:sz w:val="20"/>
    </w:rPr>
  </w:style>
  <w:style w:type="character" w:styleId="EnlacedeInternetvisitado">
    <w:name w:val="Enlace de Internet visitado"/>
    <w:qFormat/>
    <w:rPr>
      <w:color w:val="800080"/>
      <w:u w:val="single"/>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Strong">
    <w:name w:val="Strong"/>
    <w:basedOn w:val="DefaultParagraphFont"/>
    <w:qFormat/>
    <w:rPr>
      <w:rFonts w:cs="Times New Roman"/>
      <w:b/>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character" w:styleId="TtuloCar">
    <w:name w:val="Título Car"/>
    <w:basedOn w:val="DefaultParagraphFont"/>
    <w:qFormat/>
    <w:rPr>
      <w:rFonts w:ascii="Cambria" w:hAnsi="Cambria" w:cs="Times New Roman"/>
      <w:b/>
      <w:bCs/>
      <w:color w:val="00000A"/>
      <w:kern w:val="2"/>
      <w:sz w:val="32"/>
      <w:szCs w:val="32"/>
      <w:lang w:val="ca-ES" w:eastAsia="zh-CN"/>
    </w:rPr>
  </w:style>
  <w:style w:type="character" w:styleId="TextoindependienteCar">
    <w:name w:val="Texto independiente Car"/>
    <w:basedOn w:val="DefaultParagraphFont"/>
    <w:qFormat/>
    <w:rPr>
      <w:rFonts w:ascii="Arial" w:hAnsi="Arial" w:eastAsia="SimSun;宋体" w:cs="Times New Roman"/>
      <w:color w:val="00000A"/>
      <w:sz w:val="20"/>
      <w:szCs w:val="20"/>
      <w:lang w:val="ca-ES" w:eastAsia="zh-CN"/>
    </w:rPr>
  </w:style>
  <w:style w:type="character" w:styleId="EncabezadoCar1">
    <w:name w:val="Encabezado Car1"/>
    <w:basedOn w:val="DefaultParagraphFont"/>
    <w:qFormat/>
    <w:rPr>
      <w:rFonts w:ascii="Arial" w:hAnsi="Arial" w:eastAsia="SimSun;宋体" w:cs="Times New Roman"/>
      <w:color w:val="00000A"/>
      <w:sz w:val="20"/>
      <w:szCs w:val="20"/>
      <w:lang w:val="ca-ES" w:eastAsia="zh-CN"/>
    </w:rPr>
  </w:style>
  <w:style w:type="character" w:styleId="PiedepginaCar">
    <w:name w:val="Pie de página Car"/>
    <w:basedOn w:val="DefaultParagraphFont"/>
    <w:qFormat/>
    <w:rPr>
      <w:rFonts w:ascii="Arial" w:hAnsi="Arial" w:eastAsia="SimSun;宋体" w:cs="Times New Roman"/>
      <w:color w:val="00000A"/>
      <w:sz w:val="20"/>
      <w:szCs w:val="20"/>
      <w:lang w:val="ca-ES" w:eastAsia="zh-CN"/>
    </w:rPr>
  </w:style>
  <w:style w:type="character" w:styleId="Textoindependiente2Car">
    <w:name w:val="Texto independiente 2 Car"/>
    <w:basedOn w:val="DefaultParagraphFont"/>
    <w:qFormat/>
    <w:rPr>
      <w:rFonts w:ascii="Arial" w:hAnsi="Arial" w:eastAsia="SimSun;宋体" w:cs="Times New Roman"/>
      <w:color w:val="00000A"/>
      <w:sz w:val="20"/>
      <w:szCs w:val="20"/>
      <w:lang w:val="ca-ES" w:eastAsia="zh-CN"/>
    </w:rPr>
  </w:style>
  <w:style w:type="character" w:styleId="MapadeldocumentoCar">
    <w:name w:val="Mapa del documento Car"/>
    <w:basedOn w:val="DefaultParagraphFont"/>
    <w:qFormat/>
    <w:rPr>
      <w:rFonts w:ascii="Times New Roman" w:hAnsi="Times New Roman" w:eastAsia="SimSun;宋体" w:cs="Times New Roman"/>
      <w:color w:val="00000A"/>
      <w:sz w:val="2"/>
      <w:lang w:val="ca-ES" w:eastAsia="zh-CN"/>
    </w:rPr>
  </w:style>
  <w:style w:type="character" w:styleId="Textoindependiente3Car">
    <w:name w:val="Texto independiente 3 Car"/>
    <w:basedOn w:val="DefaultParagraphFont"/>
    <w:qFormat/>
    <w:rPr>
      <w:rFonts w:ascii="Arial" w:hAnsi="Arial" w:eastAsia="SimSun;宋体" w:cs="Times New Roman"/>
      <w:color w:val="00000A"/>
      <w:sz w:val="16"/>
      <w:szCs w:val="16"/>
      <w:lang w:val="ca-ES" w:eastAsia="zh-CN"/>
    </w:rPr>
  </w:style>
  <w:style w:type="character" w:styleId="TextosinformatoCar">
    <w:name w:val="Texto sin formato Car"/>
    <w:basedOn w:val="DefaultParagraphFont"/>
    <w:qFormat/>
    <w:rPr>
      <w:rFonts w:ascii="Courier New" w:hAnsi="Courier New" w:eastAsia="SimSun;宋体" w:cs="Courier New"/>
      <w:color w:val="00000A"/>
      <w:sz w:val="20"/>
      <w:szCs w:val="20"/>
      <w:lang w:val="ca-ES" w:eastAsia="zh-CN"/>
    </w:rPr>
  </w:style>
  <w:style w:type="character" w:styleId="SangradetextonormalCar">
    <w:name w:val="Sangría de texto normal Car"/>
    <w:basedOn w:val="DefaultParagraphFont"/>
    <w:qFormat/>
    <w:rPr>
      <w:rFonts w:ascii="Arial" w:hAnsi="Arial" w:eastAsia="SimSun;宋体" w:cs="Times New Roman"/>
      <w:color w:val="00000A"/>
      <w:sz w:val="20"/>
      <w:szCs w:val="20"/>
      <w:lang w:val="ca-ES" w:eastAsia="zh-CN"/>
    </w:rPr>
  </w:style>
  <w:style w:type="character" w:styleId="Sangra2detindependienteCar">
    <w:name w:val="Sangría 2 de t. independiente Car"/>
    <w:basedOn w:val="DefaultParagraphFont"/>
    <w:qFormat/>
    <w:rPr>
      <w:rFonts w:ascii="Arial" w:hAnsi="Arial" w:eastAsia="SimSun;宋体" w:cs="Times New Roman"/>
      <w:color w:val="00000A"/>
      <w:sz w:val="20"/>
      <w:szCs w:val="20"/>
      <w:lang w:val="ca-ES" w:eastAsia="zh-CN"/>
    </w:rPr>
  </w:style>
  <w:style w:type="character" w:styleId="Sangra3detindependienteCar">
    <w:name w:val="Sangría 3 de t. independiente Car"/>
    <w:basedOn w:val="DefaultParagraphFont"/>
    <w:qFormat/>
    <w:rPr>
      <w:rFonts w:ascii="Arial" w:hAnsi="Arial" w:eastAsia="SimSun;宋体" w:cs="Times New Roman"/>
      <w:color w:val="00000A"/>
      <w:sz w:val="16"/>
      <w:szCs w:val="16"/>
      <w:lang w:val="ca-ES" w:eastAsia="zh-CN"/>
    </w:rPr>
  </w:style>
  <w:style w:type="character" w:styleId="TextonotapieCar">
    <w:name w:val="Texto nota pie Car"/>
    <w:basedOn w:val="DefaultParagraphFont"/>
    <w:qFormat/>
    <w:rPr>
      <w:rFonts w:ascii="Arial" w:hAnsi="Arial" w:eastAsia="SimSun;宋体" w:cs="Times New Roman"/>
      <w:color w:val="00000A"/>
      <w:sz w:val="20"/>
      <w:szCs w:val="20"/>
      <w:lang w:val="ca-ES" w:eastAsia="zh-CN"/>
    </w:rPr>
  </w:style>
  <w:style w:type="character" w:styleId="TextodegloboCar1">
    <w:name w:val="Texto de globo Car1"/>
    <w:basedOn w:val="DefaultParagraphFont"/>
    <w:qFormat/>
    <w:rPr>
      <w:rFonts w:ascii="Times New Roman" w:hAnsi="Times New Roman" w:eastAsia="SimSun;宋体" w:cs="Times New Roman"/>
      <w:color w:val="00000A"/>
      <w:sz w:val="2"/>
      <w:lang w:val="ca-ES" w:eastAsia="zh-CN"/>
    </w:rPr>
  </w:style>
  <w:style w:type="character" w:styleId="TextocomentarioCar">
    <w:name w:val="Texto comentario Car"/>
    <w:basedOn w:val="DefaultParagraphFont"/>
    <w:qFormat/>
    <w:rPr>
      <w:rFonts w:ascii="Arial" w:hAnsi="Arial" w:eastAsia="SimSun;宋体" w:cs="Times New Roman"/>
      <w:color w:val="00000A"/>
      <w:sz w:val="20"/>
      <w:szCs w:val="20"/>
      <w:lang w:val="ca-ES" w:eastAsia="zh-CN"/>
    </w:rPr>
  </w:style>
  <w:style w:type="character" w:styleId="AsuntodelcomentarioCar">
    <w:name w:val="Asunto del comentario Car"/>
    <w:basedOn w:val="TextocomentarioCar"/>
    <w:qFormat/>
    <w:rPr>
      <w:rFonts w:ascii="Arial" w:hAnsi="Arial" w:eastAsia="SimSun;宋体" w:cs="Times New Roman"/>
      <w:b/>
      <w:bCs/>
      <w:color w:val="00000A"/>
      <w:sz w:val="20"/>
      <w:szCs w:val="20"/>
      <w:lang w:val="ca-ES" w:eastAsia="zh-CN"/>
    </w:rPr>
  </w:style>
  <w:style w:type="character" w:styleId="EnlladInternet">
    <w:name w:val="Enllaç d'Internet"/>
    <w:basedOn w:val="DefaultParagraphFont"/>
    <w:rPr>
      <w:color w:val="0000FF"/>
      <w:u w:val="single"/>
    </w:rPr>
  </w:style>
  <w:style w:type="character" w:styleId="Pics">
    <w:name w:val="Pics"/>
    <w:qFormat/>
    <w:rPr>
      <w:rFonts w:ascii="OpenSymbol" w:hAnsi="OpenSymbol" w:eastAsia="OpenSymbol" w:cs="OpenSymbol"/>
    </w:rPr>
  </w:style>
  <w:style w:type="paragraph" w:styleId="Encapalament">
    <w:name w:val="Encapçalament"/>
    <w:basedOn w:val="Normal"/>
    <w:next w:val="Cosdeltext"/>
    <w:qFormat/>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pPr/>
    <w:rPr>
      <w:rFonts w:ascii="Times New Roman" w:hAnsi="Times New Roman" w:cs="Times New Roman"/>
      <w:sz w:val="28"/>
      <w:lang w:val="es-ES"/>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Lucida Sans;Times New Roman"/>
    </w:rPr>
  </w:style>
  <w:style w:type="paragraph" w:styleId="Caption">
    <w:name w:val="caption"/>
    <w:basedOn w:val="Normal"/>
    <w:qFormat/>
    <w:pPr>
      <w:suppressLineNumbers/>
      <w:spacing w:before="120" w:after="120"/>
    </w:pPr>
    <w:rPr>
      <w:rFonts w:cs="Lucida Sans;Times New Roman"/>
      <w:i/>
      <w:iCs/>
      <w:sz w:val="24"/>
      <w:szCs w:val="24"/>
    </w:rPr>
  </w:style>
  <w:style w:type="paragraph" w:styleId="Epgrafe1">
    <w:name w:val="Epígrafe1"/>
    <w:basedOn w:val="Normal"/>
    <w:qFormat/>
    <w:pPr>
      <w:suppressLineNumbers/>
      <w:spacing w:before="120" w:after="120"/>
    </w:pPr>
    <w:rPr>
      <w:i/>
      <w:iCs/>
      <w:sz w:val="24"/>
      <w:szCs w:val="24"/>
    </w:rPr>
  </w:style>
  <w:style w:type="paragraph" w:styleId="Ttol">
    <w:name w:val="Title"/>
    <w:basedOn w:val="Normal"/>
    <w:next w:val="Cosdeltext"/>
    <w:qFormat/>
    <w:pPr>
      <w:keepNext w:val="true"/>
      <w:spacing w:before="240" w:after="120"/>
    </w:pPr>
    <w:rPr>
      <w:rFonts w:ascii="Liberation Sans;Arial" w:hAnsi="Liberation Sans;Arial" w:eastAsia="Microsoft YaHei" w:cs="Liberation Sans;Arial"/>
      <w:sz w:val="28"/>
      <w:szCs w:val="28"/>
    </w:rPr>
  </w:style>
  <w:style w:type="paragraph" w:styleId="Ndice">
    <w:name w:val="Índice"/>
    <w:basedOn w:val="Normal"/>
    <w:qFormat/>
    <w:pPr>
      <w:suppressLineNumbers/>
    </w:pPr>
    <w:rPr/>
  </w:style>
  <w:style w:type="paragraph" w:styleId="Capaleraipeu">
    <w:name w:val="Capçalera i peu"/>
    <w:basedOn w:val="Normal"/>
    <w:qFormat/>
    <w:pPr>
      <w:suppressLineNumbers/>
      <w:tabs>
        <w:tab w:val="clear" w:pos="720"/>
        <w:tab w:val="center" w:pos="4819" w:leader="none"/>
        <w:tab w:val="right" w:pos="9638" w:leader="none"/>
      </w:tab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
    <w:name w:val="Header"/>
    <w:basedOn w:val="Normal"/>
    <w:pPr/>
    <w:rPr/>
  </w:style>
  <w:style w:type="paragraph" w:styleId="Peudepgina">
    <w:name w:val="Footer"/>
    <w:basedOn w:val="Normal"/>
    <w:pPr/>
    <w:rPr/>
  </w:style>
  <w:style w:type="paragraph" w:styleId="Autocorreccin">
    <w:name w:val="Autocorrección"/>
    <w:qFormat/>
    <w:pPr>
      <w:widowControl/>
      <w:suppressAutoHyphens w:val="true"/>
      <w:overflowPunct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qFormat/>
    <w:pPr>
      <w:ind w:left="-142" w:right="-2001" w:hanging="0"/>
    </w:pPr>
    <w:rPr>
      <w:color w:val="000000"/>
      <w:sz w:val="24"/>
      <w:lang w:val="en-US"/>
    </w:rPr>
  </w:style>
  <w:style w:type="paragraph" w:styleId="BodyText2">
    <w:name w:val="Body Text 2"/>
    <w:basedOn w:val="Normal"/>
    <w:qFormat/>
    <w:pPr>
      <w:ind w:left="0" w:right="-1" w:hanging="0"/>
      <w:jc w:val="both"/>
    </w:pPr>
    <w:rPr/>
  </w:style>
  <w:style w:type="paragraph" w:styleId="DocumentMap">
    <w:name w:val="Document Map"/>
    <w:basedOn w:val="Normal"/>
    <w:qFormat/>
    <w:pPr>
      <w:shd w:val="clear" w:fill="000080"/>
    </w:pPr>
    <w:rPr>
      <w:rFonts w:ascii="Tahoma" w:hAnsi="Tahoma" w:cs="Tahoma"/>
    </w:rPr>
  </w:style>
  <w:style w:type="paragraph" w:styleId="BodyText3">
    <w:name w:val="Body Text 3"/>
    <w:basedOn w:val="Normal"/>
    <w:qFormat/>
    <w:pPr>
      <w:jc w:val="both"/>
    </w:pPr>
    <w:rPr>
      <w:lang w:val="es-ES"/>
    </w:rPr>
  </w:style>
  <w:style w:type="paragraph" w:styleId="PlainText">
    <w:name w:val="Plain Text"/>
    <w:basedOn w:val="Normal"/>
    <w:qFormat/>
    <w:pPr/>
    <w:rPr>
      <w:rFonts w:ascii="Courier New" w:hAnsi="Courier New" w:cs="Courier New"/>
    </w:rPr>
  </w:style>
  <w:style w:type="paragraph" w:styleId="Sagnatdelcosdeltext">
    <w:name w:val="Body Text Indent"/>
    <w:basedOn w:val="Normal"/>
    <w:pPr>
      <w:ind w:left="360" w:right="0" w:hanging="0"/>
      <w:jc w:val="both"/>
    </w:pPr>
    <w:rPr>
      <w:sz w:val="22"/>
    </w:rPr>
  </w:style>
  <w:style w:type="paragraph" w:styleId="BodyTextIndent2">
    <w:name w:val="Body Text Indent 2"/>
    <w:basedOn w:val="Normal"/>
    <w:qFormat/>
    <w:pPr>
      <w:ind w:left="426" w:right="0" w:hanging="0"/>
      <w:jc w:val="both"/>
    </w:pPr>
    <w:rPr>
      <w:sz w:val="22"/>
    </w:rPr>
  </w:style>
  <w:style w:type="paragraph" w:styleId="BodyTextIndent3">
    <w:name w:val="Body Text Indent 3"/>
    <w:basedOn w:val="Normal"/>
    <w:qFormat/>
    <w:pPr>
      <w:ind w:left="426" w:right="0" w:hanging="426"/>
      <w:jc w:val="both"/>
    </w:pPr>
    <w:rPr>
      <w:sz w:val="22"/>
    </w:rPr>
  </w:style>
  <w:style w:type="paragraph" w:styleId="Textopredeterminado">
    <w:name w:val="Texto predeterminado"/>
    <w:basedOn w:val="Normal"/>
    <w:qFormat/>
    <w:pPr/>
    <w:rPr>
      <w:rFonts w:ascii="Times New Roman" w:hAnsi="Times New Roman" w:cs="Times New Roman"/>
      <w:sz w:val="24"/>
    </w:rPr>
  </w:style>
  <w:style w:type="paragraph" w:styleId="Estndar">
    <w:name w:val="Estándar"/>
    <w:basedOn w:val="Normal"/>
    <w:qFormat/>
    <w:pPr/>
    <w:rPr>
      <w:rFonts w:ascii="Times New Roman" w:hAnsi="Times New Roman" w:cs="Times New Roman"/>
      <w:sz w:val="24"/>
    </w:rPr>
  </w:style>
  <w:style w:type="paragraph" w:styleId="Default">
    <w:name w:val="Default"/>
    <w:qFormat/>
    <w:pPr>
      <w:widowControl/>
      <w:suppressAutoHyphens w:val="true"/>
      <w:overflowPunct w:val="true"/>
      <w:bidi w:val="0"/>
      <w:spacing w:before="0" w:after="0"/>
      <w:jc w:val="left"/>
    </w:pPr>
    <w:rPr>
      <w:rFonts w:ascii="Arial" w:hAnsi="Arial" w:eastAsia="SimSun;宋体" w:cs="Arial"/>
      <w:color w:val="000000"/>
      <w:kern w:val="0"/>
      <w:sz w:val="24"/>
      <w:szCs w:val="20"/>
      <w:lang w:val="es-ES" w:eastAsia="zh-CN" w:bidi="ar-SA"/>
    </w:rPr>
  </w:style>
  <w:style w:type="paragraph" w:styleId="Quadro">
    <w:name w:val="quadro"/>
    <w:basedOn w:val="Normal"/>
    <w:qFormat/>
    <w:pPr>
      <w:keepNext w:val="true"/>
      <w:keepLines/>
      <w:jc w:val="both"/>
    </w:pPr>
    <w:rPr>
      <w:rFonts w:ascii="Times New Roman" w:hAnsi="Times New Roman" w:cs="Times New Roman"/>
    </w:rPr>
  </w:style>
  <w:style w:type="paragraph" w:styleId="NormalWeb">
    <w:name w:val="Normal (Web)"/>
    <w:basedOn w:val="Normal"/>
    <w:qFormat/>
    <w:pPr>
      <w:spacing w:before="100" w:after="100"/>
    </w:pPr>
    <w:rPr>
      <w:rFonts w:ascii="Times New Roman" w:hAnsi="Times New Roman" w:cs="Times New Roman"/>
      <w:sz w:val="24"/>
      <w:lang w:val="es-ES"/>
    </w:rPr>
  </w:style>
  <w:style w:type="paragraph" w:styleId="Notaalpeu">
    <w:name w:val="Footnote Text"/>
    <w:basedOn w:val="Normal"/>
    <w:pPr/>
    <w:rPr/>
  </w:style>
  <w:style w:type="paragraph" w:styleId="BalloonText">
    <w:name w:val="Balloon Text"/>
    <w:basedOn w:val="Normal"/>
    <w:qFormat/>
    <w:pPr/>
    <w:rPr>
      <w:rFonts w:ascii="Tahoma" w:hAnsi="Tahoma" w:cs="Wingdings"/>
      <w:sz w:val="16"/>
      <w:szCs w:val="16"/>
    </w:rPr>
  </w:style>
  <w:style w:type="paragraph" w:styleId="Blockquote">
    <w:name w:val="Blockquote"/>
    <w:basedOn w:val="Normal"/>
    <w:qFormat/>
    <w:pPr>
      <w:spacing w:before="100" w:after="100"/>
      <w:ind w:left="360" w:right="360" w:hanging="0"/>
    </w:pPr>
    <w:rPr>
      <w:rFonts w:ascii="Times New Roman" w:hAnsi="Times New Roman" w:cs="Times New Roman"/>
      <w:sz w:val="24"/>
      <w:lang w:val="es-ES"/>
    </w:rPr>
  </w:style>
  <w:style w:type="paragraph" w:styleId="Titol1">
    <w:name w:val="titol 1"/>
    <w:basedOn w:val="Encapalament1"/>
    <w:qFormat/>
    <w:pPr>
      <w:numPr>
        <w:ilvl w:val="0"/>
        <w:numId w:val="0"/>
      </w:numPr>
      <w:spacing w:lineRule="auto" w:line="360" w:before="0" w:after="0"/>
      <w:jc w:val="both"/>
    </w:pPr>
    <w:rPr>
      <w:sz w:val="22"/>
    </w:rPr>
  </w:style>
  <w:style w:type="paragraph" w:styleId="Annotationtext">
    <w:name w:val="annotation text"/>
    <w:basedOn w:val="Normal"/>
    <w:qFormat/>
    <w:pPr/>
    <w:rPr/>
  </w:style>
  <w:style w:type="paragraph" w:styleId="Annotationsubject">
    <w:name w:val="annotation subject"/>
    <w:basedOn w:val="Annotationtext"/>
    <w:qFormat/>
    <w:pPr/>
    <w:rPr>
      <w:b/>
      <w:bCs/>
    </w:rPr>
  </w:style>
  <w:style w:type="paragraph" w:styleId="ListParagraph">
    <w:name w:val="List Paragraph"/>
    <w:basedOn w:val="Normal"/>
    <w:qFormat/>
    <w:pPr>
      <w:spacing w:lineRule="auto" w:line="276" w:before="0" w:after="200"/>
      <w:ind w:left="720" w:right="0" w:hanging="0"/>
      <w:contextualSpacing/>
    </w:pPr>
    <w:rPr>
      <w:rFonts w:ascii="Calibri" w:hAnsi="Calibri" w:cs="Calibri"/>
      <w:sz w:val="22"/>
      <w:szCs w:val="22"/>
    </w:rPr>
  </w:style>
  <w:style w:type="paragraph" w:styleId="Normalindex">
    <w:name w:val="Normal_index"/>
    <w:basedOn w:val="Normal"/>
    <w:qFormat/>
    <w:pPr>
      <w:keepLines/>
      <w:widowControl w:val="false"/>
      <w:spacing w:lineRule="exact" w:line="240"/>
    </w:pPr>
    <w:rPr>
      <w:lang w:val="es-ES"/>
    </w:rPr>
  </w:style>
  <w:style w:type="paragraph" w:styleId="Pa6">
    <w:name w:val="Pa6"/>
    <w:basedOn w:val="Default"/>
    <w:next w:val="Default"/>
    <w:qFormat/>
    <w:pPr>
      <w:spacing w:lineRule="atLeast" w:line="201"/>
    </w:pPr>
    <w:rPr>
      <w:szCs w:val="24"/>
    </w:rPr>
  </w:style>
  <w:style w:type="paragraph" w:styleId="Pa13">
    <w:name w:val="Pa13"/>
    <w:basedOn w:val="Default"/>
    <w:next w:val="Default"/>
    <w:qFormat/>
    <w:pPr>
      <w:spacing w:lineRule="atLeast" w:line="201"/>
    </w:pPr>
    <w:rPr>
      <w:szCs w:val="24"/>
    </w:rPr>
  </w:style>
  <w:style w:type="paragraph" w:styleId="Pargrafdellista">
    <w:name w:val="Paràgraf de llista"/>
    <w:basedOn w:val="Normal"/>
    <w:qFormat/>
    <w:pPr>
      <w:ind w:left="708" w:right="0" w:hanging="0"/>
    </w:pPr>
    <w:rPr>
      <w:rFonts w:ascii="Times New Roman" w:hAnsi="Times New Roman" w:cs="Times New Roman"/>
      <w:sz w:val="24"/>
      <w:szCs w:val="24"/>
    </w:rPr>
  </w:style>
  <w:style w:type="paragraph" w:styleId="Plectext">
    <w:name w:val="plec_text"/>
    <w:basedOn w:val="Normal"/>
    <w:qFormat/>
    <w:pPr>
      <w:spacing w:lineRule="atLeast" w:line="240"/>
      <w:jc w:val="both"/>
    </w:pPr>
    <w:rPr>
      <w:sz w:val="22"/>
      <w:szCs w:val="22"/>
    </w:rPr>
  </w:style>
  <w:style w:type="paragraph" w:styleId="Pa9">
    <w:name w:val="Pa9"/>
    <w:basedOn w:val="Default"/>
    <w:next w:val="Default"/>
    <w:qFormat/>
    <w:pPr>
      <w:spacing w:lineRule="atLeast" w:line="201"/>
    </w:pPr>
    <w:rPr>
      <w:szCs w:val="24"/>
    </w:rPr>
  </w:style>
  <w:style w:type="paragraph" w:styleId="Pa8">
    <w:name w:val="Pa8"/>
    <w:basedOn w:val="Default"/>
    <w:next w:val="Default"/>
    <w:qFormat/>
    <w:pPr>
      <w:spacing w:lineRule="atLeast" w:line="201"/>
    </w:pPr>
    <w:rPr>
      <w:szCs w:val="24"/>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jc w:val="center"/>
    </w:pPr>
    <w:rPr>
      <w:b/>
      <w:bCs/>
    </w:rPr>
  </w:style>
  <w:style w:type="paragraph" w:styleId="Contenidodelmarco">
    <w:name w:val="Contenido del marco"/>
    <w:basedOn w:val="Normal"/>
    <w:qFormat/>
    <w:pPr/>
    <w:rPr/>
  </w:style>
  <w:style w:type="paragraph" w:styleId="Textosinformato3">
    <w:name w:val="Texto sin formato3"/>
    <w:basedOn w:val="Normal"/>
    <w:qFormat/>
    <w:pPr/>
    <w:rPr>
      <w:rFonts w:ascii="Courier New" w:hAnsi="Courier New" w:cs="Courier New"/>
    </w:rPr>
  </w:style>
  <w:style w:type="paragraph" w:styleId="Contingutdelataula">
    <w:name w:val="Contingut de la taula"/>
    <w:basedOn w:val="Normal"/>
    <w:qFormat/>
    <w:pPr>
      <w:suppressLineNumbers/>
    </w:pPr>
    <w:rPr/>
  </w:style>
  <w:style w:type="paragraph" w:styleId="Encapalamentdelataula">
    <w:name w:val="Encapçalament de la taula"/>
    <w:basedOn w:val="Contingutdelataula"/>
    <w:qFormat/>
    <w:pPr>
      <w:jc w:val="center"/>
    </w:pPr>
    <w:rPr>
      <w:b/>
      <w:bCs/>
    </w:rPr>
  </w:style>
  <w:style w:type="paragraph" w:styleId="Contingutdelmarc">
    <w:name w:val="Contingut del marc"/>
    <w:basedOn w:val="Normal"/>
    <w:qFormat/>
    <w:pPr/>
    <w:rPr/>
  </w:style>
  <w:style w:type="paragraph" w:styleId="Textocomentario1">
    <w:name w:val="Texto comentario1"/>
    <w:basedOn w:val="Normal"/>
    <w:qFormat/>
    <w:pPr>
      <w:jc w:val="both"/>
    </w:pPr>
    <w:rPr>
      <w:rFonts w:ascii="Dutch;Cambria" w:hAnsi="Dutch;Cambria" w:cs="Dutch;Cambria"/>
      <w:color w:val="000000"/>
      <w:kern w:val="2"/>
    </w:rPr>
  </w:style>
  <w:style w:type="paragraph" w:styleId="Textosinformato1">
    <w:name w:val="Texto sin formato1"/>
    <w:basedOn w:val="Normal"/>
    <w:qFormat/>
    <w:pPr/>
    <w:rPr>
      <w:rFonts w:ascii="Courier New" w:hAnsi="Courier New" w:cs="Courier New"/>
      <w:color w:val="000000"/>
      <w:kern w:val="2"/>
    </w:rPr>
  </w:style>
  <w:style w:type="paragraph" w:styleId="DefinitionTerm">
    <w:name w:val="Definition Term"/>
    <w:basedOn w:val="Normal"/>
    <w:qFormat/>
    <w:pPr/>
    <w:rPr/>
  </w:style>
  <w:style w:type="paragraph" w:styleId="DefinitionList">
    <w:name w:val="Definition List"/>
    <w:basedOn w:val="Normal"/>
    <w:qFormat/>
    <w:pPr>
      <w:ind w:left="360" w:right="0" w:hanging="0"/>
    </w:pPr>
    <w:rPr/>
  </w:style>
  <w:style w:type="paragraph" w:styleId="H1">
    <w:name w:val="H1"/>
    <w:basedOn w:val="Normal"/>
    <w:qFormat/>
    <w:pPr>
      <w:keepNext w:val="true"/>
      <w:spacing w:before="100" w:after="100"/>
    </w:pPr>
    <w:rPr>
      <w:b/>
      <w:kern w:val="2"/>
      <w:sz w:val="48"/>
    </w:rPr>
  </w:style>
  <w:style w:type="paragraph" w:styleId="H2">
    <w:name w:val="H2"/>
    <w:basedOn w:val="Normal"/>
    <w:qFormat/>
    <w:pPr>
      <w:keepNext w:val="true"/>
      <w:spacing w:before="100" w:after="100"/>
    </w:pPr>
    <w:rPr>
      <w:b/>
      <w:sz w:val="36"/>
    </w:rPr>
  </w:style>
  <w:style w:type="paragraph" w:styleId="H3">
    <w:name w:val="H3"/>
    <w:basedOn w:val="Normal"/>
    <w:qFormat/>
    <w:pPr>
      <w:keepNext w:val="true"/>
      <w:spacing w:before="100" w:after="100"/>
    </w:pPr>
    <w:rPr>
      <w:b/>
      <w:sz w:val="28"/>
    </w:rPr>
  </w:style>
  <w:style w:type="paragraph" w:styleId="H4">
    <w:name w:val="H4"/>
    <w:basedOn w:val="Normal"/>
    <w:qFormat/>
    <w:pPr>
      <w:keepNext w:val="true"/>
      <w:spacing w:before="100" w:after="100"/>
    </w:pPr>
    <w:rPr>
      <w:b/>
      <w:sz w:val="24"/>
    </w:rPr>
  </w:style>
  <w:style w:type="paragraph" w:styleId="H5">
    <w:name w:val="H5"/>
    <w:basedOn w:val="Normal"/>
    <w:qFormat/>
    <w:pPr>
      <w:keepNext w:val="true"/>
      <w:spacing w:before="100" w:after="100"/>
    </w:pPr>
    <w:rPr>
      <w:b/>
    </w:rPr>
  </w:style>
  <w:style w:type="paragraph" w:styleId="H6">
    <w:name w:val="H6"/>
    <w:basedOn w:val="Normal"/>
    <w:qFormat/>
    <w:pPr>
      <w:keepNext w:val="true"/>
      <w:spacing w:before="100" w:after="100"/>
    </w:pPr>
    <w:rPr>
      <w:b/>
      <w:sz w:val="16"/>
    </w:rPr>
  </w:style>
  <w:style w:type="paragraph" w:styleId="Address">
    <w:name w:val="Address"/>
    <w:basedOn w:val="Normal"/>
    <w:qFormat/>
    <w:pPr/>
    <w:rPr>
      <w:i/>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name w:val="z-Bottom of Form1"/>
    <w:qFormat/>
    <w:pPr>
      <w:widowControl w:val="false"/>
      <w:pBdr>
        <w:top w:val="double" w:sz="2" w:space="0" w:color="000000"/>
      </w:pBdr>
      <w:suppressAutoHyphens w:val="true"/>
      <w:overflowPunct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name w:val="z-Top of Form1"/>
    <w:qFormat/>
    <w:pPr>
      <w:widowControl w:val="false"/>
      <w:pBdr>
        <w:bottom w:val="double" w:sz="2" w:space="0" w:color="000000"/>
      </w:pBdr>
      <w:suppressAutoHyphens w:val="true"/>
      <w:overflowPunct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name w:val="Párrafo de lista1"/>
    <w:basedOn w:val="Normal"/>
    <w:qFormat/>
    <w:pPr>
      <w:spacing w:before="120" w:after="0"/>
      <w:ind w:left="720" w:right="0" w:hanging="0"/>
      <w:contextualSpacing/>
    </w:pPr>
    <w:rPr>
      <w:rFonts w:ascii="Liberation Serif" w:hAnsi="Liberation Serif" w:eastAsia="NSimSun" w:cs="Lucida Sans"/>
      <w:color w:val="auto"/>
      <w:kern w:val="2"/>
      <w:sz w:val="24"/>
      <w:szCs w:val="24"/>
      <w:lang w:bidi="hi-IN"/>
    </w:rPr>
  </w:style>
  <w:style w:type="paragraph" w:styleId="Textosinformato2">
    <w:name w:val="Texto sin formato2"/>
    <w:basedOn w:val="Normal"/>
    <w:qFormat/>
    <w:pPr/>
    <w:rPr>
      <w:rFonts w:ascii="Courier New" w:hAnsi="Courier New" w:eastAsia="NSimSun" w:cs="Courier New"/>
    </w:rPr>
  </w:style>
  <w:style w:type="paragraph" w:styleId="Sangra2detindependiente1">
    <w:name w:val="Sangría 2 de t. independiente1"/>
    <w:basedOn w:val="Normal"/>
    <w:qFormat/>
    <w:pPr>
      <w:ind w:left="426" w:right="0" w:hanging="0"/>
      <w:jc w:val="both"/>
    </w:pPr>
    <w:rPr>
      <w:rFonts w:eastAsia="NSimSun"/>
      <w:sz w:val="22"/>
    </w:rPr>
  </w:style>
  <w:style w:type="paragraph" w:styleId="TableParagraph">
    <w:name w:val="Table Paragraph"/>
    <w:basedOn w:val="Normal"/>
    <w:qFormat/>
    <w:pPr>
      <w:ind w:left="110" w:right="0" w:hanging="0"/>
    </w:pPr>
    <w:rPr>
      <w:rFonts w:ascii="Arial MT" w:hAnsi="Arial MT" w:eastAsia="Arial MT" w:cs="Arial MT"/>
      <w:lang w:val="ca-ES" w:eastAsia="en-US" w:bidi="ar-SA"/>
    </w:rPr>
  </w:style>
  <w:style w:type="numbering" w:styleId="NoList">
    <w:name w:val="No List"/>
    <w:qFormat/>
  </w:style>
  <w:style w:type="numbering" w:styleId="WW8Num17">
    <w:name w:val="WW8Num17"/>
    <w:qFormat/>
  </w:style>
  <w:style w:type="numbering" w:styleId="WW8Num13">
    <w:name w:val="WW8Num13"/>
    <w:qFormat/>
  </w:style>
  <w:style w:type="numbering" w:styleId="WW8Num16">
    <w:name w:val="WW8Num16"/>
    <w:qFormat/>
  </w:style>
  <w:style w:type="numbering" w:styleId="WW8Num9">
    <w:name w:val="WW8Num9"/>
    <w:qFormat/>
  </w:style>
  <w:style w:type="numbering" w:styleId="WW8Num23">
    <w:name w:val="WW8Num23"/>
    <w:qFormat/>
  </w:style>
  <w:style w:type="numbering" w:styleId="WW8Num3">
    <w:name w:val="WW8Num3"/>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lex.europa.eu/legal-content/ES/TXT/?uri=uriserv:OJ.L_.2016.003.01.0016.01.SPA&amp;toc=OJ:L:2016:003:TOC" TargetMode="External"/><Relationship Id="rId3" Type="http://schemas.openxmlformats.org/officeDocument/2006/relationships/hyperlink" Target="https://contractaciopublica.cat/ca/deuc" TargetMode="External"/><Relationship Id="rId4" Type="http://schemas.openxmlformats.org/officeDocument/2006/relationships/hyperlink" Target="https://seuelectronica.terrassa.cat/web/seu/ajuda/notificacio-electronica" TargetMode="External"/><Relationship Id="rId5" Type="http://schemas.openxmlformats.org/officeDocument/2006/relationships/hyperlink" Target="https://seuelectronica.terrassa.cat/" TargetMode="External"/><Relationship Id="rId6" Type="http://schemas.openxmlformats.org/officeDocument/2006/relationships/hyperlink" Target="https://seuelectronica.terrassa.ca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docProps/app.xml><?xml version="1.0" encoding="utf-8"?>
<Properties xmlns="http://schemas.openxmlformats.org/officeDocument/2006/extended-properties" xmlns:vt="http://schemas.openxmlformats.org/officeDocument/2006/docPropsVTypes">
  <Template>Normal</Template>
  <TotalTime>2214</TotalTime>
  <Application>LibreOffice/7.1.1.2$Windows_X86_64 LibreOffice_project/fe0b08f4af1bacafe4c7ecc87ce55bb426164676</Application>
  <AppVersion>15.0000</AppVersion>
  <Pages>15</Pages>
  <Words>4354</Words>
  <Characters>24236</Characters>
  <CharactersWithSpaces>28420</CharactersWithSpaces>
  <Paragraphs>234</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2026-01-08T11:32:43Z</dcterms:modified>
  <cp:revision>551</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