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70" w:rsidRDefault="00EC5A70" w:rsidP="0021197E">
      <w:pPr>
        <w:autoSpaceDE w:val="0"/>
        <w:autoSpaceDN w:val="0"/>
        <w:adjustRightInd w:val="0"/>
        <w:spacing w:after="0" w:line="240" w:lineRule="auto"/>
        <w:jc w:val="right"/>
        <w:rPr>
          <w:rFonts w:ascii="Arial" w:hAnsi="Arial" w:cs="Arial"/>
          <w:b/>
          <w:bCs/>
          <w:sz w:val="28"/>
          <w:szCs w:val="28"/>
        </w:rPr>
      </w:pPr>
      <w:bookmarkStart w:id="0" w:name="_GoBack"/>
      <w:bookmarkEnd w:id="0"/>
    </w:p>
    <w:p w:rsidR="00EC5A70" w:rsidRDefault="00EC5A70" w:rsidP="0021197E">
      <w:pPr>
        <w:autoSpaceDE w:val="0"/>
        <w:autoSpaceDN w:val="0"/>
        <w:adjustRightInd w:val="0"/>
        <w:spacing w:after="0" w:line="240" w:lineRule="auto"/>
        <w:jc w:val="right"/>
        <w:rPr>
          <w:rFonts w:ascii="Arial" w:hAnsi="Arial" w:cs="Arial"/>
          <w:b/>
          <w:bCs/>
          <w:sz w:val="28"/>
          <w:szCs w:val="28"/>
        </w:rPr>
      </w:pPr>
    </w:p>
    <w:p w:rsidR="0021197E" w:rsidRDefault="0021197E" w:rsidP="0021197E">
      <w:pPr>
        <w:autoSpaceDE w:val="0"/>
        <w:autoSpaceDN w:val="0"/>
        <w:adjustRightInd w:val="0"/>
        <w:spacing w:after="0" w:line="240" w:lineRule="auto"/>
        <w:jc w:val="right"/>
        <w:rPr>
          <w:rFonts w:ascii="Arial" w:hAnsi="Arial" w:cs="Arial"/>
          <w:b/>
          <w:bCs/>
          <w:sz w:val="28"/>
          <w:szCs w:val="28"/>
        </w:rPr>
      </w:pPr>
      <w:r>
        <w:rPr>
          <w:rFonts w:ascii="Arial" w:hAnsi="Arial" w:cs="Arial"/>
          <w:b/>
          <w:bCs/>
          <w:sz w:val="28"/>
          <w:szCs w:val="28"/>
        </w:rPr>
        <w:t>ANNEX IV.1</w:t>
      </w:r>
    </w:p>
    <w:p w:rsidR="00691B48" w:rsidRDefault="0021197E" w:rsidP="0021197E">
      <w:pPr>
        <w:jc w:val="right"/>
        <w:rPr>
          <w:rFonts w:ascii="Arial" w:hAnsi="Arial" w:cs="Arial"/>
          <w:b/>
          <w:bCs/>
          <w:sz w:val="28"/>
          <w:szCs w:val="28"/>
        </w:rPr>
      </w:pPr>
      <w:r>
        <w:rPr>
          <w:rFonts w:ascii="Arial" w:hAnsi="Arial" w:cs="Arial"/>
          <w:b/>
          <w:bCs/>
          <w:sz w:val="28"/>
          <w:szCs w:val="28"/>
        </w:rPr>
        <w:t>OFERTA ECONÒMICA. Lot 1.</w:t>
      </w:r>
    </w:p>
    <w:p w:rsidR="0086683F" w:rsidRDefault="0086683F" w:rsidP="0086683F">
      <w:pPr>
        <w:pBdr>
          <w:bottom w:val="single" w:sz="6" w:space="1" w:color="auto"/>
        </w:pBdr>
        <w:autoSpaceDE w:val="0"/>
        <w:autoSpaceDN w:val="0"/>
        <w:adjustRightInd w:val="0"/>
        <w:spacing w:after="0" w:line="240" w:lineRule="auto"/>
        <w:jc w:val="both"/>
        <w:rPr>
          <w:rFonts w:ascii="Arial,Bold" w:hAnsi="Arial,Bold" w:cs="Arial,Bold"/>
          <w:b/>
          <w:bCs/>
          <w:sz w:val="24"/>
          <w:szCs w:val="24"/>
        </w:rPr>
      </w:pPr>
      <w:r>
        <w:rPr>
          <w:rFonts w:ascii="Arial" w:hAnsi="Arial" w:cs="Arial"/>
          <w:b/>
          <w:bCs/>
          <w:sz w:val="24"/>
          <w:szCs w:val="24"/>
        </w:rPr>
        <w:t xml:space="preserve">PROPOSICIÓ A LA LICITACIÓ DEL LOT 1: </w:t>
      </w:r>
      <w:r w:rsidRPr="0086683F">
        <w:rPr>
          <w:rFonts w:ascii="Arial" w:hAnsi="Arial" w:cs="Arial"/>
          <w:b/>
          <w:bCs/>
          <w:sz w:val="24"/>
          <w:szCs w:val="24"/>
        </w:rPr>
        <w:t>SERVEIS D’INFORMACIÓ, ATENCIÓ I CONTROL D’ACCÉS DE LES ACTIVITATS ORGANITZADES PER A LA FESTA MAJOR DE MANRESA I LA FIRA DE L’AIXADA</w:t>
      </w:r>
      <w:r>
        <w:rPr>
          <w:rFonts w:ascii="Arial" w:hAnsi="Arial" w:cs="Arial"/>
          <w:b/>
          <w:bCs/>
          <w:sz w:val="24"/>
          <w:szCs w:val="24"/>
        </w:rPr>
        <w:t xml:space="preserve"> </w:t>
      </w:r>
      <w:r>
        <w:rPr>
          <w:rFonts w:ascii="Arial,Bold" w:hAnsi="Arial,Bold" w:cs="Arial,Bold"/>
          <w:b/>
          <w:bCs/>
          <w:sz w:val="24"/>
          <w:szCs w:val="24"/>
        </w:rPr>
        <w:t>(CON.EXP 2025000111)</w:t>
      </w:r>
    </w:p>
    <w:p w:rsidR="0086683F" w:rsidRDefault="0086683F" w:rsidP="0021197E">
      <w:pPr>
        <w:autoSpaceDE w:val="0"/>
        <w:autoSpaceDN w:val="0"/>
        <w:adjustRightInd w:val="0"/>
        <w:spacing w:after="0" w:line="240" w:lineRule="auto"/>
        <w:jc w:val="both"/>
        <w:rPr>
          <w:rFonts w:ascii="Arial" w:hAnsi="Arial" w:cs="Arial"/>
        </w:rPr>
      </w:pPr>
    </w:p>
    <w:p w:rsidR="0021197E" w:rsidRPr="0021197E" w:rsidRDefault="0021197E" w:rsidP="0021197E">
      <w:pPr>
        <w:autoSpaceDE w:val="0"/>
        <w:autoSpaceDN w:val="0"/>
        <w:adjustRightInd w:val="0"/>
        <w:spacing w:after="0" w:line="240" w:lineRule="auto"/>
        <w:jc w:val="both"/>
        <w:rPr>
          <w:rFonts w:ascii="Arial" w:eastAsia="Calibri" w:hAnsi="Arial" w:cs="Arial"/>
          <w:b/>
          <w:sz w:val="24"/>
          <w:szCs w:val="24"/>
        </w:rPr>
      </w:pPr>
      <w:r>
        <w:rPr>
          <w:rFonts w:ascii="Arial" w:hAnsi="Arial" w:cs="Arial"/>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w:t>
      </w:r>
      <w:r w:rsidR="00F958F4">
        <w:rPr>
          <w:rFonts w:ascii="Arial" w:hAnsi="Arial" w:cs="Arial"/>
          <w:sz w:val="24"/>
          <w:szCs w:val="24"/>
        </w:rPr>
        <w:t>dels</w:t>
      </w:r>
      <w:r w:rsidRPr="0021197E">
        <w:rPr>
          <w:rFonts w:ascii="Arial" w:hAnsi="Arial" w:cs="Arial"/>
          <w:sz w:val="24"/>
          <w:szCs w:val="24"/>
        </w:rPr>
        <w:t xml:space="preserve"> SERVEIS D’INFORMACIÓ, ATENCIÓ I CONTROL D’ACCÉS DE LES ACTIVITATS ORGANITZADES PER A LA FESTA MAJOR DE MANRESA I LA FIRA DE L’AIXADA</w:t>
      </w:r>
      <w:r>
        <w:rPr>
          <w:rFonts w:ascii="Arial" w:hAnsi="Arial" w:cs="Arial"/>
          <w:sz w:val="24"/>
          <w:szCs w:val="24"/>
        </w:rPr>
        <w:t xml:space="preserve">, </w:t>
      </w:r>
      <w:r>
        <w:rPr>
          <w:rFonts w:ascii="Arial" w:hAnsi="Arial" w:cs="Arial"/>
          <w:b/>
          <w:bCs/>
          <w:sz w:val="24"/>
          <w:szCs w:val="24"/>
        </w:rPr>
        <w:t>LOT 1.</w:t>
      </w:r>
      <w:r w:rsidRPr="00356F7B">
        <w:rPr>
          <w:rFonts w:ascii="Arial" w:eastAsia="Calibri" w:hAnsi="Arial" w:cs="Arial"/>
          <w:b/>
          <w:sz w:val="24"/>
          <w:szCs w:val="24"/>
        </w:rPr>
        <w:t>Vigilància de seguretat i vigilància d’explosius</w:t>
      </w:r>
      <w:r>
        <w:rPr>
          <w:rFonts w:ascii="Arial" w:hAnsi="Arial" w:cs="Arial"/>
        </w:rPr>
        <w:t xml:space="preserve">, convocat per l'Ajuntament de Manresa mitjançant anunci publicat en el Perfil del contractant, acceptant i sotmetent-se plenament al plec de clàusules administratives </w:t>
      </w:r>
      <w:r w:rsidR="00E5599B">
        <w:rPr>
          <w:rFonts w:ascii="Arial" w:hAnsi="Arial" w:cs="Arial"/>
        </w:rPr>
        <w:t xml:space="preserve">i </w:t>
      </w:r>
      <w:r>
        <w:rPr>
          <w:rFonts w:ascii="Arial" w:hAnsi="Arial" w:cs="Arial"/>
        </w:rPr>
        <w:t>de prescripcions tècniques que regiran la contractació esmentada, i subjectant-se als preceptes legals que regulen la contractació del sector públic.</w:t>
      </w:r>
    </w:p>
    <w:p w:rsidR="0021197E" w:rsidRDefault="0021197E" w:rsidP="0021197E">
      <w:pPr>
        <w:autoSpaceDE w:val="0"/>
        <w:autoSpaceDN w:val="0"/>
        <w:adjustRightInd w:val="0"/>
        <w:spacing w:after="0" w:line="240" w:lineRule="auto"/>
        <w:rPr>
          <w:rFonts w:ascii="Arial" w:hAnsi="Arial" w:cs="Arial"/>
        </w:rPr>
      </w:pPr>
    </w:p>
    <w:p w:rsidR="0021197E" w:rsidRDefault="0021197E" w:rsidP="005406F6">
      <w:pPr>
        <w:autoSpaceDE w:val="0"/>
        <w:autoSpaceDN w:val="0"/>
        <w:adjustRightInd w:val="0"/>
        <w:spacing w:after="0" w:line="240" w:lineRule="auto"/>
        <w:jc w:val="both"/>
        <w:rPr>
          <w:rFonts w:ascii="Arial" w:hAnsi="Arial" w:cs="Arial"/>
        </w:rPr>
      </w:pPr>
      <w:r>
        <w:rPr>
          <w:rFonts w:ascii="Arial" w:hAnsi="Arial" w:cs="Arial"/>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21197E" w:rsidRDefault="0021197E" w:rsidP="0021197E">
      <w:pPr>
        <w:autoSpaceDE w:val="0"/>
        <w:autoSpaceDN w:val="0"/>
        <w:adjustRightInd w:val="0"/>
        <w:spacing w:after="0" w:line="240" w:lineRule="auto"/>
        <w:rPr>
          <w:rFonts w:ascii="Arial" w:hAnsi="Arial" w:cs="Arial"/>
        </w:rPr>
      </w:pPr>
    </w:p>
    <w:p w:rsidR="0021197E" w:rsidRDefault="0021197E" w:rsidP="0021197E">
      <w:pPr>
        <w:autoSpaceDE w:val="0"/>
        <w:autoSpaceDN w:val="0"/>
        <w:adjustRightInd w:val="0"/>
        <w:spacing w:after="0" w:line="240" w:lineRule="auto"/>
        <w:rPr>
          <w:rFonts w:ascii="Arial" w:hAnsi="Arial" w:cs="Arial"/>
        </w:rPr>
      </w:pPr>
      <w:r>
        <w:rPr>
          <w:rFonts w:ascii="Arial" w:hAnsi="Arial" w:cs="Arial"/>
        </w:rPr>
        <w:t>I formula la següent proposta:</w:t>
      </w:r>
    </w:p>
    <w:p w:rsidR="0021197E" w:rsidRDefault="0021197E" w:rsidP="0021197E">
      <w:pPr>
        <w:autoSpaceDE w:val="0"/>
        <w:autoSpaceDN w:val="0"/>
        <w:adjustRightInd w:val="0"/>
        <w:spacing w:after="0" w:line="240" w:lineRule="auto"/>
        <w:rPr>
          <w:rFonts w:ascii="Arial" w:hAnsi="Arial" w:cs="Arial"/>
        </w:rPr>
      </w:pPr>
    </w:p>
    <w:p w:rsidR="0021197E" w:rsidRDefault="0021197E" w:rsidP="0021197E">
      <w:pPr>
        <w:autoSpaceDE w:val="0"/>
        <w:autoSpaceDN w:val="0"/>
        <w:adjustRightInd w:val="0"/>
        <w:spacing w:after="0" w:line="240" w:lineRule="auto"/>
        <w:rPr>
          <w:rFonts w:ascii="Arial" w:hAnsi="Arial" w:cs="Arial"/>
          <w:b/>
          <w:bCs/>
        </w:rPr>
      </w:pPr>
      <w:r>
        <w:rPr>
          <w:rFonts w:ascii="Wingdings" w:hAnsi="Wingdings" w:cs="Wingdings"/>
        </w:rPr>
        <w:t></w:t>
      </w:r>
      <w:r>
        <w:rPr>
          <w:rFonts w:ascii="Wingdings" w:hAnsi="Wingdings" w:cs="Wingdings"/>
        </w:rPr>
        <w:t></w:t>
      </w:r>
      <w:r>
        <w:rPr>
          <w:rFonts w:ascii="Arial" w:hAnsi="Arial" w:cs="Arial"/>
          <w:b/>
          <w:bCs/>
        </w:rPr>
        <w:t>OFERTA ECONÒMICA</w:t>
      </w:r>
    </w:p>
    <w:p w:rsidR="0021197E" w:rsidRDefault="0021197E" w:rsidP="005406F6">
      <w:pPr>
        <w:autoSpaceDE w:val="0"/>
        <w:autoSpaceDN w:val="0"/>
        <w:adjustRightInd w:val="0"/>
        <w:spacing w:after="0" w:line="240" w:lineRule="auto"/>
        <w:jc w:val="both"/>
        <w:rPr>
          <w:rFonts w:ascii="Arial" w:hAnsi="Arial" w:cs="Arial"/>
          <w:b/>
          <w:bCs/>
        </w:rPr>
      </w:pPr>
    </w:p>
    <w:p w:rsidR="0021197E" w:rsidRPr="005A42DA" w:rsidRDefault="0021197E" w:rsidP="005406F6">
      <w:pPr>
        <w:autoSpaceDE w:val="0"/>
        <w:autoSpaceDN w:val="0"/>
        <w:adjustRightInd w:val="0"/>
        <w:spacing w:after="0" w:line="240" w:lineRule="auto"/>
        <w:ind w:left="1416"/>
        <w:jc w:val="both"/>
        <w:rPr>
          <w:rFonts w:ascii="Arial" w:hAnsi="Arial" w:cs="Arial"/>
        </w:rPr>
      </w:pPr>
      <w:r>
        <w:rPr>
          <w:rFonts w:ascii="Arial" w:hAnsi="Arial" w:cs="Arial"/>
        </w:rPr>
        <w:t xml:space="preserve">Amb un </w:t>
      </w:r>
      <w:r w:rsidR="00A30233">
        <w:rPr>
          <w:rFonts w:ascii="Arial" w:hAnsi="Arial" w:cs="Arial"/>
        </w:rPr>
        <w:t>preu/hora</w:t>
      </w:r>
      <w:r w:rsidR="005406F6">
        <w:rPr>
          <w:rFonts w:ascii="Arial" w:hAnsi="Arial" w:cs="Arial"/>
        </w:rPr>
        <w:t xml:space="preserve"> [</w:t>
      </w:r>
      <w:r>
        <w:rPr>
          <w:rFonts w:ascii="Arial" w:hAnsi="Arial" w:cs="Arial"/>
        </w:rPr>
        <w:t>en xif</w:t>
      </w:r>
      <w:r w:rsidR="00A30233">
        <w:rPr>
          <w:rFonts w:ascii="Arial" w:hAnsi="Arial" w:cs="Arial"/>
        </w:rPr>
        <w:t>ra i en lletres], IVA no inclòs</w:t>
      </w:r>
      <w:r w:rsidR="009A4A02">
        <w:rPr>
          <w:rFonts w:ascii="Arial" w:hAnsi="Arial" w:cs="Arial"/>
        </w:rPr>
        <w:t>, per a la 1a anualitat</w:t>
      </w:r>
      <w:r w:rsidR="005406F6">
        <w:rPr>
          <w:rFonts w:ascii="Arial" w:hAnsi="Arial" w:cs="Arial"/>
        </w:rPr>
        <w:t>:</w:t>
      </w:r>
    </w:p>
    <w:tbl>
      <w:tblPr>
        <w:tblStyle w:val="Tablaconcuadrcula"/>
        <w:tblpPr w:leftFromText="141" w:rightFromText="141" w:vertAnchor="text" w:horzAnchor="margin" w:tblpXSpec="right" w:tblpY="109"/>
        <w:tblW w:w="0" w:type="auto"/>
        <w:tblLook w:val="04A0" w:firstRow="1" w:lastRow="0" w:firstColumn="1" w:lastColumn="0" w:noHBand="0" w:noVBand="1"/>
      </w:tblPr>
      <w:tblGrid>
        <w:gridCol w:w="3652"/>
        <w:gridCol w:w="3686"/>
      </w:tblGrid>
      <w:tr w:rsidR="005A42DA" w:rsidTr="00E5599B">
        <w:tc>
          <w:tcPr>
            <w:tcW w:w="3652" w:type="dxa"/>
          </w:tcPr>
          <w:p w:rsidR="005A42DA" w:rsidRPr="00EF1209" w:rsidRDefault="005A42DA" w:rsidP="005A42DA">
            <w:pPr>
              <w:autoSpaceDE w:val="0"/>
              <w:autoSpaceDN w:val="0"/>
              <w:adjustRightInd w:val="0"/>
              <w:rPr>
                <w:rFonts w:ascii="ArialMT" w:hAnsi="ArialMT" w:cs="ArialMT"/>
                <w:b/>
              </w:rPr>
            </w:pPr>
            <w:r w:rsidRPr="00EF1209">
              <w:rPr>
                <w:rFonts w:ascii="ArialMT" w:hAnsi="ArialMT" w:cs="ArialMT"/>
                <w:b/>
              </w:rPr>
              <w:t>SERVEI</w:t>
            </w:r>
          </w:p>
        </w:tc>
        <w:tc>
          <w:tcPr>
            <w:tcW w:w="3686" w:type="dxa"/>
          </w:tcPr>
          <w:p w:rsidR="005A42DA" w:rsidRPr="00EF1209" w:rsidRDefault="005A42DA" w:rsidP="005A42DA">
            <w:pPr>
              <w:autoSpaceDE w:val="0"/>
              <w:autoSpaceDN w:val="0"/>
              <w:adjustRightInd w:val="0"/>
              <w:rPr>
                <w:rFonts w:ascii="ArialMT" w:hAnsi="ArialMT" w:cs="ArialMT"/>
                <w:b/>
              </w:rPr>
            </w:pPr>
            <w:r w:rsidRPr="00EF1209">
              <w:rPr>
                <w:rFonts w:ascii="ArialMT" w:hAnsi="ArialMT" w:cs="ArialMT"/>
                <w:b/>
              </w:rPr>
              <w:t>PREU MÀXIM (EURO/Hora) (IVA exclòs)</w:t>
            </w:r>
          </w:p>
        </w:tc>
      </w:tr>
      <w:tr w:rsidR="005A42DA" w:rsidTr="00E5599B">
        <w:tc>
          <w:tcPr>
            <w:tcW w:w="3652" w:type="dxa"/>
          </w:tcPr>
          <w:p w:rsidR="005A42DA" w:rsidRDefault="005A42DA" w:rsidP="005A42DA">
            <w:pPr>
              <w:autoSpaceDE w:val="0"/>
              <w:autoSpaceDN w:val="0"/>
              <w:adjustRightInd w:val="0"/>
              <w:rPr>
                <w:rFonts w:ascii="ArialMT" w:hAnsi="ArialMT" w:cs="ArialMT"/>
              </w:rPr>
            </w:pPr>
            <w:r>
              <w:rPr>
                <w:rFonts w:ascii="ArialMT" w:hAnsi="ArialMT" w:cs="ArialMT"/>
              </w:rPr>
              <w:t>Vigilant de seguretat sense arma</w:t>
            </w:r>
            <w:r w:rsidR="00073DCE">
              <w:rPr>
                <w:rFonts w:ascii="ArialMT" w:hAnsi="ArialMT" w:cs="ArialMT"/>
              </w:rPr>
              <w:t xml:space="preserve"> (1a anualitat)</w:t>
            </w:r>
          </w:p>
        </w:tc>
        <w:tc>
          <w:tcPr>
            <w:tcW w:w="3686" w:type="dxa"/>
          </w:tcPr>
          <w:p w:rsidR="005A42DA" w:rsidRDefault="00E5599B" w:rsidP="00E5599B">
            <w:pPr>
              <w:autoSpaceDE w:val="0"/>
              <w:autoSpaceDN w:val="0"/>
              <w:adjustRightInd w:val="0"/>
              <w:jc w:val="right"/>
              <w:rPr>
                <w:rFonts w:ascii="ArialMT" w:hAnsi="ArialMT" w:cs="ArialMT"/>
              </w:rPr>
            </w:pPr>
            <w:r>
              <w:rPr>
                <w:rStyle w:val="Refdenotaalpie"/>
                <w:rFonts w:ascii="ArialMT" w:hAnsi="ArialMT" w:cs="ArialMT"/>
              </w:rPr>
              <w:footnoteReference w:id="1"/>
            </w:r>
          </w:p>
        </w:tc>
      </w:tr>
      <w:tr w:rsidR="005A42DA" w:rsidTr="00E5599B">
        <w:tc>
          <w:tcPr>
            <w:tcW w:w="3652" w:type="dxa"/>
          </w:tcPr>
          <w:p w:rsidR="005A42DA" w:rsidRDefault="005A42DA" w:rsidP="005A42DA">
            <w:pPr>
              <w:autoSpaceDE w:val="0"/>
              <w:autoSpaceDN w:val="0"/>
              <w:adjustRightInd w:val="0"/>
              <w:rPr>
                <w:rFonts w:ascii="ArialMT" w:hAnsi="ArialMT" w:cs="ArialMT"/>
              </w:rPr>
            </w:pPr>
            <w:r>
              <w:rPr>
                <w:rFonts w:ascii="ArialMT" w:hAnsi="ArialMT" w:cs="ArialMT"/>
              </w:rPr>
              <w:t>Vigilant de seguretat d’explosius</w:t>
            </w:r>
            <w:r w:rsidR="00073DCE">
              <w:rPr>
                <w:rFonts w:ascii="ArialMT" w:hAnsi="ArialMT" w:cs="ArialMT"/>
              </w:rPr>
              <w:t xml:space="preserve"> (1a anualitat)</w:t>
            </w:r>
          </w:p>
        </w:tc>
        <w:tc>
          <w:tcPr>
            <w:tcW w:w="3686" w:type="dxa"/>
          </w:tcPr>
          <w:p w:rsidR="005A42DA" w:rsidRDefault="00E5599B" w:rsidP="00E5599B">
            <w:pPr>
              <w:autoSpaceDE w:val="0"/>
              <w:autoSpaceDN w:val="0"/>
              <w:adjustRightInd w:val="0"/>
              <w:jc w:val="right"/>
              <w:rPr>
                <w:rFonts w:ascii="ArialMT" w:hAnsi="ArialMT" w:cs="ArialMT"/>
              </w:rPr>
            </w:pPr>
            <w:r>
              <w:rPr>
                <w:rStyle w:val="Refdenotaalpie"/>
                <w:rFonts w:ascii="ArialMT" w:hAnsi="ArialMT" w:cs="ArialMT"/>
              </w:rPr>
              <w:footnoteReference w:id="2"/>
            </w:r>
          </w:p>
        </w:tc>
      </w:tr>
    </w:tbl>
    <w:p w:rsidR="00881F94" w:rsidRPr="00881F94" w:rsidRDefault="00881F94" w:rsidP="00E828BF">
      <w:pPr>
        <w:jc w:val="both"/>
        <w:rPr>
          <w:rFonts w:ascii="ArialMT" w:hAnsi="ArialMT" w:cs="ArialMT"/>
        </w:rPr>
      </w:pPr>
    </w:p>
    <w:p w:rsidR="00881F94" w:rsidRDefault="00881F94" w:rsidP="00E828BF">
      <w:pPr>
        <w:jc w:val="both"/>
        <w:rPr>
          <w:rFonts w:ascii="ArialMT" w:hAnsi="ArialMT" w:cs="ArialMT"/>
        </w:rPr>
      </w:pPr>
    </w:p>
    <w:p w:rsidR="00A30233" w:rsidRDefault="00A30233" w:rsidP="00E828BF">
      <w:pPr>
        <w:tabs>
          <w:tab w:val="left" w:pos="5850"/>
        </w:tabs>
        <w:jc w:val="both"/>
        <w:rPr>
          <w:rFonts w:ascii="ArialMT" w:hAnsi="ArialMT" w:cs="ArialMT"/>
        </w:rPr>
      </w:pPr>
    </w:p>
    <w:p w:rsidR="000E77BF" w:rsidRDefault="000E77BF" w:rsidP="00881F94">
      <w:pPr>
        <w:tabs>
          <w:tab w:val="left" w:pos="5850"/>
        </w:tabs>
        <w:rPr>
          <w:rFonts w:ascii="ArialMT" w:hAnsi="ArialMT" w:cs="ArialMT"/>
        </w:rPr>
      </w:pPr>
    </w:p>
    <w:p w:rsidR="00814BC6" w:rsidRDefault="00814BC6" w:rsidP="00814BC6">
      <w:pPr>
        <w:autoSpaceDE w:val="0"/>
        <w:autoSpaceDN w:val="0"/>
        <w:adjustRightInd w:val="0"/>
        <w:spacing w:after="0" w:line="240" w:lineRule="auto"/>
        <w:rPr>
          <w:rFonts w:ascii="Arial,Bold" w:hAnsi="Arial,Bold" w:cs="Arial,Bold"/>
          <w:b/>
          <w:bCs/>
        </w:rPr>
      </w:pPr>
    </w:p>
    <w:p w:rsidR="00814BC6" w:rsidRDefault="00814BC6" w:rsidP="00814BC6">
      <w:pPr>
        <w:autoSpaceDE w:val="0"/>
        <w:autoSpaceDN w:val="0"/>
        <w:adjustRightInd w:val="0"/>
        <w:spacing w:after="0" w:line="240" w:lineRule="auto"/>
        <w:rPr>
          <w:rFonts w:ascii="Arial,Bold" w:hAnsi="Arial,Bold" w:cs="Arial,Bold"/>
          <w:b/>
          <w:bCs/>
        </w:rPr>
      </w:pPr>
    </w:p>
    <w:p w:rsidR="00814BC6" w:rsidRDefault="00814BC6" w:rsidP="00814BC6">
      <w:pPr>
        <w:autoSpaceDE w:val="0"/>
        <w:autoSpaceDN w:val="0"/>
        <w:adjustRightInd w:val="0"/>
        <w:spacing w:after="0" w:line="240" w:lineRule="auto"/>
        <w:rPr>
          <w:rFonts w:ascii="Arial,Bold" w:hAnsi="Arial,Bold" w:cs="Arial,Bold"/>
          <w:b/>
          <w:bCs/>
        </w:rPr>
      </w:pPr>
    </w:p>
    <w:p w:rsidR="00814BC6" w:rsidRDefault="0086683F" w:rsidP="00814BC6">
      <w:pPr>
        <w:autoSpaceDE w:val="0"/>
        <w:autoSpaceDN w:val="0"/>
        <w:adjustRightInd w:val="0"/>
        <w:spacing w:after="0" w:line="240" w:lineRule="auto"/>
        <w:jc w:val="both"/>
        <w:rPr>
          <w:rFonts w:ascii="Arial,Bold" w:hAnsi="Arial,Bold" w:cs="Arial,Bold"/>
          <w:b/>
          <w:bCs/>
        </w:rPr>
      </w:pPr>
      <w:r>
        <w:rPr>
          <w:rFonts w:ascii="Arial,Bold" w:hAnsi="Arial,Bold" w:cs="Arial,Bold"/>
          <w:b/>
          <w:bCs/>
        </w:rPr>
        <w:lastRenderedPageBreak/>
        <w:t>PREFERÈNCIA EN L’ADJUDICACIÓ DELS LOTS, SI ESCAU.</w:t>
      </w:r>
    </w:p>
    <w:p w:rsidR="00814BC6" w:rsidRDefault="00814BC6" w:rsidP="00814BC6">
      <w:pPr>
        <w:pBdr>
          <w:bottom w:val="single" w:sz="6" w:space="1" w:color="auto"/>
        </w:pBdr>
        <w:autoSpaceDE w:val="0"/>
        <w:autoSpaceDN w:val="0"/>
        <w:adjustRightInd w:val="0"/>
        <w:spacing w:after="0" w:line="240" w:lineRule="auto"/>
        <w:jc w:val="both"/>
        <w:rPr>
          <w:rFonts w:ascii="Arial" w:hAnsi="Arial" w:cs="Arial"/>
        </w:rPr>
      </w:pPr>
      <w:r>
        <w:rPr>
          <w:rFonts w:ascii="Arial" w:hAnsi="Arial" w:cs="Arial"/>
        </w:rPr>
        <w:t>(per aquells licitadors que hagin concorregut a la licitació de més d’un lot)</w:t>
      </w:r>
    </w:p>
    <w:p w:rsidR="00814BC6" w:rsidRDefault="00814BC6" w:rsidP="00814BC6">
      <w:pPr>
        <w:autoSpaceDE w:val="0"/>
        <w:autoSpaceDN w:val="0"/>
        <w:adjustRightInd w:val="0"/>
        <w:spacing w:after="0" w:line="240" w:lineRule="auto"/>
        <w:jc w:val="both"/>
        <w:rPr>
          <w:rFonts w:ascii="Arial" w:hAnsi="Arial" w:cs="Arial"/>
        </w:rPr>
      </w:pPr>
    </w:p>
    <w:p w:rsidR="00814BC6" w:rsidRDefault="00814BC6" w:rsidP="00814BC6">
      <w:pPr>
        <w:autoSpaceDE w:val="0"/>
        <w:autoSpaceDN w:val="0"/>
        <w:adjustRightInd w:val="0"/>
        <w:spacing w:after="0" w:line="240" w:lineRule="auto"/>
        <w:jc w:val="both"/>
        <w:rPr>
          <w:rFonts w:ascii="Arial" w:hAnsi="Arial" w:cs="Arial"/>
        </w:rPr>
      </w:pPr>
      <w:r>
        <w:rPr>
          <w:rFonts w:ascii="Arial" w:hAnsi="Arial" w:cs="Arial"/>
        </w:rPr>
        <w:t>A la vista de les limitacions previstes a l’article 99.4 de la LCSP i la clàusula 3a del PCA, i en la mesura que cada licitador pot concorre indistintament a tots els lots, si bé, únicament podrà resultar adjudicatari d’un sol lot.</w:t>
      </w:r>
    </w:p>
    <w:p w:rsidR="00814BC6" w:rsidRDefault="00814BC6" w:rsidP="00814BC6">
      <w:pPr>
        <w:autoSpaceDE w:val="0"/>
        <w:autoSpaceDN w:val="0"/>
        <w:adjustRightInd w:val="0"/>
        <w:spacing w:after="0" w:line="240" w:lineRule="auto"/>
        <w:jc w:val="both"/>
        <w:rPr>
          <w:rFonts w:ascii="Arial" w:hAnsi="Arial" w:cs="Arial"/>
        </w:rPr>
      </w:pPr>
    </w:p>
    <w:p w:rsidR="00814BC6" w:rsidRPr="0086683F" w:rsidRDefault="00814BC6" w:rsidP="00814BC6">
      <w:pPr>
        <w:autoSpaceDE w:val="0"/>
        <w:autoSpaceDN w:val="0"/>
        <w:adjustRightInd w:val="0"/>
        <w:spacing w:after="0" w:line="240" w:lineRule="auto"/>
        <w:jc w:val="both"/>
        <w:rPr>
          <w:rFonts w:ascii="Arial" w:hAnsi="Arial" w:cs="Arial"/>
          <w:b/>
        </w:rPr>
      </w:pPr>
      <w:r w:rsidRPr="0086683F">
        <w:rPr>
          <w:rFonts w:ascii="Arial" w:hAnsi="Arial" w:cs="Arial"/>
          <w:b/>
        </w:rPr>
        <w:t>MANIFESTO:</w:t>
      </w:r>
    </w:p>
    <w:p w:rsidR="00814BC6" w:rsidRDefault="00814BC6" w:rsidP="00814BC6">
      <w:pPr>
        <w:autoSpaceDE w:val="0"/>
        <w:autoSpaceDN w:val="0"/>
        <w:adjustRightInd w:val="0"/>
        <w:spacing w:after="0" w:line="240" w:lineRule="auto"/>
        <w:jc w:val="both"/>
        <w:rPr>
          <w:rFonts w:ascii="Arial" w:hAnsi="Arial" w:cs="Arial"/>
        </w:rPr>
      </w:pPr>
      <w:r>
        <w:rPr>
          <w:rFonts w:ascii="Arial" w:hAnsi="Arial" w:cs="Arial"/>
        </w:rPr>
        <w:t>Que havent concorregut a la licitació de més d’un lot, en el supòsit que la meva proposta hagi obtingut la millor puntuació en més d’un, vull optar a la seva adjudicació, pel següent ordre de preferència:</w:t>
      </w:r>
    </w:p>
    <w:p w:rsidR="00814BC6" w:rsidRDefault="00814BC6" w:rsidP="00814BC6">
      <w:pPr>
        <w:autoSpaceDE w:val="0"/>
        <w:autoSpaceDN w:val="0"/>
        <w:adjustRightInd w:val="0"/>
        <w:spacing w:after="0" w:line="240" w:lineRule="auto"/>
        <w:jc w:val="both"/>
        <w:rPr>
          <w:rFonts w:ascii="Arial" w:hAnsi="Arial" w:cs="Arial"/>
        </w:rPr>
      </w:pPr>
      <w:r>
        <w:rPr>
          <w:rFonts w:ascii="Arial" w:hAnsi="Arial" w:cs="Arial"/>
        </w:rPr>
        <w:t>1r. LOT ......</w:t>
      </w:r>
    </w:p>
    <w:p w:rsidR="00814BC6" w:rsidRDefault="00814BC6" w:rsidP="00814BC6">
      <w:pPr>
        <w:tabs>
          <w:tab w:val="left" w:pos="5850"/>
        </w:tabs>
        <w:jc w:val="both"/>
        <w:rPr>
          <w:rFonts w:ascii="Arial" w:hAnsi="Arial" w:cs="Arial"/>
        </w:rPr>
      </w:pPr>
      <w:r>
        <w:rPr>
          <w:rFonts w:ascii="Arial" w:hAnsi="Arial" w:cs="Arial"/>
        </w:rPr>
        <w:t>2n. LOT ......</w:t>
      </w:r>
    </w:p>
    <w:p w:rsidR="0086683F" w:rsidRDefault="0086683F" w:rsidP="00814BC6">
      <w:pPr>
        <w:tabs>
          <w:tab w:val="left" w:pos="5850"/>
        </w:tabs>
        <w:jc w:val="both"/>
        <w:rPr>
          <w:rFonts w:ascii="Arial" w:hAnsi="Arial" w:cs="Arial"/>
          <w:sz w:val="24"/>
          <w:szCs w:val="24"/>
        </w:rPr>
      </w:pPr>
      <w:r>
        <w:rPr>
          <w:rFonts w:ascii="Arial" w:hAnsi="Arial" w:cs="Arial"/>
          <w:sz w:val="24"/>
          <w:szCs w:val="24"/>
        </w:rPr>
        <w:t>[Lloc, data i signatura]</w:t>
      </w:r>
    </w:p>
    <w:p w:rsidR="0086683F" w:rsidRPr="00881F94" w:rsidRDefault="0086683F" w:rsidP="0086683F">
      <w:pPr>
        <w:tabs>
          <w:tab w:val="left" w:pos="5850"/>
        </w:tabs>
        <w:jc w:val="center"/>
        <w:rPr>
          <w:rFonts w:ascii="ArialMT" w:hAnsi="ArialMT" w:cs="ArialMT"/>
        </w:rPr>
      </w:pPr>
      <w:r>
        <w:rPr>
          <w:rFonts w:ascii="Arial" w:hAnsi="Arial" w:cs="Arial"/>
          <w:b/>
          <w:bCs/>
        </w:rPr>
        <w:t>Il·ltre. Sr. alcalde president de l'Excm. Ajuntament de Manresa</w:t>
      </w:r>
    </w:p>
    <w:sectPr w:rsidR="0086683F" w:rsidRPr="00881F9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06D" w:rsidRDefault="0087306D" w:rsidP="00EF1209">
      <w:pPr>
        <w:spacing w:after="0" w:line="240" w:lineRule="auto"/>
      </w:pPr>
      <w:r>
        <w:separator/>
      </w:r>
    </w:p>
  </w:endnote>
  <w:endnote w:type="continuationSeparator" w:id="0">
    <w:p w:rsidR="0087306D" w:rsidRDefault="0087306D" w:rsidP="00EF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06D" w:rsidRDefault="0087306D" w:rsidP="00EF1209">
      <w:pPr>
        <w:spacing w:after="0" w:line="240" w:lineRule="auto"/>
      </w:pPr>
      <w:r>
        <w:separator/>
      </w:r>
    </w:p>
  </w:footnote>
  <w:footnote w:type="continuationSeparator" w:id="0">
    <w:p w:rsidR="0087306D" w:rsidRDefault="0087306D" w:rsidP="00EF1209">
      <w:pPr>
        <w:spacing w:after="0" w:line="240" w:lineRule="auto"/>
      </w:pPr>
      <w:r>
        <w:continuationSeparator/>
      </w:r>
    </w:p>
  </w:footnote>
  <w:footnote w:id="1">
    <w:p w:rsidR="00E5599B" w:rsidRPr="00073DCE" w:rsidRDefault="00E5599B" w:rsidP="00E5599B">
      <w:pPr>
        <w:pStyle w:val="Textonotapie"/>
        <w:jc w:val="both"/>
        <w:rPr>
          <w:rFonts w:ascii="Arial" w:hAnsi="Arial" w:cs="Arial"/>
          <w:sz w:val="18"/>
          <w:szCs w:val="18"/>
        </w:rPr>
      </w:pPr>
      <w:r w:rsidRPr="00073DCE">
        <w:rPr>
          <w:rStyle w:val="Refdenotaalpie"/>
          <w:rFonts w:ascii="Arial" w:hAnsi="Arial" w:cs="Arial"/>
          <w:sz w:val="18"/>
          <w:szCs w:val="18"/>
        </w:rPr>
        <w:footnoteRef/>
      </w:r>
      <w:r w:rsidRPr="00073DCE">
        <w:rPr>
          <w:rFonts w:ascii="Arial" w:hAnsi="Arial" w:cs="Arial"/>
          <w:sz w:val="18"/>
          <w:szCs w:val="18"/>
        </w:rPr>
        <w:t xml:space="preserve"> El preu/hora de vigilant de seguretat sense arma, de la 1a anualitat,  n</w:t>
      </w:r>
      <w:r w:rsidR="007854D8" w:rsidRPr="00073DCE">
        <w:rPr>
          <w:rFonts w:ascii="Arial" w:hAnsi="Arial" w:cs="Arial"/>
          <w:sz w:val="18"/>
          <w:szCs w:val="18"/>
        </w:rPr>
        <w:t>o podrà ser superior a        29,35</w:t>
      </w:r>
      <w:r w:rsidRPr="00073DCE">
        <w:rPr>
          <w:rFonts w:ascii="Arial" w:hAnsi="Arial" w:cs="Arial"/>
          <w:sz w:val="18"/>
          <w:szCs w:val="18"/>
        </w:rPr>
        <w:t>€/hora IVA no inclòs.</w:t>
      </w:r>
    </w:p>
  </w:footnote>
  <w:footnote w:id="2">
    <w:p w:rsidR="00E5599B" w:rsidRPr="00073DCE" w:rsidRDefault="00E5599B" w:rsidP="00E5599B">
      <w:pPr>
        <w:pStyle w:val="Textonotapie"/>
        <w:jc w:val="both"/>
        <w:rPr>
          <w:rFonts w:ascii="Arial" w:hAnsi="Arial" w:cs="Arial"/>
          <w:sz w:val="18"/>
          <w:szCs w:val="18"/>
        </w:rPr>
      </w:pPr>
      <w:r w:rsidRPr="00073DCE">
        <w:rPr>
          <w:rStyle w:val="Refdenotaalpie"/>
          <w:rFonts w:ascii="Arial" w:hAnsi="Arial" w:cs="Arial"/>
          <w:sz w:val="18"/>
          <w:szCs w:val="18"/>
        </w:rPr>
        <w:footnoteRef/>
      </w:r>
      <w:r w:rsidRPr="00073DCE">
        <w:rPr>
          <w:rFonts w:ascii="Arial" w:hAnsi="Arial" w:cs="Arial"/>
          <w:sz w:val="18"/>
          <w:szCs w:val="18"/>
        </w:rPr>
        <w:t xml:space="preserve"> El preu/hora de vigilant de seguretat d’explosius, de la 1a anualitat,</w:t>
      </w:r>
      <w:r w:rsidR="007854D8" w:rsidRPr="00073DCE">
        <w:rPr>
          <w:rFonts w:ascii="Arial" w:hAnsi="Arial" w:cs="Arial"/>
          <w:sz w:val="18"/>
          <w:szCs w:val="18"/>
        </w:rPr>
        <w:t xml:space="preserve">  no podrà ser superior a     36,27</w:t>
      </w:r>
      <w:r w:rsidRPr="00073DCE">
        <w:rPr>
          <w:rFonts w:ascii="Arial" w:hAnsi="Arial" w:cs="Arial"/>
          <w:sz w:val="18"/>
          <w:szCs w:val="18"/>
        </w:rPr>
        <w:t>€/hora IVA no inclòs</w:t>
      </w:r>
    </w:p>
    <w:p w:rsidR="00073DCE" w:rsidRPr="00073DCE" w:rsidRDefault="00073DCE" w:rsidP="00073DCE">
      <w:pPr>
        <w:autoSpaceDE w:val="0"/>
        <w:autoSpaceDN w:val="0"/>
        <w:adjustRightInd w:val="0"/>
        <w:spacing w:after="0" w:line="240" w:lineRule="auto"/>
        <w:rPr>
          <w:rFonts w:ascii="Arial" w:hAnsi="Arial" w:cs="Arial"/>
          <w:sz w:val="18"/>
          <w:szCs w:val="18"/>
        </w:rPr>
      </w:pPr>
      <w:r w:rsidRPr="00073DCE">
        <w:rPr>
          <w:rFonts w:ascii="Arial" w:hAnsi="Arial" w:cs="Arial"/>
          <w:sz w:val="18"/>
          <w:szCs w:val="18"/>
        </w:rPr>
        <w:t>El percentatge de baixa aplicat per l’adjudicatària en el preu del primer exercici contractual,</w:t>
      </w:r>
      <w:r>
        <w:rPr>
          <w:rFonts w:ascii="Arial" w:hAnsi="Arial" w:cs="Arial"/>
          <w:sz w:val="18"/>
          <w:szCs w:val="18"/>
        </w:rPr>
        <w:t xml:space="preserve"> s’aplicarà al preu fixat en el </w:t>
      </w:r>
      <w:r w:rsidRPr="00073DCE">
        <w:rPr>
          <w:rFonts w:ascii="Arial" w:hAnsi="Arial" w:cs="Arial"/>
          <w:sz w:val="18"/>
          <w:szCs w:val="18"/>
        </w:rPr>
        <w:t>PCA per als exercicis successius, en cas de pròrroga.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70" w:rsidRDefault="00EC5A70" w:rsidP="00EC5A70">
    <w:pPr>
      <w:pStyle w:val="Encabezado"/>
      <w:jc w:val="center"/>
    </w:pPr>
    <w:r>
      <w:rPr>
        <w:noProof/>
        <w:lang w:eastAsia="ca-ES"/>
      </w:rPr>
      <w:drawing>
        <wp:inline distT="0" distB="0" distL="0" distR="0">
          <wp:extent cx="2152650" cy="813749"/>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374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029F2"/>
    <w:multiLevelType w:val="hybridMultilevel"/>
    <w:tmpl w:val="C228F4EA"/>
    <w:lvl w:ilvl="0" w:tplc="FFFFFFFF">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CFC"/>
    <w:rsid w:val="00062DF0"/>
    <w:rsid w:val="00073DCE"/>
    <w:rsid w:val="000C2D3D"/>
    <w:rsid w:val="000E77BF"/>
    <w:rsid w:val="00147BF3"/>
    <w:rsid w:val="001A5E1D"/>
    <w:rsid w:val="001E0888"/>
    <w:rsid w:val="0021197E"/>
    <w:rsid w:val="0023504C"/>
    <w:rsid w:val="00261D49"/>
    <w:rsid w:val="00306E6A"/>
    <w:rsid w:val="003F4926"/>
    <w:rsid w:val="004A318B"/>
    <w:rsid w:val="005406F6"/>
    <w:rsid w:val="005A42DA"/>
    <w:rsid w:val="00653475"/>
    <w:rsid w:val="00676348"/>
    <w:rsid w:val="00691B48"/>
    <w:rsid w:val="006B132E"/>
    <w:rsid w:val="006C5876"/>
    <w:rsid w:val="007854D8"/>
    <w:rsid w:val="008064E3"/>
    <w:rsid w:val="00812D07"/>
    <w:rsid w:val="00814BC6"/>
    <w:rsid w:val="0086683F"/>
    <w:rsid w:val="0087306D"/>
    <w:rsid w:val="00881F94"/>
    <w:rsid w:val="009A4A02"/>
    <w:rsid w:val="009E6400"/>
    <w:rsid w:val="00A30233"/>
    <w:rsid w:val="00A41CFC"/>
    <w:rsid w:val="00B102F0"/>
    <w:rsid w:val="00BD6172"/>
    <w:rsid w:val="00E5599B"/>
    <w:rsid w:val="00E828BF"/>
    <w:rsid w:val="00EA43C3"/>
    <w:rsid w:val="00EC5A70"/>
    <w:rsid w:val="00EF1209"/>
    <w:rsid w:val="00F93476"/>
    <w:rsid w:val="00F958F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1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EF1209"/>
    <w:pPr>
      <w:spacing w:after="0" w:line="240" w:lineRule="auto"/>
    </w:pPr>
    <w:rPr>
      <w:sz w:val="20"/>
      <w:szCs w:val="20"/>
    </w:rPr>
  </w:style>
  <w:style w:type="character" w:customStyle="1" w:styleId="TextonotapieCar">
    <w:name w:val="Texto nota pie Car"/>
    <w:basedOn w:val="Fuentedeprrafopredeter"/>
    <w:link w:val="Textonotapie"/>
    <w:uiPriority w:val="99"/>
    <w:rsid w:val="00EF1209"/>
    <w:rPr>
      <w:sz w:val="20"/>
      <w:szCs w:val="20"/>
    </w:rPr>
  </w:style>
  <w:style w:type="character" w:styleId="Refdenotaalpie">
    <w:name w:val="footnote reference"/>
    <w:basedOn w:val="Fuentedeprrafopredeter"/>
    <w:uiPriority w:val="99"/>
    <w:semiHidden/>
    <w:unhideWhenUsed/>
    <w:rsid w:val="00EF1209"/>
    <w:rPr>
      <w:vertAlign w:val="superscript"/>
    </w:rPr>
  </w:style>
  <w:style w:type="paragraph" w:styleId="Textonotaalfinal">
    <w:name w:val="endnote text"/>
    <w:basedOn w:val="Normal"/>
    <w:link w:val="TextonotaalfinalCar"/>
    <w:uiPriority w:val="99"/>
    <w:semiHidden/>
    <w:unhideWhenUsed/>
    <w:rsid w:val="00EF120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F1209"/>
    <w:rPr>
      <w:sz w:val="20"/>
      <w:szCs w:val="20"/>
    </w:rPr>
  </w:style>
  <w:style w:type="character" w:styleId="Refdenotaalfinal">
    <w:name w:val="endnote reference"/>
    <w:basedOn w:val="Fuentedeprrafopredeter"/>
    <w:uiPriority w:val="99"/>
    <w:semiHidden/>
    <w:unhideWhenUsed/>
    <w:rsid w:val="00EF1209"/>
    <w:rPr>
      <w:vertAlign w:val="superscript"/>
    </w:rPr>
  </w:style>
  <w:style w:type="paragraph" w:styleId="Encabezado">
    <w:name w:val="header"/>
    <w:basedOn w:val="Normal"/>
    <w:link w:val="EncabezadoCar"/>
    <w:uiPriority w:val="99"/>
    <w:unhideWhenUsed/>
    <w:rsid w:val="00EC5A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A70"/>
  </w:style>
  <w:style w:type="paragraph" w:styleId="Piedepgina">
    <w:name w:val="footer"/>
    <w:basedOn w:val="Normal"/>
    <w:link w:val="PiedepginaCar"/>
    <w:uiPriority w:val="99"/>
    <w:unhideWhenUsed/>
    <w:rsid w:val="00EC5A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A70"/>
  </w:style>
  <w:style w:type="paragraph" w:styleId="Textodeglobo">
    <w:name w:val="Balloon Text"/>
    <w:basedOn w:val="Normal"/>
    <w:link w:val="TextodegloboCar"/>
    <w:uiPriority w:val="99"/>
    <w:semiHidden/>
    <w:unhideWhenUsed/>
    <w:rsid w:val="00EC5A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A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1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EF1209"/>
    <w:pPr>
      <w:spacing w:after="0" w:line="240" w:lineRule="auto"/>
    </w:pPr>
    <w:rPr>
      <w:sz w:val="20"/>
      <w:szCs w:val="20"/>
    </w:rPr>
  </w:style>
  <w:style w:type="character" w:customStyle="1" w:styleId="TextonotapieCar">
    <w:name w:val="Texto nota pie Car"/>
    <w:basedOn w:val="Fuentedeprrafopredeter"/>
    <w:link w:val="Textonotapie"/>
    <w:uiPriority w:val="99"/>
    <w:rsid w:val="00EF1209"/>
    <w:rPr>
      <w:sz w:val="20"/>
      <w:szCs w:val="20"/>
    </w:rPr>
  </w:style>
  <w:style w:type="character" w:styleId="Refdenotaalpie">
    <w:name w:val="footnote reference"/>
    <w:basedOn w:val="Fuentedeprrafopredeter"/>
    <w:uiPriority w:val="99"/>
    <w:semiHidden/>
    <w:unhideWhenUsed/>
    <w:rsid w:val="00EF1209"/>
    <w:rPr>
      <w:vertAlign w:val="superscript"/>
    </w:rPr>
  </w:style>
  <w:style w:type="paragraph" w:styleId="Textonotaalfinal">
    <w:name w:val="endnote text"/>
    <w:basedOn w:val="Normal"/>
    <w:link w:val="TextonotaalfinalCar"/>
    <w:uiPriority w:val="99"/>
    <w:semiHidden/>
    <w:unhideWhenUsed/>
    <w:rsid w:val="00EF120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F1209"/>
    <w:rPr>
      <w:sz w:val="20"/>
      <w:szCs w:val="20"/>
    </w:rPr>
  </w:style>
  <w:style w:type="character" w:styleId="Refdenotaalfinal">
    <w:name w:val="endnote reference"/>
    <w:basedOn w:val="Fuentedeprrafopredeter"/>
    <w:uiPriority w:val="99"/>
    <w:semiHidden/>
    <w:unhideWhenUsed/>
    <w:rsid w:val="00EF1209"/>
    <w:rPr>
      <w:vertAlign w:val="superscript"/>
    </w:rPr>
  </w:style>
  <w:style w:type="paragraph" w:styleId="Encabezado">
    <w:name w:val="header"/>
    <w:basedOn w:val="Normal"/>
    <w:link w:val="EncabezadoCar"/>
    <w:uiPriority w:val="99"/>
    <w:unhideWhenUsed/>
    <w:rsid w:val="00EC5A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A70"/>
  </w:style>
  <w:style w:type="paragraph" w:styleId="Piedepgina">
    <w:name w:val="footer"/>
    <w:basedOn w:val="Normal"/>
    <w:link w:val="PiedepginaCar"/>
    <w:uiPriority w:val="99"/>
    <w:unhideWhenUsed/>
    <w:rsid w:val="00EC5A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A70"/>
  </w:style>
  <w:style w:type="paragraph" w:styleId="Textodeglobo">
    <w:name w:val="Balloon Text"/>
    <w:basedOn w:val="Normal"/>
    <w:link w:val="TextodegloboCar"/>
    <w:uiPriority w:val="99"/>
    <w:semiHidden/>
    <w:unhideWhenUsed/>
    <w:rsid w:val="00EC5A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DFE8A-1B2A-499D-836A-493C6EF8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362</Words>
  <Characters>2069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18</cp:revision>
  <cp:lastPrinted>2025-12-17T13:36:00Z</cp:lastPrinted>
  <dcterms:created xsi:type="dcterms:W3CDTF">2025-07-03T08:48:00Z</dcterms:created>
  <dcterms:modified xsi:type="dcterms:W3CDTF">2025-12-17T13:36:00Z</dcterms:modified>
</cp:coreProperties>
</file>