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CF66" w14:textId="77777777" w:rsidR="00464B91" w:rsidRPr="00464B91" w:rsidRDefault="00464B91" w:rsidP="00464B91">
      <w:pPr>
        <w:keepNext/>
        <w:keepLines/>
        <w:spacing w:before="40" w:after="320" w:line="257" w:lineRule="auto"/>
        <w:outlineLvl w:val="1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</w:pPr>
      <w:bookmarkStart w:id="0" w:name="_Toc127787087"/>
      <w:bookmarkStart w:id="1" w:name="_Toc190758900"/>
      <w:bookmarkStart w:id="2" w:name="_Hlk130972664"/>
      <w:r w:rsidRPr="00464B9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C. DECLARACIÓ DE SUBMISSIÓ ALS JUTJATS I TRIBUNALS ESPANYOLS</w:t>
      </w:r>
      <w:r w:rsidRPr="00464B9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ca-ES"/>
        </w:rPr>
        <w:t xml:space="preserve">                 </w:t>
      </w:r>
      <w:r w:rsidRPr="00464B91"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  <w:t>(!) Emplenar només en cas de ser empresa estrangera</w:t>
      </w:r>
      <w:bookmarkEnd w:id="0"/>
      <w:bookmarkEnd w:id="1"/>
    </w:p>
    <w:p w14:paraId="33353A65" w14:textId="77777777" w:rsidR="00464B91" w:rsidRPr="00464B91" w:rsidRDefault="00464B91" w:rsidP="00464B91">
      <w:pPr>
        <w:spacing w:after="360" w:line="257" w:lineRule="auto"/>
        <w:jc w:val="both"/>
        <w:rPr>
          <w:rFonts w:cstheme="minorHAnsi"/>
          <w:sz w:val="21"/>
          <w:szCs w:val="21"/>
          <w:lang w:val="ca-ES"/>
        </w:rPr>
      </w:pPr>
      <w:r w:rsidRPr="00464B91">
        <w:rPr>
          <w:rFonts w:cstheme="minorHAnsi"/>
          <w:sz w:val="21"/>
          <w:szCs w:val="21"/>
          <w:lang w:val="ca-ES"/>
        </w:rPr>
        <w:t>“En/Na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1C0E1354" w14:textId="77777777" w:rsidR="00464B91" w:rsidRPr="00464B91" w:rsidRDefault="00464B91" w:rsidP="00464B91">
      <w:pPr>
        <w:spacing w:after="360" w:line="257" w:lineRule="auto"/>
        <w:jc w:val="both"/>
        <w:rPr>
          <w:lang w:val="ca-ES"/>
        </w:rPr>
      </w:pPr>
      <w:r w:rsidRPr="00464B91">
        <w:rPr>
          <w:lang w:val="ca-ES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</w:t>
      </w:r>
      <w:r w:rsidRPr="00464B91">
        <w:rPr>
          <w:i/>
          <w:iCs/>
          <w:lang w:val="ca-ES"/>
        </w:rPr>
        <w:t>Llei 9/2017, de 8 de novembre, de Contractes del Sector Públic</w:t>
      </w:r>
      <w:r w:rsidRPr="00464B91">
        <w:rPr>
          <w:lang w:val="ca-ES"/>
        </w:rPr>
        <w:t xml:space="preserve">, a efectes de participar a la licitació del contracte de </w:t>
      </w:r>
      <w:r w:rsidRPr="00464B91">
        <w:rPr>
          <w:b/>
          <w:bCs/>
          <w:lang w:val="ca-ES"/>
        </w:rPr>
        <w:t>Subministrament de comptadors electrònics i ultrasònics d’aigua, juntament amb mòduls de lectura i caixes multifunció, per a la xarxa d’aprovisionament d’aigua potable gestionada per SABEMSA (SU-2025-04)</w:t>
      </w:r>
      <w:r w:rsidRPr="00464B91">
        <w:rPr>
          <w:lang w:val="ca-ES"/>
        </w:rPr>
        <w:t>.”</w:t>
      </w:r>
    </w:p>
    <w:p w14:paraId="630840CD" w14:textId="77777777" w:rsidR="00464B91" w:rsidRPr="00464B91" w:rsidRDefault="00464B91" w:rsidP="00464B91">
      <w:pPr>
        <w:spacing w:line="256" w:lineRule="auto"/>
        <w:jc w:val="both"/>
        <w:rPr>
          <w:lang w:val="ca-ES"/>
        </w:rPr>
      </w:pPr>
      <w:r w:rsidRPr="00464B91">
        <w:rPr>
          <w:lang w:val="ca-ES"/>
        </w:rPr>
        <w:t>I per què consti, es signa aquesta declaració responsable.</w:t>
      </w:r>
    </w:p>
    <w:p w14:paraId="4EAAD6A8" w14:textId="77777777" w:rsidR="00464B91" w:rsidRPr="00464B91" w:rsidRDefault="00464B91" w:rsidP="00464B91">
      <w:pPr>
        <w:spacing w:line="256" w:lineRule="auto"/>
        <w:jc w:val="both"/>
        <w:rPr>
          <w:lang w:val="ca-ES"/>
        </w:rPr>
      </w:pPr>
    </w:p>
    <w:p w14:paraId="0AF9D13D" w14:textId="77777777" w:rsidR="00464B91" w:rsidRPr="00464B91" w:rsidRDefault="00464B91" w:rsidP="00464B91">
      <w:pPr>
        <w:spacing w:line="256" w:lineRule="auto"/>
        <w:jc w:val="both"/>
        <w:rPr>
          <w:lang w:val="ca-ES"/>
        </w:rPr>
      </w:pPr>
    </w:p>
    <w:bookmarkEnd w:id="2"/>
    <w:p w14:paraId="2CDCBB59" w14:textId="77777777" w:rsidR="00464B91" w:rsidRPr="00464B91" w:rsidRDefault="00464B91" w:rsidP="00464B91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464B91">
        <w:rPr>
          <w:i/>
          <w:iCs/>
          <w:sz w:val="21"/>
          <w:szCs w:val="21"/>
          <w:lang w:val="ca-ES"/>
        </w:rPr>
        <w:t>(</w:t>
      </w:r>
      <w:r w:rsidRPr="00464B91">
        <w:rPr>
          <w:b/>
          <w:bCs/>
          <w:i/>
          <w:iCs/>
          <w:sz w:val="21"/>
          <w:szCs w:val="21"/>
          <w:lang w:val="ca-ES"/>
        </w:rPr>
        <w:t>Signatura electrònica</w:t>
      </w:r>
      <w:r w:rsidRPr="00464B91">
        <w:rPr>
          <w:i/>
          <w:iCs/>
          <w:sz w:val="21"/>
          <w:szCs w:val="21"/>
          <w:lang w:val="ca-ES"/>
        </w:rPr>
        <w:t xml:space="preserve"> del/de la proposant)/(</w:t>
      </w:r>
      <w:r w:rsidRPr="00464B91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464B91">
        <w:rPr>
          <w:i/>
          <w:iCs/>
          <w:sz w:val="21"/>
          <w:szCs w:val="21"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0B28F469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3D350D2D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6191EE08" w14:textId="77777777" w:rsidR="00260034" w:rsidRPr="003541D1" w:rsidRDefault="00260034">
      <w:pPr>
        <w:rPr>
          <w:lang w:val="ca-ES"/>
        </w:rPr>
      </w:pPr>
    </w:p>
    <w:sectPr w:rsidR="00260034" w:rsidRPr="003541D1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8BE2" w14:textId="77777777" w:rsidR="003541D1" w:rsidRDefault="003541D1" w:rsidP="00145BF8">
      <w:pPr>
        <w:spacing w:after="0" w:line="240" w:lineRule="auto"/>
      </w:pPr>
      <w:r>
        <w:separator/>
      </w:r>
    </w:p>
  </w:endnote>
  <w:endnote w:type="continuationSeparator" w:id="0">
    <w:p w14:paraId="26B4BEF1" w14:textId="77777777" w:rsidR="003541D1" w:rsidRDefault="003541D1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A2D6" w14:textId="77777777" w:rsidR="003541D1" w:rsidRDefault="003541D1" w:rsidP="00145BF8">
      <w:pPr>
        <w:spacing w:after="0" w:line="240" w:lineRule="auto"/>
      </w:pPr>
      <w:r>
        <w:separator/>
      </w:r>
    </w:p>
  </w:footnote>
  <w:footnote w:type="continuationSeparator" w:id="0">
    <w:p w14:paraId="6D707063" w14:textId="77777777" w:rsidR="003541D1" w:rsidRDefault="003541D1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AA87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3057D3EA" wp14:editId="3469870F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6DEF9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6F1620" wp14:editId="73B0B4FF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C7FA3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2ª, F. 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Hoja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29598AB9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16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5D1C7FA3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2ª, F. 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Hoja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29598AB9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D1"/>
    <w:rsid w:val="00087951"/>
    <w:rsid w:val="00145BF8"/>
    <w:rsid w:val="00260034"/>
    <w:rsid w:val="003541D1"/>
    <w:rsid w:val="00464B91"/>
    <w:rsid w:val="005073B3"/>
    <w:rsid w:val="005B5AE5"/>
    <w:rsid w:val="005C107A"/>
    <w:rsid w:val="0086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32E1"/>
  <w15:chartTrackingRefBased/>
  <w15:docId w15:val="{CC1667EB-1F1D-45C2-AE28-937FEDED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0</TotalTime>
  <Pages>1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2025-12-30T15:35:00Z</dcterms:created>
  <dcterms:modified xsi:type="dcterms:W3CDTF">2025-12-30T15:35:00Z</dcterms:modified>
</cp:coreProperties>
</file>