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9850" w14:textId="7FCE0151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Calibri" w:cs="Noto Sans"/>
          <w:b/>
          <w:bCs/>
          <w:sz w:val="20"/>
          <w:szCs w:val="20"/>
          <w:lang w:eastAsia="zh-CN"/>
        </w:rPr>
        <w:t xml:space="preserve">ANNEX </w:t>
      </w:r>
      <w:r w:rsidR="00002B11" w:rsidRPr="002B3338">
        <w:rPr>
          <w:rFonts w:eastAsia="Calibri" w:cs="Noto Sans"/>
          <w:b/>
          <w:bCs/>
          <w:sz w:val="20"/>
          <w:szCs w:val="20"/>
          <w:lang w:eastAsia="zh-CN"/>
        </w:rPr>
        <w:t>3</w:t>
      </w:r>
      <w:r w:rsidRPr="002B3338">
        <w:rPr>
          <w:rFonts w:eastAsia="Calibri" w:cs="Noto Sans"/>
          <w:b/>
          <w:bCs/>
          <w:sz w:val="20"/>
          <w:szCs w:val="20"/>
          <w:lang w:eastAsia="zh-CN"/>
        </w:rPr>
        <w:t xml:space="preserve"> - </w:t>
      </w:r>
      <w:r w:rsidRPr="002B3338">
        <w:rPr>
          <w:rFonts w:eastAsia="Symbol" w:cs="Noto Sans"/>
          <w:b/>
          <w:sz w:val="20"/>
          <w:szCs w:val="20"/>
          <w:lang w:eastAsia="zh-CN"/>
        </w:rPr>
        <w:t>DECLARACIÓ RESPONSABLE DE NO PERJUDICI SIGNIFICATIU AL MEDI AMBIENT</w:t>
      </w:r>
      <w:r w:rsidR="008629C5">
        <w:rPr>
          <w:rFonts w:eastAsia="Symbol" w:cs="Noto Sans"/>
          <w:b/>
          <w:sz w:val="20"/>
          <w:szCs w:val="20"/>
          <w:lang w:eastAsia="zh-CN"/>
        </w:rPr>
        <w:t xml:space="preserve"> (</w:t>
      </w:r>
      <w:proofErr w:type="spellStart"/>
      <w:r w:rsidR="008629C5">
        <w:rPr>
          <w:rFonts w:eastAsia="Symbol" w:cs="Noto Sans"/>
          <w:b/>
          <w:sz w:val="20"/>
          <w:szCs w:val="20"/>
          <w:lang w:eastAsia="zh-CN"/>
        </w:rPr>
        <w:t>DNSH</w:t>
      </w:r>
      <w:proofErr w:type="spellEnd"/>
      <w:r w:rsidR="008629C5">
        <w:rPr>
          <w:rFonts w:eastAsia="Symbol" w:cs="Noto Sans"/>
          <w:b/>
          <w:sz w:val="20"/>
          <w:szCs w:val="20"/>
          <w:lang w:eastAsia="zh-CN"/>
        </w:rPr>
        <w:t>)</w:t>
      </w:r>
    </w:p>
    <w:p w14:paraId="34645125" w14:textId="77777777" w:rsidR="008B10C1" w:rsidRPr="002B3338" w:rsidRDefault="008B10C1" w:rsidP="002B3338">
      <w:pPr>
        <w:spacing w:line="276" w:lineRule="auto"/>
        <w:jc w:val="both"/>
        <w:rPr>
          <w:sz w:val="20"/>
          <w:szCs w:val="20"/>
        </w:rPr>
      </w:pPr>
    </w:p>
    <w:p w14:paraId="705699A4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r>
        <w:rPr>
          <w:sz w:val="20"/>
          <w:szCs w:val="20"/>
        </w:rPr>
        <w:t>2024/3292</w:t>
      </w:r>
    </w:p>
    <w:p w14:paraId="45510F4E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</w:p>
    <w:p w14:paraId="51C4FE60" w14:textId="4D01209C" w:rsidR="00726082" w:rsidRDefault="00726082" w:rsidP="00726082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 xml:space="preserve">: Contracte </w:t>
      </w:r>
      <w:r w:rsidRPr="00726082">
        <w:rPr>
          <w:sz w:val="20"/>
          <w:szCs w:val="20"/>
        </w:rPr>
        <w:t xml:space="preserve">dels serveis vinculats a la creació de l’espai Castelló </w:t>
      </w:r>
      <w:proofErr w:type="spellStart"/>
      <w:r w:rsidRPr="00726082">
        <w:rPr>
          <w:sz w:val="20"/>
          <w:szCs w:val="20"/>
        </w:rPr>
        <w:t>XR</w:t>
      </w:r>
      <w:proofErr w:type="spellEnd"/>
      <w:r w:rsidRPr="00726082">
        <w:rPr>
          <w:sz w:val="20"/>
          <w:szCs w:val="20"/>
        </w:rPr>
        <w:t xml:space="preserve"> en el marc del projecte Castelló d’Empúries, dues ànimes de cultura, natura i esport de l’Ajuntament de Castelló d’Empúries en el marc del projecte Castelló d’Empúries, dues ànimes de cultura, natura i esport, cofinançat a través dels Fons </w:t>
      </w:r>
      <w:proofErr w:type="spellStart"/>
      <w:r w:rsidRPr="00726082">
        <w:rPr>
          <w:sz w:val="20"/>
          <w:szCs w:val="20"/>
        </w:rPr>
        <w:t>Next</w:t>
      </w:r>
      <w:proofErr w:type="spellEnd"/>
      <w:r w:rsidRPr="00726082">
        <w:rPr>
          <w:sz w:val="20"/>
          <w:szCs w:val="20"/>
        </w:rPr>
        <w:t xml:space="preserve"> </w:t>
      </w:r>
      <w:proofErr w:type="spellStart"/>
      <w:r w:rsidRPr="00726082">
        <w:rPr>
          <w:sz w:val="20"/>
          <w:szCs w:val="20"/>
        </w:rPr>
        <w:t>Generation</w:t>
      </w:r>
      <w:proofErr w:type="spellEnd"/>
      <w:r w:rsidRPr="00726082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Pr="00726082">
        <w:rPr>
          <w:sz w:val="20"/>
          <w:szCs w:val="20"/>
        </w:rPr>
        <w:t>PSTD</w:t>
      </w:r>
      <w:proofErr w:type="spellEnd"/>
      <w:r w:rsidRPr="00726082">
        <w:rPr>
          <w:sz w:val="20"/>
          <w:szCs w:val="20"/>
        </w:rPr>
        <w:t>)</w:t>
      </w:r>
    </w:p>
    <w:p w14:paraId="5718FF74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</w:p>
    <w:p w14:paraId="0D5F76F4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 xml:space="preserve">: Projecte “Castelló d’Empúries, dues ànimes de cultura, natura i esport”, de l’Ajuntament de Castelló d’Empúries, cofinançat a través dels Fons </w:t>
      </w:r>
      <w:proofErr w:type="spellStart"/>
      <w:r w:rsidRPr="002B3338">
        <w:rPr>
          <w:sz w:val="20"/>
          <w:szCs w:val="20"/>
        </w:rPr>
        <w:t>Next</w:t>
      </w:r>
      <w:proofErr w:type="spellEnd"/>
      <w:r w:rsidRPr="002B3338">
        <w:rPr>
          <w:sz w:val="20"/>
          <w:szCs w:val="20"/>
        </w:rPr>
        <w:t xml:space="preserve"> </w:t>
      </w:r>
      <w:proofErr w:type="spellStart"/>
      <w:r w:rsidRPr="002B3338">
        <w:rPr>
          <w:sz w:val="20"/>
          <w:szCs w:val="20"/>
        </w:rPr>
        <w:t>Generation</w:t>
      </w:r>
      <w:proofErr w:type="spellEnd"/>
      <w:r w:rsidRPr="002B3338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Pr="002B3338">
        <w:rPr>
          <w:sz w:val="20"/>
          <w:szCs w:val="20"/>
        </w:rPr>
        <w:t>PSTD</w:t>
      </w:r>
      <w:proofErr w:type="spellEnd"/>
      <w:r w:rsidRPr="002B3338">
        <w:rPr>
          <w:sz w:val="20"/>
          <w:szCs w:val="20"/>
        </w:rPr>
        <w:t>), subvencions destinades a la transformació digital i modernització de les administracions de les entitats locals, convocatòria extraordinària 2023, promoguda pel Ministeri d’Indústria, Comerç i Turisme.</w:t>
      </w:r>
    </w:p>
    <w:p w14:paraId="2CD1ED52" w14:textId="77777777" w:rsidR="00AD72F1" w:rsidRPr="002B3338" w:rsidRDefault="00AD72F1" w:rsidP="002B3338">
      <w:pPr>
        <w:spacing w:line="276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B10C1" w:rsidRPr="002B3338" w14:paraId="3401553B" w14:textId="77777777" w:rsidTr="008B10C1">
        <w:tc>
          <w:tcPr>
            <w:tcW w:w="4814" w:type="dxa"/>
            <w:vAlign w:val="center"/>
          </w:tcPr>
          <w:p w14:paraId="1F002B51" w14:textId="05F11B1B" w:rsidR="008B10C1" w:rsidRPr="002B3338" w:rsidRDefault="008B10C1" w:rsidP="002B3338">
            <w:pPr>
              <w:spacing w:line="276" w:lineRule="auto"/>
              <w:jc w:val="both"/>
              <w:rPr>
                <w:rFonts w:eastAsia="Calibri" w:cs="Aptos"/>
                <w:sz w:val="20"/>
                <w:szCs w:val="20"/>
                <w:lang w:eastAsia="en-US"/>
              </w:rPr>
            </w:pPr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 xml:space="preserve">Política Palanca del </w:t>
            </w:r>
            <w:proofErr w:type="spellStart"/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>PRTR</w:t>
            </w:r>
            <w:proofErr w:type="spellEnd"/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 xml:space="preserve"> al que pertany</w:t>
            </w:r>
          </w:p>
        </w:tc>
        <w:tc>
          <w:tcPr>
            <w:tcW w:w="4814" w:type="dxa"/>
            <w:vAlign w:val="center"/>
          </w:tcPr>
          <w:p w14:paraId="648A984B" w14:textId="13FA6852" w:rsidR="008B10C1" w:rsidRPr="00385637" w:rsidRDefault="008B10C1" w:rsidP="002B3338">
            <w:pPr>
              <w:spacing w:line="276" w:lineRule="auto"/>
              <w:jc w:val="both"/>
              <w:rPr>
                <w:rFonts w:eastAsia="Calibri" w:cs="Aptos"/>
                <w:color w:val="000000" w:themeColor="text1"/>
                <w:sz w:val="20"/>
                <w:szCs w:val="20"/>
                <w:lang w:eastAsia="en-US"/>
              </w:rPr>
            </w:pPr>
            <w:r w:rsidRPr="00385637">
              <w:rPr>
                <w:rFonts w:eastAsia="Calibri" w:cs="Aptos"/>
                <w:color w:val="000000" w:themeColor="text1"/>
                <w:sz w:val="20"/>
                <w:szCs w:val="20"/>
                <w:lang w:eastAsia="zh-CN"/>
              </w:rPr>
              <w:t xml:space="preserve">Política Palanca </w:t>
            </w:r>
            <w:r w:rsidR="00161A85" w:rsidRPr="00385637">
              <w:rPr>
                <w:rFonts w:eastAsia="Calibri" w:cs="Aptos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385637">
              <w:rPr>
                <w:rFonts w:eastAsia="Calibri" w:cs="Aptos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>“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Modernización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digitalización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tejido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industrial y de la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pyme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recuperación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turismo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e impulso a una España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nación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emprendedora</w:t>
            </w:r>
            <w:proofErr w:type="spellEnd"/>
            <w:r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>”</w:t>
            </w:r>
          </w:p>
        </w:tc>
      </w:tr>
      <w:tr w:rsidR="008B10C1" w:rsidRPr="002B3338" w14:paraId="520C2EAC" w14:textId="77777777" w:rsidTr="008B10C1">
        <w:tc>
          <w:tcPr>
            <w:tcW w:w="4814" w:type="dxa"/>
            <w:vAlign w:val="center"/>
          </w:tcPr>
          <w:p w14:paraId="735629A5" w14:textId="554B61FD" w:rsidR="008B10C1" w:rsidRPr="002B3338" w:rsidRDefault="008B10C1" w:rsidP="002B3338">
            <w:pPr>
              <w:spacing w:line="276" w:lineRule="auto"/>
              <w:jc w:val="both"/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</w:pPr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 xml:space="preserve">Components del </w:t>
            </w:r>
            <w:proofErr w:type="spellStart"/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>PRTR</w:t>
            </w:r>
            <w:proofErr w:type="spellEnd"/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 xml:space="preserve"> al que pertany l'activitat</w:t>
            </w:r>
          </w:p>
        </w:tc>
        <w:tc>
          <w:tcPr>
            <w:tcW w:w="4814" w:type="dxa"/>
            <w:vAlign w:val="center"/>
          </w:tcPr>
          <w:p w14:paraId="4B8896C0" w14:textId="120DFE80" w:rsidR="00161A85" w:rsidRPr="00385637" w:rsidRDefault="008B10C1" w:rsidP="002B3338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Component </w:t>
            </w:r>
            <w:r w:rsidR="00161A85"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>14</w:t>
            </w:r>
            <w:r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161A85"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>“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Plan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modernización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competitividad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del sector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turístico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”</w:t>
            </w:r>
          </w:p>
        </w:tc>
      </w:tr>
      <w:tr w:rsidR="008B10C1" w:rsidRPr="002B3338" w14:paraId="2703D478" w14:textId="77777777" w:rsidTr="008B10C1">
        <w:tc>
          <w:tcPr>
            <w:tcW w:w="4814" w:type="dxa"/>
            <w:vAlign w:val="center"/>
          </w:tcPr>
          <w:p w14:paraId="4EF435C8" w14:textId="156016B5" w:rsidR="008B10C1" w:rsidRPr="002B3338" w:rsidRDefault="008B10C1" w:rsidP="002B3338">
            <w:pPr>
              <w:spacing w:line="276" w:lineRule="auto"/>
              <w:jc w:val="both"/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</w:pPr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>Mesura (Reforma o Inversió)</w:t>
            </w:r>
          </w:p>
        </w:tc>
        <w:tc>
          <w:tcPr>
            <w:tcW w:w="4814" w:type="dxa"/>
            <w:vAlign w:val="center"/>
          </w:tcPr>
          <w:p w14:paraId="09C0081C" w14:textId="16478365" w:rsidR="008B10C1" w:rsidRPr="00385637" w:rsidRDefault="008B10C1" w:rsidP="002B3338">
            <w:pPr>
              <w:spacing w:line="276" w:lineRule="auto"/>
              <w:jc w:val="both"/>
              <w:rPr>
                <w:rFonts w:eastAsia="Calibri" w:cs="Aptos"/>
                <w:color w:val="000000" w:themeColor="text1"/>
                <w:sz w:val="20"/>
                <w:szCs w:val="20"/>
                <w:lang w:eastAsia="zh-CN"/>
              </w:rPr>
            </w:pPr>
            <w:r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Inversió </w:t>
            </w:r>
            <w:r w:rsidR="00161A85"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“Planes de </w:t>
            </w:r>
            <w:proofErr w:type="spellStart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>Sostenibilidad</w:t>
            </w:r>
            <w:proofErr w:type="spellEnd"/>
            <w:r w:rsidR="00161A85" w:rsidRPr="00385637">
              <w:rPr>
                <w:rFonts w:cs="Arial"/>
                <w:color w:val="000000" w:themeColor="text1"/>
                <w:sz w:val="20"/>
                <w:szCs w:val="20"/>
              </w:rPr>
              <w:t xml:space="preserve"> Turística”</w:t>
            </w:r>
          </w:p>
        </w:tc>
      </w:tr>
      <w:tr w:rsidR="008B10C1" w:rsidRPr="002B3338" w14:paraId="7015082B" w14:textId="77777777" w:rsidTr="008B10C1">
        <w:tc>
          <w:tcPr>
            <w:tcW w:w="4814" w:type="dxa"/>
            <w:vAlign w:val="center"/>
          </w:tcPr>
          <w:p w14:paraId="05DC724C" w14:textId="31E80760" w:rsidR="008B10C1" w:rsidRPr="002B3338" w:rsidRDefault="008B10C1" w:rsidP="002B3338">
            <w:pPr>
              <w:spacing w:line="276" w:lineRule="auto"/>
              <w:jc w:val="both"/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</w:pPr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>Títol del projecte</w:t>
            </w:r>
          </w:p>
        </w:tc>
        <w:tc>
          <w:tcPr>
            <w:tcW w:w="4814" w:type="dxa"/>
            <w:vAlign w:val="center"/>
          </w:tcPr>
          <w:p w14:paraId="2B9CBF0B" w14:textId="30CE3AFF" w:rsidR="008B10C1" w:rsidRPr="00385637" w:rsidRDefault="00D77A00" w:rsidP="002B3338">
            <w:pPr>
              <w:spacing w:line="276" w:lineRule="auto"/>
              <w:jc w:val="both"/>
              <w:rPr>
                <w:rFonts w:eastAsia="Tw Cen MT" w:cs="Tw Cen MT"/>
                <w:color w:val="000000" w:themeColor="text1"/>
                <w:kern w:val="2"/>
                <w:szCs w:val="22"/>
              </w:rPr>
            </w:pPr>
            <w:r w:rsidRPr="00385637">
              <w:rPr>
                <w:color w:val="000000" w:themeColor="text1"/>
                <w:szCs w:val="22"/>
              </w:rPr>
              <w:t xml:space="preserve">Projecte </w:t>
            </w:r>
            <w:r w:rsidRPr="00385637">
              <w:rPr>
                <w:rFonts w:eastAsia="Tw Cen MT" w:cs="Tw Cen MT"/>
                <w:color w:val="000000" w:themeColor="text1"/>
                <w:szCs w:val="22"/>
              </w:rPr>
              <w:t xml:space="preserve">Castelló d’Empúries, dues ànimes </w:t>
            </w:r>
            <w:r w:rsidRPr="00385637">
              <w:rPr>
                <w:color w:val="000000" w:themeColor="text1"/>
                <w:szCs w:val="22"/>
              </w:rPr>
              <w:t xml:space="preserve">de cultura, natura i esport, cofinançat a través dels Fons </w:t>
            </w:r>
            <w:proofErr w:type="spellStart"/>
            <w:r w:rsidRPr="00385637">
              <w:rPr>
                <w:color w:val="000000" w:themeColor="text1"/>
                <w:szCs w:val="22"/>
              </w:rPr>
              <w:t>Next</w:t>
            </w:r>
            <w:proofErr w:type="spellEnd"/>
            <w:r w:rsidRPr="00385637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Pr="00385637">
              <w:rPr>
                <w:color w:val="000000" w:themeColor="text1"/>
                <w:szCs w:val="22"/>
              </w:rPr>
              <w:t>Generation</w:t>
            </w:r>
            <w:proofErr w:type="spellEnd"/>
            <w:r w:rsidRPr="00385637">
              <w:rPr>
                <w:color w:val="000000" w:themeColor="text1"/>
                <w:szCs w:val="22"/>
              </w:rPr>
              <w:t xml:space="preserve"> EU,</w:t>
            </w:r>
            <w:r w:rsidRPr="00385637">
              <w:rPr>
                <w:rFonts w:eastAsia="Tw Cen MT" w:cs="Tw Cen MT"/>
                <w:color w:val="000000" w:themeColor="text1"/>
                <w:kern w:val="2"/>
                <w:szCs w:val="22"/>
              </w:rPr>
              <w:t xml:space="preserve"> en concret dins del programa de Plans de Sostenibilitat Turística en Destinacions (</w:t>
            </w:r>
            <w:proofErr w:type="spellStart"/>
            <w:r w:rsidRPr="00385637">
              <w:rPr>
                <w:rFonts w:eastAsia="Tw Cen MT" w:cs="Tw Cen MT"/>
                <w:color w:val="000000" w:themeColor="text1"/>
                <w:kern w:val="2"/>
                <w:szCs w:val="22"/>
              </w:rPr>
              <w:t>PSTD</w:t>
            </w:r>
            <w:proofErr w:type="spellEnd"/>
            <w:r w:rsidRPr="00385637">
              <w:rPr>
                <w:rFonts w:eastAsia="Tw Cen MT" w:cs="Tw Cen MT"/>
                <w:color w:val="000000" w:themeColor="text1"/>
                <w:kern w:val="2"/>
                <w:szCs w:val="22"/>
              </w:rPr>
              <w:t>)</w:t>
            </w:r>
            <w:r w:rsidR="00000E66" w:rsidRPr="00385637">
              <w:rPr>
                <w:rFonts w:eastAsia="Tw Cen MT" w:cs="Tw Cen MT"/>
                <w:color w:val="000000" w:themeColor="text1"/>
                <w:kern w:val="2"/>
                <w:szCs w:val="22"/>
              </w:rPr>
              <w:t>.</w:t>
            </w:r>
          </w:p>
          <w:p w14:paraId="69F1B22E" w14:textId="77777777" w:rsidR="00000E66" w:rsidRPr="00385637" w:rsidRDefault="00000E66" w:rsidP="002B3338">
            <w:pPr>
              <w:spacing w:line="276" w:lineRule="auto"/>
              <w:jc w:val="both"/>
              <w:rPr>
                <w:rFonts w:eastAsia="Tw Cen MT" w:cs="Tw Cen MT"/>
                <w:color w:val="000000" w:themeColor="text1"/>
                <w:kern w:val="2"/>
                <w:szCs w:val="22"/>
              </w:rPr>
            </w:pPr>
          </w:p>
          <w:p w14:paraId="75198BCC" w14:textId="78D25528" w:rsidR="00D77A00" w:rsidRPr="00385637" w:rsidRDefault="0010094A" w:rsidP="002B3338">
            <w:pPr>
              <w:spacing w:line="276" w:lineRule="auto"/>
              <w:jc w:val="both"/>
              <w:rPr>
                <w:rFonts w:eastAsia="Tw Cen MT" w:cs="Tw Cen MT"/>
                <w:color w:val="000000" w:themeColor="text1"/>
                <w:kern w:val="2"/>
                <w:szCs w:val="22"/>
              </w:rPr>
            </w:pPr>
            <w:r w:rsidRPr="00385637">
              <w:rPr>
                <w:color w:val="000000" w:themeColor="text1"/>
              </w:rPr>
              <w:t>El present contracte s’emmarca dins de l’eix 3 “Transició digital”, i en concret, es tracta de l’actuació número 3 “Castelló d’Empúries on-</w:t>
            </w:r>
            <w:proofErr w:type="spellStart"/>
            <w:r w:rsidRPr="00385637">
              <w:rPr>
                <w:color w:val="000000" w:themeColor="text1"/>
              </w:rPr>
              <w:t>line</w:t>
            </w:r>
            <w:proofErr w:type="spellEnd"/>
            <w:r w:rsidRPr="00385637">
              <w:rPr>
                <w:color w:val="000000" w:themeColor="text1"/>
              </w:rPr>
              <w:t xml:space="preserve">” i l’actuació número 5 “OT – Transició digital” del </w:t>
            </w:r>
            <w:proofErr w:type="spellStart"/>
            <w:r w:rsidRPr="00385637">
              <w:rPr>
                <w:color w:val="000000" w:themeColor="text1"/>
              </w:rPr>
              <w:t>PSTD</w:t>
            </w:r>
            <w:proofErr w:type="spellEnd"/>
            <w:r w:rsidRPr="00385637">
              <w:rPr>
                <w:color w:val="000000" w:themeColor="text1"/>
              </w:rPr>
              <w:t>.</w:t>
            </w:r>
          </w:p>
        </w:tc>
      </w:tr>
      <w:tr w:rsidR="008B10C1" w:rsidRPr="002B3338" w14:paraId="256B6AF2" w14:textId="77777777" w:rsidTr="008B10C1">
        <w:tc>
          <w:tcPr>
            <w:tcW w:w="4814" w:type="dxa"/>
            <w:vAlign w:val="center"/>
          </w:tcPr>
          <w:p w14:paraId="5CF82343" w14:textId="6357A19A" w:rsidR="008B10C1" w:rsidRPr="002B3338" w:rsidRDefault="008B10C1" w:rsidP="002B3338">
            <w:pPr>
              <w:spacing w:line="276" w:lineRule="auto"/>
              <w:jc w:val="both"/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</w:pPr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>Etiquetat climàtic i mediambiental assignat a la mesura</w:t>
            </w:r>
          </w:p>
        </w:tc>
        <w:tc>
          <w:tcPr>
            <w:tcW w:w="4814" w:type="dxa"/>
            <w:vAlign w:val="center"/>
          </w:tcPr>
          <w:p w14:paraId="366D97F5" w14:textId="30DD2124" w:rsidR="008B10C1" w:rsidRPr="00385637" w:rsidRDefault="00161A85" w:rsidP="002B3338">
            <w:pPr>
              <w:spacing w:line="276" w:lineRule="auto"/>
              <w:jc w:val="both"/>
              <w:rPr>
                <w:rFonts w:eastAsia="Calibri" w:cs="Aptos"/>
                <w:color w:val="000000" w:themeColor="text1"/>
                <w:sz w:val="20"/>
                <w:szCs w:val="20"/>
                <w:lang w:eastAsia="zh-CN"/>
              </w:rPr>
            </w:pPr>
            <w:r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>No aplica.</w:t>
            </w:r>
          </w:p>
        </w:tc>
      </w:tr>
      <w:tr w:rsidR="008B10C1" w:rsidRPr="002B3338" w14:paraId="25064919" w14:textId="77777777" w:rsidTr="008B10C1">
        <w:tc>
          <w:tcPr>
            <w:tcW w:w="4814" w:type="dxa"/>
            <w:vAlign w:val="center"/>
          </w:tcPr>
          <w:p w14:paraId="58FB5462" w14:textId="6A1C25C5" w:rsidR="008B10C1" w:rsidRPr="002B3338" w:rsidRDefault="008B10C1" w:rsidP="002B3338">
            <w:pPr>
              <w:spacing w:line="276" w:lineRule="auto"/>
              <w:jc w:val="both"/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</w:pPr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>Percentatge de contribució a objectius climàtics (%)</w:t>
            </w:r>
          </w:p>
        </w:tc>
        <w:tc>
          <w:tcPr>
            <w:tcW w:w="4814" w:type="dxa"/>
            <w:vAlign w:val="center"/>
          </w:tcPr>
          <w:p w14:paraId="3CE1299D" w14:textId="6CFCDAAC" w:rsidR="008B10C1" w:rsidRPr="00385637" w:rsidRDefault="00161A85" w:rsidP="002B3338">
            <w:pPr>
              <w:spacing w:line="276" w:lineRule="auto"/>
              <w:jc w:val="both"/>
              <w:rPr>
                <w:rFonts w:eastAsia="Calibri" w:cs="Aptos"/>
                <w:color w:val="000000" w:themeColor="text1"/>
                <w:sz w:val="20"/>
                <w:szCs w:val="20"/>
                <w:lang w:eastAsia="zh-CN"/>
              </w:rPr>
            </w:pPr>
            <w:r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>0</w:t>
            </w:r>
            <w:r w:rsidR="008B10C1"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 %</w:t>
            </w:r>
          </w:p>
        </w:tc>
      </w:tr>
      <w:tr w:rsidR="008B10C1" w:rsidRPr="002B3338" w14:paraId="46E8625B" w14:textId="77777777" w:rsidTr="008B10C1">
        <w:tc>
          <w:tcPr>
            <w:tcW w:w="4814" w:type="dxa"/>
            <w:vAlign w:val="center"/>
          </w:tcPr>
          <w:p w14:paraId="1B5511B2" w14:textId="38021C2A" w:rsidR="008B10C1" w:rsidRPr="002B3338" w:rsidRDefault="008B10C1" w:rsidP="002B3338">
            <w:pPr>
              <w:spacing w:line="276" w:lineRule="auto"/>
              <w:jc w:val="both"/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</w:pPr>
            <w:r w:rsidRPr="002B3338">
              <w:rPr>
                <w:rFonts w:eastAsia="Calibri" w:cs="Aptos"/>
                <w:b/>
                <w:bCs/>
                <w:iCs/>
                <w:sz w:val="20"/>
                <w:szCs w:val="20"/>
                <w:lang w:eastAsia="zh-CN"/>
              </w:rPr>
              <w:t>Percentatge de contribució a objectius mediambientals (%)</w:t>
            </w:r>
          </w:p>
        </w:tc>
        <w:tc>
          <w:tcPr>
            <w:tcW w:w="4814" w:type="dxa"/>
            <w:vAlign w:val="center"/>
          </w:tcPr>
          <w:p w14:paraId="2994A771" w14:textId="1E795C78" w:rsidR="008B10C1" w:rsidRPr="00385637" w:rsidRDefault="00161A85" w:rsidP="002B3338">
            <w:pPr>
              <w:spacing w:line="276" w:lineRule="auto"/>
              <w:jc w:val="both"/>
              <w:rPr>
                <w:rFonts w:eastAsia="Calibri" w:cs="Aptos"/>
                <w:color w:val="000000" w:themeColor="text1"/>
                <w:sz w:val="20"/>
                <w:szCs w:val="20"/>
                <w:lang w:eastAsia="zh-CN"/>
              </w:rPr>
            </w:pPr>
            <w:r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>0</w:t>
            </w:r>
            <w:r w:rsidR="008B10C1" w:rsidRPr="00385637">
              <w:rPr>
                <w:rFonts w:eastAsia="Calibri" w:cs="Aptos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 %</w:t>
            </w:r>
          </w:p>
        </w:tc>
      </w:tr>
    </w:tbl>
    <w:p w14:paraId="28C7909A" w14:textId="77777777" w:rsidR="008B10C1" w:rsidRPr="002B3338" w:rsidRDefault="008B10C1" w:rsidP="002B3338">
      <w:pPr>
        <w:spacing w:line="276" w:lineRule="auto"/>
        <w:rPr>
          <w:rFonts w:eastAsia="Calibri" w:cs="Aptos"/>
          <w:sz w:val="20"/>
          <w:szCs w:val="20"/>
          <w:lang w:eastAsia="en-US"/>
        </w:rPr>
      </w:pPr>
    </w:p>
    <w:p w14:paraId="78EE2A3E" w14:textId="77777777" w:rsidR="008B10C1" w:rsidRPr="002B3338" w:rsidRDefault="008B10C1" w:rsidP="002B3338">
      <w:pPr>
        <w:suppressAutoHyphens/>
        <w:spacing w:line="276" w:lineRule="auto"/>
        <w:jc w:val="both"/>
        <w:rPr>
          <w:rFonts w:cs="Aptos"/>
          <w:bCs/>
          <w:sz w:val="20"/>
          <w:szCs w:val="20"/>
          <w:lang w:eastAsia="zh-CN"/>
        </w:rPr>
      </w:pPr>
      <w:r w:rsidRPr="002B3338">
        <w:rPr>
          <w:rFonts w:cs="Aptos"/>
          <w:b/>
          <w:sz w:val="20"/>
          <w:szCs w:val="20"/>
          <w:lang w:eastAsia="zh-CN"/>
        </w:rPr>
        <w:lastRenderedPageBreak/>
        <w:t>[Nom i cognoms]</w:t>
      </w:r>
      <w:r w:rsidRPr="002B3338">
        <w:rPr>
          <w:rFonts w:cs="Aptos"/>
          <w:bCs/>
          <w:sz w:val="20"/>
          <w:szCs w:val="20"/>
          <w:lang w:eastAsia="zh-CN"/>
        </w:rPr>
        <w:t xml:space="preserve">, amb DNI </w:t>
      </w:r>
      <w:r w:rsidRPr="002B3338">
        <w:rPr>
          <w:rFonts w:cs="Aptos"/>
          <w:b/>
          <w:sz w:val="20"/>
          <w:szCs w:val="20"/>
          <w:lang w:eastAsia="zh-CN"/>
        </w:rPr>
        <w:t>[núm. DNI]</w:t>
      </w:r>
      <w:r w:rsidRPr="002B3338">
        <w:rPr>
          <w:rFonts w:cs="Aptos"/>
          <w:bCs/>
          <w:sz w:val="20"/>
          <w:szCs w:val="20"/>
          <w:lang w:eastAsia="zh-CN"/>
        </w:rPr>
        <w:t xml:space="preserve">, en representació de </w:t>
      </w:r>
      <w:r w:rsidRPr="002B3338">
        <w:rPr>
          <w:rFonts w:cs="Aptos"/>
          <w:b/>
          <w:sz w:val="20"/>
          <w:szCs w:val="20"/>
          <w:lang w:eastAsia="zh-CN"/>
        </w:rPr>
        <w:t>[nom entitat]</w:t>
      </w:r>
      <w:r w:rsidRPr="002B3338">
        <w:rPr>
          <w:rFonts w:cs="Aptos"/>
          <w:bCs/>
          <w:sz w:val="20"/>
          <w:szCs w:val="20"/>
          <w:lang w:eastAsia="zh-CN"/>
        </w:rPr>
        <w:t xml:space="preserve">, amb NIF </w:t>
      </w:r>
      <w:r w:rsidRPr="002B3338">
        <w:rPr>
          <w:rFonts w:cs="Aptos"/>
          <w:b/>
          <w:sz w:val="20"/>
          <w:szCs w:val="20"/>
          <w:lang w:eastAsia="zh-CN"/>
        </w:rPr>
        <w:t>[núm. NIF]</w:t>
      </w:r>
      <w:r w:rsidRPr="002B3338">
        <w:rPr>
          <w:rFonts w:cs="Aptos"/>
          <w:bCs/>
          <w:sz w:val="20"/>
          <w:szCs w:val="20"/>
          <w:lang w:eastAsia="zh-CN"/>
        </w:rPr>
        <w:t xml:space="preserve">, en qualitat de </w:t>
      </w:r>
      <w:r w:rsidRPr="002B3338">
        <w:rPr>
          <w:rFonts w:cs="Aptos"/>
          <w:b/>
          <w:sz w:val="20"/>
          <w:szCs w:val="20"/>
          <w:lang w:eastAsia="zh-CN"/>
        </w:rPr>
        <w:t>[càrrec],</w:t>
      </w:r>
      <w:r w:rsidRPr="002B3338">
        <w:rPr>
          <w:rFonts w:cs="Aptos"/>
          <w:bCs/>
          <w:sz w:val="20"/>
          <w:szCs w:val="20"/>
          <w:lang w:eastAsia="zh-CN"/>
        </w:rPr>
        <w:t xml:space="preserve"> com a participant en el procediment d’adjudicació del contracte indicat, sota la meva responsabilitat, en matèria mediambiental </w:t>
      </w:r>
      <w:r w:rsidRPr="002B3338">
        <w:rPr>
          <w:rFonts w:cs="Aptos"/>
          <w:b/>
          <w:sz w:val="20"/>
          <w:szCs w:val="20"/>
          <w:lang w:eastAsia="zh-CN"/>
        </w:rPr>
        <w:t>declaro que:</w:t>
      </w:r>
      <w:r w:rsidRPr="002B3338">
        <w:rPr>
          <w:rFonts w:cs="Aptos"/>
          <w:bCs/>
          <w:sz w:val="20"/>
          <w:szCs w:val="20"/>
          <w:lang w:eastAsia="zh-CN"/>
        </w:rPr>
        <w:t xml:space="preserve"> </w:t>
      </w:r>
    </w:p>
    <w:p w14:paraId="224B0393" w14:textId="77777777" w:rsidR="008B10C1" w:rsidRPr="002B3338" w:rsidRDefault="008B10C1" w:rsidP="002B3338">
      <w:pPr>
        <w:suppressAutoHyphens/>
        <w:spacing w:line="276" w:lineRule="auto"/>
        <w:jc w:val="both"/>
        <w:rPr>
          <w:rFonts w:cs="Aptos"/>
          <w:bCs/>
          <w:sz w:val="20"/>
          <w:szCs w:val="20"/>
          <w:lang w:eastAsia="zh-CN"/>
        </w:rPr>
      </w:pPr>
    </w:p>
    <w:p w14:paraId="63D775F2" w14:textId="394EE243" w:rsidR="008B10C1" w:rsidRPr="002B3338" w:rsidRDefault="008B10C1" w:rsidP="002B3338">
      <w:pPr>
        <w:suppressAutoHyphens/>
        <w:spacing w:line="276" w:lineRule="auto"/>
        <w:jc w:val="both"/>
        <w:rPr>
          <w:rFonts w:cs="Aptos"/>
          <w:bCs/>
          <w:sz w:val="20"/>
          <w:szCs w:val="20"/>
          <w:lang w:eastAsia="zh-CN"/>
        </w:rPr>
      </w:pPr>
      <w:r w:rsidRPr="002B3338">
        <w:rPr>
          <w:rFonts w:cs="Aptos"/>
          <w:bCs/>
          <w:sz w:val="20"/>
          <w:szCs w:val="20"/>
          <w:lang w:eastAsia="zh-CN"/>
        </w:rPr>
        <w:t>Que l’entitat sol·licitant a la qual represento, tenint el compte totes les fases del cicle de vida del projecte o activitat que s’ha de desenvolupar, tant durant la implantació com al final de la seva vida útil, complirà amb el principi de no ocasionar un perjudici significatiu al medi ambient (</w:t>
      </w:r>
      <w:proofErr w:type="spellStart"/>
      <w:r w:rsidRPr="002B3338">
        <w:rPr>
          <w:rFonts w:cs="Aptos"/>
          <w:bCs/>
          <w:sz w:val="20"/>
          <w:szCs w:val="20"/>
          <w:lang w:eastAsia="zh-CN"/>
        </w:rPr>
        <w:t>DNSH</w:t>
      </w:r>
      <w:proofErr w:type="spellEnd"/>
      <w:r w:rsidRPr="002B3338">
        <w:rPr>
          <w:rFonts w:cs="Aptos"/>
          <w:bCs/>
          <w:sz w:val="20"/>
          <w:szCs w:val="20"/>
          <w:lang w:eastAsia="zh-CN"/>
        </w:rPr>
        <w:t>), exigit pel Reglament (UE) 2021/241, pel qual s’estableix el Mecanisme de Recuperació i Resiliència, de manera que:</w:t>
      </w:r>
    </w:p>
    <w:p w14:paraId="5BD4B4A1" w14:textId="4E40718F" w:rsidR="008B10C1" w:rsidRPr="002B3338" w:rsidRDefault="008B10C1" w:rsidP="006C6E4D">
      <w:pPr>
        <w:pStyle w:val="Prrafodelista"/>
        <w:numPr>
          <w:ilvl w:val="3"/>
          <w:numId w:val="25"/>
        </w:numPr>
        <w:suppressAutoHyphens/>
        <w:spacing w:after="0"/>
        <w:ind w:left="425" w:hanging="357"/>
        <w:contextualSpacing w:val="0"/>
        <w:jc w:val="both"/>
        <w:rPr>
          <w:rFonts w:ascii="Verdana" w:hAnsi="Verdana" w:cs="Noto Sans"/>
          <w:sz w:val="20"/>
          <w:szCs w:val="20"/>
          <w:lang w:eastAsia="zh-CN"/>
        </w:rPr>
      </w:pPr>
      <w:r w:rsidRPr="002B3338">
        <w:rPr>
          <w:rFonts w:ascii="Verdana" w:eastAsia="Symbol" w:hAnsi="Verdana" w:cs="Noto Sans"/>
          <w:sz w:val="20"/>
          <w:szCs w:val="20"/>
          <w:lang w:eastAsia="zh-CN"/>
        </w:rPr>
        <w:t>Mitigació del canvi climàtic.</w:t>
      </w:r>
    </w:p>
    <w:p w14:paraId="0A227E07" w14:textId="2BAE0CB4" w:rsidR="008B10C1" w:rsidRPr="002B3338" w:rsidRDefault="008B10C1" w:rsidP="006C6E4D">
      <w:pPr>
        <w:pStyle w:val="Prrafodelista"/>
        <w:numPr>
          <w:ilvl w:val="3"/>
          <w:numId w:val="25"/>
        </w:numPr>
        <w:suppressAutoHyphens/>
        <w:spacing w:after="0"/>
        <w:ind w:left="425" w:hanging="357"/>
        <w:contextualSpacing w:val="0"/>
        <w:jc w:val="both"/>
        <w:rPr>
          <w:rFonts w:ascii="Verdana" w:hAnsi="Verdana" w:cs="Noto Sans"/>
          <w:sz w:val="20"/>
          <w:szCs w:val="20"/>
          <w:lang w:eastAsia="zh-CN"/>
        </w:rPr>
      </w:pPr>
      <w:r w:rsidRPr="002B3338">
        <w:rPr>
          <w:rFonts w:ascii="Verdana" w:eastAsia="Symbol" w:hAnsi="Verdana" w:cs="Noto Sans"/>
          <w:sz w:val="20"/>
          <w:szCs w:val="20"/>
          <w:lang w:eastAsia="zh-CN"/>
        </w:rPr>
        <w:t>Adaptació al canvi climàtic.</w:t>
      </w:r>
    </w:p>
    <w:p w14:paraId="6849777B" w14:textId="3ED0ACB2" w:rsidR="008B10C1" w:rsidRPr="002B3338" w:rsidRDefault="008B10C1" w:rsidP="006C6E4D">
      <w:pPr>
        <w:pStyle w:val="Prrafodelista"/>
        <w:numPr>
          <w:ilvl w:val="3"/>
          <w:numId w:val="25"/>
        </w:numPr>
        <w:suppressAutoHyphens/>
        <w:spacing w:after="0"/>
        <w:ind w:left="425" w:hanging="357"/>
        <w:contextualSpacing w:val="0"/>
        <w:jc w:val="both"/>
        <w:rPr>
          <w:rFonts w:ascii="Verdana" w:hAnsi="Verdana" w:cs="Noto Sans"/>
          <w:sz w:val="20"/>
          <w:szCs w:val="20"/>
          <w:lang w:eastAsia="zh-CN"/>
        </w:rPr>
      </w:pPr>
      <w:r w:rsidRPr="002B3338">
        <w:rPr>
          <w:rFonts w:ascii="Verdana" w:eastAsia="Symbol" w:hAnsi="Verdana" w:cs="Noto Sans"/>
          <w:sz w:val="20"/>
          <w:szCs w:val="20"/>
          <w:lang w:eastAsia="zh-CN"/>
        </w:rPr>
        <w:t>Ús sostenible i protecció dels recursos hídrics i marins.</w:t>
      </w:r>
    </w:p>
    <w:p w14:paraId="65799893" w14:textId="0AEAFBAA" w:rsidR="008B10C1" w:rsidRPr="002B3338" w:rsidRDefault="008B10C1" w:rsidP="006C6E4D">
      <w:pPr>
        <w:pStyle w:val="Prrafodelista"/>
        <w:numPr>
          <w:ilvl w:val="3"/>
          <w:numId w:val="25"/>
        </w:numPr>
        <w:suppressAutoHyphens/>
        <w:spacing w:after="0"/>
        <w:ind w:left="425" w:hanging="357"/>
        <w:contextualSpacing w:val="0"/>
        <w:jc w:val="both"/>
        <w:rPr>
          <w:rFonts w:ascii="Verdana" w:hAnsi="Verdana" w:cs="Noto Sans"/>
          <w:sz w:val="20"/>
          <w:szCs w:val="20"/>
          <w:lang w:eastAsia="zh-CN"/>
        </w:rPr>
      </w:pPr>
      <w:r w:rsidRPr="002B3338">
        <w:rPr>
          <w:rFonts w:ascii="Verdana" w:eastAsia="Symbol" w:hAnsi="Verdana" w:cs="Noto Sans"/>
          <w:sz w:val="20"/>
          <w:szCs w:val="20"/>
          <w:lang w:eastAsia="zh-CN"/>
        </w:rPr>
        <w:t>Economia circular, inclosos la prevenció i el reciclatge de residus.</w:t>
      </w:r>
    </w:p>
    <w:p w14:paraId="04DF3904" w14:textId="12C17E33" w:rsidR="008B10C1" w:rsidRPr="002B3338" w:rsidRDefault="008B10C1" w:rsidP="006C6E4D">
      <w:pPr>
        <w:pStyle w:val="Prrafodelista"/>
        <w:numPr>
          <w:ilvl w:val="3"/>
          <w:numId w:val="25"/>
        </w:numPr>
        <w:suppressAutoHyphens/>
        <w:spacing w:after="0"/>
        <w:ind w:left="425" w:hanging="357"/>
        <w:contextualSpacing w:val="0"/>
        <w:jc w:val="both"/>
        <w:rPr>
          <w:rFonts w:ascii="Verdana" w:hAnsi="Verdana" w:cs="Noto Sans"/>
          <w:sz w:val="20"/>
          <w:szCs w:val="20"/>
          <w:lang w:eastAsia="zh-CN"/>
        </w:rPr>
      </w:pPr>
      <w:r w:rsidRPr="002B3338">
        <w:rPr>
          <w:rFonts w:ascii="Verdana" w:eastAsia="Symbol" w:hAnsi="Verdana" w:cs="Noto Sans"/>
          <w:sz w:val="20"/>
          <w:szCs w:val="20"/>
          <w:lang w:eastAsia="zh-CN"/>
        </w:rPr>
        <w:t>Prevenció i control de la contaminació a l'atmosfera, l'aigua o el sòl.</w:t>
      </w:r>
    </w:p>
    <w:p w14:paraId="029AFA5D" w14:textId="1D3BDE71" w:rsidR="008B10C1" w:rsidRPr="002B3338" w:rsidRDefault="008B10C1" w:rsidP="006C6E4D">
      <w:pPr>
        <w:pStyle w:val="Prrafodelista"/>
        <w:numPr>
          <w:ilvl w:val="3"/>
          <w:numId w:val="25"/>
        </w:numPr>
        <w:suppressAutoHyphens/>
        <w:spacing w:after="0"/>
        <w:ind w:left="425" w:hanging="357"/>
        <w:contextualSpacing w:val="0"/>
        <w:jc w:val="both"/>
        <w:rPr>
          <w:rFonts w:ascii="Verdana" w:hAnsi="Verdana" w:cs="Noto Sans"/>
          <w:sz w:val="20"/>
          <w:szCs w:val="20"/>
          <w:lang w:eastAsia="zh-CN"/>
        </w:rPr>
      </w:pPr>
      <w:r w:rsidRPr="002B3338">
        <w:rPr>
          <w:rFonts w:ascii="Verdana" w:eastAsia="Symbol" w:hAnsi="Verdana" w:cs="Noto Sans"/>
          <w:sz w:val="20"/>
          <w:szCs w:val="20"/>
          <w:lang w:eastAsia="zh-CN"/>
        </w:rPr>
        <w:t>Protecció i restauració de la biodiversitat i els ecosistemes.</w:t>
      </w:r>
    </w:p>
    <w:p w14:paraId="0E838633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09652409" w14:textId="6D153BE1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 xml:space="preserve">B. Les activitats s'adeqüen, en el seu cas, a les característiques i condicions fixades per a la mesura i </w:t>
      </w:r>
      <w:proofErr w:type="spellStart"/>
      <w:r w:rsidRPr="002B3338">
        <w:rPr>
          <w:rFonts w:eastAsia="Symbol" w:cs="Noto Sans"/>
          <w:sz w:val="20"/>
          <w:szCs w:val="20"/>
          <w:lang w:eastAsia="zh-CN"/>
        </w:rPr>
        <w:t>submesura</w:t>
      </w:r>
      <w:proofErr w:type="spellEnd"/>
      <w:r w:rsidRPr="002B3338">
        <w:rPr>
          <w:rFonts w:eastAsia="Symbol" w:cs="Noto Sans"/>
          <w:sz w:val="20"/>
          <w:szCs w:val="20"/>
          <w:lang w:eastAsia="zh-CN"/>
        </w:rPr>
        <w:t xml:space="preserve"> de la Component i reflectides en el Pla de Recuperació, Transformació i Resiliència.</w:t>
      </w:r>
    </w:p>
    <w:p w14:paraId="08241D4D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C84D701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C. Les activitats que es desenvolupen en el projecte compliran la normativa mediambiental vigent que resulti d'aplicació.</w:t>
      </w:r>
    </w:p>
    <w:p w14:paraId="3F393EDE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D7C1086" w14:textId="415FBF5E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D. Les activitats que es desenvolupen no estan excloses per al seu finançament pel Pla conforme a la Guia tècnica sobre l'aplicació del principi de «no causar un perjudici significatiu» en virtut del Reglament relatiu al Mecanisme de Recuperació i Resiliència (2021/C 58/01)32, a la Proposta de Decisió d'Execució del Consell relativa a l'aprovació de l'avaluació del pla de recuperació i resiliència de España i al seu corresponent annex.</w:t>
      </w:r>
    </w:p>
    <w:p w14:paraId="1B92EE07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1C6E6A4" w14:textId="1BBEA6FD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E. Les activitats que es desenvolupen no causen efectes directes sobre el medi ambient, ni efectes indirectes primaris en tot el seu cicle de vida, entenent com a tals aquells que poguessin materialitzar-se després de la seva finalització, una vegada realitzada l'activitat.</w:t>
      </w:r>
    </w:p>
    <w:p w14:paraId="268B0C6E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3F688C30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L'incompliment d'algun dels requisits establerts en la present declaració donarà lloc a l'obligació de retornar les quantitats percebudes i els interessos de demora corresponents.</w:t>
      </w:r>
    </w:p>
    <w:p w14:paraId="28D6D811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552BDAB8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00E89E7E" w14:textId="77777777" w:rsidR="008B10C1" w:rsidRPr="002B3338" w:rsidRDefault="008B10C1" w:rsidP="002B3338">
      <w:pPr>
        <w:spacing w:line="276" w:lineRule="auto"/>
        <w:jc w:val="both"/>
        <w:rPr>
          <w:b/>
          <w:bCs/>
          <w:sz w:val="20"/>
          <w:szCs w:val="20"/>
        </w:rPr>
      </w:pPr>
      <w:r w:rsidRPr="002B3338">
        <w:rPr>
          <w:b/>
          <w:bCs/>
          <w:sz w:val="20"/>
          <w:szCs w:val="20"/>
        </w:rPr>
        <w:t>(Data i signatura, nom complet i DNI)</w:t>
      </w:r>
    </w:p>
    <w:sectPr w:rsidR="008B10C1" w:rsidRPr="002B3338" w:rsidSect="00DA6E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2BA7" w14:textId="77777777" w:rsidR="00EB6BDB" w:rsidRDefault="00EB6BDB">
      <w:r>
        <w:separator/>
      </w:r>
    </w:p>
  </w:endnote>
  <w:endnote w:type="continuationSeparator" w:id="0">
    <w:p w14:paraId="252104FF" w14:textId="77777777" w:rsidR="00EB6BDB" w:rsidRDefault="00EB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A965" w14:textId="77777777" w:rsidR="002B7EEA" w:rsidRDefault="002B7E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654197" w:rsidRPr="00AD72F1" w:rsidRDefault="00654197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54197" w:rsidRDefault="0065419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5208C">
      <w:rPr>
        <w:noProof/>
        <w:sz w:val="20"/>
      </w:rPr>
      <w:t>21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5208C">
      <w:rPr>
        <w:noProof/>
        <w:sz w:val="20"/>
      </w:rPr>
      <w:t>46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57DD" w14:textId="77777777" w:rsidR="002B7EEA" w:rsidRDefault="002B7E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D346" w14:textId="77777777" w:rsidR="00EB6BDB" w:rsidRDefault="00EB6BDB">
      <w:r>
        <w:separator/>
      </w:r>
    </w:p>
  </w:footnote>
  <w:footnote w:type="continuationSeparator" w:id="0">
    <w:p w14:paraId="54498CBE" w14:textId="77777777" w:rsidR="00EB6BDB" w:rsidRDefault="00EB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EF26" w14:textId="77777777" w:rsidR="002B7EEA" w:rsidRDefault="002B7E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010A" w14:textId="064B9DC5" w:rsidR="00654197" w:rsidRPr="00527F80" w:rsidRDefault="00654197" w:rsidP="00527F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4BC2" w14:textId="77777777" w:rsidR="002B7EEA" w:rsidRDefault="002B7E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F711C"/>
    <w:multiLevelType w:val="hybridMultilevel"/>
    <w:tmpl w:val="5E94DF50"/>
    <w:lvl w:ilvl="0" w:tplc="286E5E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621E"/>
    <w:multiLevelType w:val="hybridMultilevel"/>
    <w:tmpl w:val="E5AA63B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74E14"/>
    <w:multiLevelType w:val="hybridMultilevel"/>
    <w:tmpl w:val="54FE008E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7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73EEF"/>
    <w:multiLevelType w:val="hybridMultilevel"/>
    <w:tmpl w:val="53962622"/>
    <w:lvl w:ilvl="0" w:tplc="A82C0CB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81B43"/>
    <w:multiLevelType w:val="hybridMultilevel"/>
    <w:tmpl w:val="F314CCAC"/>
    <w:lvl w:ilvl="0" w:tplc="9D4ABF3C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30BC4"/>
    <w:multiLevelType w:val="hybridMultilevel"/>
    <w:tmpl w:val="E25207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07553"/>
    <w:multiLevelType w:val="hybridMultilevel"/>
    <w:tmpl w:val="7A04567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4A55"/>
    <w:multiLevelType w:val="hybridMultilevel"/>
    <w:tmpl w:val="E9DA1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15547"/>
    <w:multiLevelType w:val="hybridMultilevel"/>
    <w:tmpl w:val="5E94DF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0361C"/>
    <w:multiLevelType w:val="hybridMultilevel"/>
    <w:tmpl w:val="3D66E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92AF9"/>
    <w:multiLevelType w:val="hybridMultilevel"/>
    <w:tmpl w:val="810C43B4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37233420">
    <w:abstractNumId w:val="17"/>
  </w:num>
  <w:num w:numId="2" w16cid:durableId="128210347">
    <w:abstractNumId w:val="34"/>
  </w:num>
  <w:num w:numId="3" w16cid:durableId="2103260187">
    <w:abstractNumId w:val="11"/>
  </w:num>
  <w:num w:numId="4" w16cid:durableId="199828258">
    <w:abstractNumId w:val="30"/>
  </w:num>
  <w:num w:numId="5" w16cid:durableId="733427513">
    <w:abstractNumId w:val="1"/>
  </w:num>
  <w:num w:numId="6" w16cid:durableId="346639149">
    <w:abstractNumId w:val="15"/>
  </w:num>
  <w:num w:numId="7" w16cid:durableId="1938639828">
    <w:abstractNumId w:val="2"/>
  </w:num>
  <w:num w:numId="8" w16cid:durableId="1270577440">
    <w:abstractNumId w:val="26"/>
  </w:num>
  <w:num w:numId="9" w16cid:durableId="34472270">
    <w:abstractNumId w:val="39"/>
  </w:num>
  <w:num w:numId="10" w16cid:durableId="480345419">
    <w:abstractNumId w:val="37"/>
  </w:num>
  <w:num w:numId="11" w16cid:durableId="621031787">
    <w:abstractNumId w:val="35"/>
  </w:num>
  <w:num w:numId="12" w16cid:durableId="209191263">
    <w:abstractNumId w:val="14"/>
  </w:num>
  <w:num w:numId="13" w16cid:durableId="1236671734">
    <w:abstractNumId w:val="4"/>
  </w:num>
  <w:num w:numId="14" w16cid:durableId="1911839560">
    <w:abstractNumId w:val="23"/>
  </w:num>
  <w:num w:numId="15" w16cid:durableId="1680039872">
    <w:abstractNumId w:val="8"/>
  </w:num>
  <w:num w:numId="16" w16cid:durableId="163591963">
    <w:abstractNumId w:val="25"/>
  </w:num>
  <w:num w:numId="17" w16cid:durableId="1520585381">
    <w:abstractNumId w:val="12"/>
  </w:num>
  <w:num w:numId="18" w16cid:durableId="1438256521">
    <w:abstractNumId w:val="0"/>
  </w:num>
  <w:num w:numId="19" w16cid:durableId="1595436237">
    <w:abstractNumId w:val="36"/>
  </w:num>
  <w:num w:numId="20" w16cid:durableId="262690358">
    <w:abstractNumId w:val="6"/>
  </w:num>
  <w:num w:numId="21" w16cid:durableId="1093630452">
    <w:abstractNumId w:val="9"/>
  </w:num>
  <w:num w:numId="22" w16cid:durableId="1036470512">
    <w:abstractNumId w:val="27"/>
  </w:num>
  <w:num w:numId="23" w16cid:durableId="1371031912">
    <w:abstractNumId w:val="29"/>
  </w:num>
  <w:num w:numId="24" w16cid:durableId="400639271">
    <w:abstractNumId w:val="5"/>
  </w:num>
  <w:num w:numId="25" w16cid:durableId="244193754">
    <w:abstractNumId w:val="13"/>
  </w:num>
  <w:num w:numId="26" w16cid:durableId="1072431828">
    <w:abstractNumId w:val="40"/>
  </w:num>
  <w:num w:numId="27" w16cid:durableId="47146565">
    <w:abstractNumId w:val="18"/>
  </w:num>
  <w:num w:numId="28" w16cid:durableId="981958234">
    <w:abstractNumId w:val="16"/>
  </w:num>
  <w:num w:numId="29" w16cid:durableId="1341927206">
    <w:abstractNumId w:val="21"/>
  </w:num>
  <w:num w:numId="30" w16cid:durableId="1359088898">
    <w:abstractNumId w:val="10"/>
  </w:num>
  <w:num w:numId="31" w16cid:durableId="649023096">
    <w:abstractNumId w:val="20"/>
  </w:num>
  <w:num w:numId="32" w16cid:durableId="1047610680">
    <w:abstractNumId w:val="42"/>
  </w:num>
  <w:num w:numId="33" w16cid:durableId="1594436792">
    <w:abstractNumId w:val="28"/>
  </w:num>
  <w:num w:numId="34" w16cid:durableId="1012343202">
    <w:abstractNumId w:val="38"/>
  </w:num>
  <w:num w:numId="35" w16cid:durableId="794906814">
    <w:abstractNumId w:val="24"/>
  </w:num>
  <w:num w:numId="36" w16cid:durableId="1223564303">
    <w:abstractNumId w:val="31"/>
  </w:num>
  <w:num w:numId="37" w16cid:durableId="396755201">
    <w:abstractNumId w:val="41"/>
  </w:num>
  <w:num w:numId="38" w16cid:durableId="1254514440">
    <w:abstractNumId w:val="7"/>
  </w:num>
  <w:num w:numId="39" w16cid:durableId="123697732">
    <w:abstractNumId w:val="32"/>
  </w:num>
  <w:num w:numId="40" w16cid:durableId="289019177">
    <w:abstractNumId w:val="3"/>
  </w:num>
  <w:num w:numId="41" w16cid:durableId="247232908">
    <w:abstractNumId w:val="22"/>
  </w:num>
  <w:num w:numId="42" w16cid:durableId="1845783130">
    <w:abstractNumId w:val="33"/>
  </w:num>
  <w:num w:numId="43" w16cid:durableId="82915505">
    <w:abstractNumId w:val="19"/>
  </w:num>
  <w:num w:numId="44" w16cid:durableId="1275669920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B4"/>
    <w:rsid w:val="00000E66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96251"/>
    <w:rsid w:val="000A2A9D"/>
    <w:rsid w:val="000A524A"/>
    <w:rsid w:val="000A7CD6"/>
    <w:rsid w:val="000B0B3F"/>
    <w:rsid w:val="000B5296"/>
    <w:rsid w:val="000C08A1"/>
    <w:rsid w:val="000C1057"/>
    <w:rsid w:val="000C117C"/>
    <w:rsid w:val="000C1477"/>
    <w:rsid w:val="000C222B"/>
    <w:rsid w:val="000C3804"/>
    <w:rsid w:val="000C4B9C"/>
    <w:rsid w:val="000C4C86"/>
    <w:rsid w:val="000D0AA1"/>
    <w:rsid w:val="000D17F7"/>
    <w:rsid w:val="000D189E"/>
    <w:rsid w:val="000E404D"/>
    <w:rsid w:val="000E5900"/>
    <w:rsid w:val="000E5B2E"/>
    <w:rsid w:val="000E622A"/>
    <w:rsid w:val="000E62A9"/>
    <w:rsid w:val="000F1C41"/>
    <w:rsid w:val="0010094A"/>
    <w:rsid w:val="001041E5"/>
    <w:rsid w:val="001044D8"/>
    <w:rsid w:val="00105694"/>
    <w:rsid w:val="0010599C"/>
    <w:rsid w:val="00117715"/>
    <w:rsid w:val="0012089B"/>
    <w:rsid w:val="00131405"/>
    <w:rsid w:val="001334C6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870CF"/>
    <w:rsid w:val="00192EB2"/>
    <w:rsid w:val="001943B7"/>
    <w:rsid w:val="0019483A"/>
    <w:rsid w:val="0019496D"/>
    <w:rsid w:val="001A04A7"/>
    <w:rsid w:val="001A4388"/>
    <w:rsid w:val="001A4BB1"/>
    <w:rsid w:val="001B0098"/>
    <w:rsid w:val="001C457D"/>
    <w:rsid w:val="001D47C3"/>
    <w:rsid w:val="001D4841"/>
    <w:rsid w:val="001E1CFA"/>
    <w:rsid w:val="001E1F3D"/>
    <w:rsid w:val="001E2E51"/>
    <w:rsid w:val="001E386D"/>
    <w:rsid w:val="001F04A8"/>
    <w:rsid w:val="001F2FE9"/>
    <w:rsid w:val="001F4AB7"/>
    <w:rsid w:val="001F68FB"/>
    <w:rsid w:val="00206476"/>
    <w:rsid w:val="00211E29"/>
    <w:rsid w:val="0021217A"/>
    <w:rsid w:val="00214A4A"/>
    <w:rsid w:val="00217C5C"/>
    <w:rsid w:val="00221720"/>
    <w:rsid w:val="00231FFE"/>
    <w:rsid w:val="002360C9"/>
    <w:rsid w:val="00236808"/>
    <w:rsid w:val="00237B57"/>
    <w:rsid w:val="00237C5B"/>
    <w:rsid w:val="0024324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7F65"/>
    <w:rsid w:val="002A49CE"/>
    <w:rsid w:val="002B3338"/>
    <w:rsid w:val="002B641D"/>
    <w:rsid w:val="002B7C92"/>
    <w:rsid w:val="002B7EEA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27B4"/>
    <w:rsid w:val="00316486"/>
    <w:rsid w:val="00317C4B"/>
    <w:rsid w:val="003232A8"/>
    <w:rsid w:val="0032362D"/>
    <w:rsid w:val="0033137B"/>
    <w:rsid w:val="003561B2"/>
    <w:rsid w:val="003817A3"/>
    <w:rsid w:val="00384D2C"/>
    <w:rsid w:val="00385530"/>
    <w:rsid w:val="00385637"/>
    <w:rsid w:val="0039044F"/>
    <w:rsid w:val="00395668"/>
    <w:rsid w:val="00395AB8"/>
    <w:rsid w:val="003A41C0"/>
    <w:rsid w:val="003B32CD"/>
    <w:rsid w:val="003B4E87"/>
    <w:rsid w:val="003C5433"/>
    <w:rsid w:val="003C6398"/>
    <w:rsid w:val="003C7500"/>
    <w:rsid w:val="003D6E75"/>
    <w:rsid w:val="003E66E0"/>
    <w:rsid w:val="003F2A61"/>
    <w:rsid w:val="003F4109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66B73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D7DF2"/>
    <w:rsid w:val="004E10FB"/>
    <w:rsid w:val="004E2ECC"/>
    <w:rsid w:val="004E3AA6"/>
    <w:rsid w:val="004E6A73"/>
    <w:rsid w:val="00503725"/>
    <w:rsid w:val="005169C4"/>
    <w:rsid w:val="005206EB"/>
    <w:rsid w:val="00524278"/>
    <w:rsid w:val="00527F80"/>
    <w:rsid w:val="00531C8D"/>
    <w:rsid w:val="00534774"/>
    <w:rsid w:val="005438AE"/>
    <w:rsid w:val="005443FD"/>
    <w:rsid w:val="00544526"/>
    <w:rsid w:val="0055208C"/>
    <w:rsid w:val="005549A0"/>
    <w:rsid w:val="00555A3A"/>
    <w:rsid w:val="00564C3D"/>
    <w:rsid w:val="00576DB7"/>
    <w:rsid w:val="0057769D"/>
    <w:rsid w:val="0057779B"/>
    <w:rsid w:val="00585C8F"/>
    <w:rsid w:val="00587B7B"/>
    <w:rsid w:val="00590E2A"/>
    <w:rsid w:val="005915A8"/>
    <w:rsid w:val="00597E90"/>
    <w:rsid w:val="005A45BC"/>
    <w:rsid w:val="005C4424"/>
    <w:rsid w:val="005C6050"/>
    <w:rsid w:val="005D0D06"/>
    <w:rsid w:val="005E172F"/>
    <w:rsid w:val="005E4126"/>
    <w:rsid w:val="005E468D"/>
    <w:rsid w:val="005F5DB3"/>
    <w:rsid w:val="0060001E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451AA"/>
    <w:rsid w:val="00651CD5"/>
    <w:rsid w:val="00654197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C6E4D"/>
    <w:rsid w:val="006D10DA"/>
    <w:rsid w:val="006E7812"/>
    <w:rsid w:val="00705840"/>
    <w:rsid w:val="00705CC4"/>
    <w:rsid w:val="00710668"/>
    <w:rsid w:val="00710D9E"/>
    <w:rsid w:val="00713AA0"/>
    <w:rsid w:val="0072196C"/>
    <w:rsid w:val="00726082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2FAF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2A7B"/>
    <w:rsid w:val="007E5F60"/>
    <w:rsid w:val="007E78FC"/>
    <w:rsid w:val="007F6B18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0F75"/>
    <w:rsid w:val="00841740"/>
    <w:rsid w:val="00843A1D"/>
    <w:rsid w:val="00855C44"/>
    <w:rsid w:val="008629C5"/>
    <w:rsid w:val="00864312"/>
    <w:rsid w:val="00866850"/>
    <w:rsid w:val="008670C6"/>
    <w:rsid w:val="00890330"/>
    <w:rsid w:val="008928E7"/>
    <w:rsid w:val="00896B86"/>
    <w:rsid w:val="008A32D9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173AD"/>
    <w:rsid w:val="00921758"/>
    <w:rsid w:val="0093063A"/>
    <w:rsid w:val="00930874"/>
    <w:rsid w:val="00933D7C"/>
    <w:rsid w:val="00933FE0"/>
    <w:rsid w:val="00934F21"/>
    <w:rsid w:val="00945508"/>
    <w:rsid w:val="00951E73"/>
    <w:rsid w:val="009578F5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152B3"/>
    <w:rsid w:val="00A32CF6"/>
    <w:rsid w:val="00A43A7C"/>
    <w:rsid w:val="00A44DEA"/>
    <w:rsid w:val="00A468FE"/>
    <w:rsid w:val="00A553C0"/>
    <w:rsid w:val="00A60FE7"/>
    <w:rsid w:val="00A642BB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2E9D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354E6"/>
    <w:rsid w:val="00B42F59"/>
    <w:rsid w:val="00B439BD"/>
    <w:rsid w:val="00B45F27"/>
    <w:rsid w:val="00B51B69"/>
    <w:rsid w:val="00B5275D"/>
    <w:rsid w:val="00B57B68"/>
    <w:rsid w:val="00B6224F"/>
    <w:rsid w:val="00B67CF5"/>
    <w:rsid w:val="00B70510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2F0"/>
    <w:rsid w:val="00C3054B"/>
    <w:rsid w:val="00C31C44"/>
    <w:rsid w:val="00C36045"/>
    <w:rsid w:val="00C3649C"/>
    <w:rsid w:val="00C4658B"/>
    <w:rsid w:val="00C4699A"/>
    <w:rsid w:val="00C540F2"/>
    <w:rsid w:val="00C60883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3BDA"/>
    <w:rsid w:val="00CA5AE4"/>
    <w:rsid w:val="00CA7942"/>
    <w:rsid w:val="00CB4071"/>
    <w:rsid w:val="00CB6D4C"/>
    <w:rsid w:val="00CB77BA"/>
    <w:rsid w:val="00CC1224"/>
    <w:rsid w:val="00CC3F68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0FA6"/>
    <w:rsid w:val="00D3139C"/>
    <w:rsid w:val="00D33BA9"/>
    <w:rsid w:val="00D40216"/>
    <w:rsid w:val="00D437CB"/>
    <w:rsid w:val="00D44637"/>
    <w:rsid w:val="00D45A46"/>
    <w:rsid w:val="00D5251C"/>
    <w:rsid w:val="00D53CDB"/>
    <w:rsid w:val="00D54DBF"/>
    <w:rsid w:val="00D57E8E"/>
    <w:rsid w:val="00D6101C"/>
    <w:rsid w:val="00D635CE"/>
    <w:rsid w:val="00D65659"/>
    <w:rsid w:val="00D70463"/>
    <w:rsid w:val="00D70F03"/>
    <w:rsid w:val="00D75126"/>
    <w:rsid w:val="00D77A00"/>
    <w:rsid w:val="00D77E8C"/>
    <w:rsid w:val="00D80F00"/>
    <w:rsid w:val="00D90610"/>
    <w:rsid w:val="00D92BB7"/>
    <w:rsid w:val="00DA4FFC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E7A8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44B30"/>
    <w:rsid w:val="00E51624"/>
    <w:rsid w:val="00E55583"/>
    <w:rsid w:val="00E6103A"/>
    <w:rsid w:val="00E654C3"/>
    <w:rsid w:val="00E7593E"/>
    <w:rsid w:val="00E776D5"/>
    <w:rsid w:val="00E812FF"/>
    <w:rsid w:val="00E86343"/>
    <w:rsid w:val="00E8644B"/>
    <w:rsid w:val="00E92906"/>
    <w:rsid w:val="00E96396"/>
    <w:rsid w:val="00EB1A4D"/>
    <w:rsid w:val="00EB2730"/>
    <w:rsid w:val="00EB607E"/>
    <w:rsid w:val="00EB6BDB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6358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3366"/>
    <w:rsid w:val="00F355CE"/>
    <w:rsid w:val="00F4145A"/>
    <w:rsid w:val="00F56487"/>
    <w:rsid w:val="00F62C52"/>
    <w:rsid w:val="00F70EEB"/>
    <w:rsid w:val="00F77D9D"/>
    <w:rsid w:val="00F80BF0"/>
    <w:rsid w:val="00F81469"/>
    <w:rsid w:val="00F81F20"/>
    <w:rsid w:val="00F860D6"/>
    <w:rsid w:val="00F94F0A"/>
    <w:rsid w:val="00FB1AE2"/>
    <w:rsid w:val="00FB1DBE"/>
    <w:rsid w:val="00FB4AB4"/>
    <w:rsid w:val="00FB7707"/>
    <w:rsid w:val="00FC49BA"/>
    <w:rsid w:val="00FD1941"/>
    <w:rsid w:val="00FD70D4"/>
    <w:rsid w:val="00FE3EDD"/>
    <w:rsid w:val="00FE5479"/>
    <w:rsid w:val="00FE57D0"/>
    <w:rsid w:val="00FE6AF1"/>
    <w:rsid w:val="00FF1DEE"/>
    <w:rsid w:val="00FF2708"/>
    <w:rsid w:val="00FF339E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E77FE-1183-4840-A9F3-20646AA9C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3</cp:revision>
  <cp:lastPrinted>2025-07-10T11:00:00Z</cp:lastPrinted>
  <dcterms:created xsi:type="dcterms:W3CDTF">2025-12-30T09:50:00Z</dcterms:created>
  <dcterms:modified xsi:type="dcterms:W3CDTF">2025-12-30T09:51:00Z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