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43BD" w14:textId="77777777" w:rsidR="000D17DB" w:rsidRPr="00C60097" w:rsidRDefault="000D17DB" w:rsidP="000D17DB">
      <w:pPr>
        <w:widowControl w:val="0"/>
        <w:outlineLvl w:val="0"/>
        <w:rPr>
          <w:rFonts w:ascii="Verdana" w:eastAsia="Arial" w:hAnsi="Verdana" w:cs="Times New Roman"/>
          <w:b/>
          <w:bCs/>
        </w:rPr>
      </w:pPr>
      <w:r w:rsidRPr="00C60097">
        <w:rPr>
          <w:rFonts w:ascii="Verdana" w:eastAsia="Formata Regular" w:hAnsi="Verdana" w:cs="Times New Roman"/>
          <w:b/>
          <w:bCs/>
        </w:rPr>
        <w:t xml:space="preserve">ANNEX 02  </w:t>
      </w:r>
      <w:r w:rsidRPr="00C60097">
        <w:rPr>
          <w:rFonts w:ascii="Verdana" w:eastAsia="Arial" w:hAnsi="Verdana" w:cs="Times New Roman"/>
          <w:b/>
          <w:bCs/>
        </w:rPr>
        <w:t>MODEL D’OFERTA ECONÒMICA  I CRITERIS AVALUABLES AUTOMÀTICAMENT</w:t>
      </w:r>
    </w:p>
    <w:p w14:paraId="51AB7975" w14:textId="77777777" w:rsidR="000D17DB" w:rsidRPr="002E0F9E" w:rsidRDefault="000D17DB" w:rsidP="000D17DB">
      <w:pPr>
        <w:widowControl w:val="0"/>
        <w:rPr>
          <w:rFonts w:ascii="Verdana" w:eastAsia="Calibri" w:hAnsi="Verdana" w:cs="Times New Roman"/>
        </w:rPr>
      </w:pPr>
    </w:p>
    <w:p w14:paraId="3A5F6881" w14:textId="77777777" w:rsidR="000D17DB" w:rsidRPr="002E0F9E" w:rsidRDefault="000D17DB" w:rsidP="000D17DB">
      <w:pPr>
        <w:widowControl w:val="0"/>
        <w:rPr>
          <w:rFonts w:ascii="Verdana" w:hAnsi="Verdana"/>
          <w:lang w:eastAsia="zh-CN"/>
        </w:rPr>
      </w:pPr>
      <w:r w:rsidRPr="002E0F9E">
        <w:rPr>
          <w:rFonts w:ascii="Verdana" w:hAnsi="Verdana"/>
          <w:lang w:eastAsia="zh-CN"/>
        </w:rPr>
        <w:t>En/Na......................................... amb NIF núm................., en nom propi, (o en</w:t>
      </w:r>
    </w:p>
    <w:p w14:paraId="7938DF06" w14:textId="77777777" w:rsidR="000D17DB" w:rsidRPr="002E0F9E" w:rsidRDefault="000D17DB" w:rsidP="000D17DB">
      <w:pPr>
        <w:widowControl w:val="0"/>
        <w:rPr>
          <w:rFonts w:ascii="Verdana" w:eastAsia="Calibri" w:hAnsi="Verdana" w:cs="Formata Regular"/>
          <w:sz w:val="22"/>
          <w:szCs w:val="22"/>
          <w:lang w:eastAsia="en-US"/>
        </w:rPr>
      </w:pPr>
      <w:r w:rsidRPr="002E0F9E">
        <w:rPr>
          <w:rFonts w:ascii="Verdana" w:hAnsi="Verdana"/>
          <w:lang w:eastAsia="zh-CN"/>
        </w:rPr>
        <w:t xml:space="preserve">representació de l'empresa.............., amb NIF núm. .............., domiciliada a........... Carrer ........................, núm.........., CP.........), i amb adreça electrònica a efectes de notificacions d’aquesta contractació, declara que, assabentat/da de les condicions i els requisits exigits per optar a la contractació relativa al Servei de </w:t>
      </w:r>
      <w:r w:rsidRPr="002E0F9E">
        <w:rPr>
          <w:rFonts w:ascii="Verdana" w:eastAsia="Calibri" w:hAnsi="Verdana" w:cs="Times New Roman"/>
          <w:bCs/>
          <w:lang w:eastAsia="en-US"/>
        </w:rPr>
        <w:t xml:space="preserve"> .........................................................., </w:t>
      </w:r>
      <w:r w:rsidRPr="002E0F9E">
        <w:rPr>
          <w:rFonts w:ascii="Verdana" w:hAnsi="Verdana"/>
          <w:lang w:eastAsia="zh-CN"/>
        </w:rPr>
        <w:t xml:space="preserve">amb d’expedient número </w:t>
      </w:r>
      <w:r w:rsidRPr="002E0F9E">
        <w:rPr>
          <w:rFonts w:ascii="Verdana" w:eastAsia="MS Mincho" w:hAnsi="Verdana" w:cs="Formata Regular"/>
          <w:lang w:eastAsia="ca-ES"/>
        </w:rPr>
        <w:t>CONT2500129</w:t>
      </w:r>
      <w:r w:rsidRPr="002E0F9E">
        <w:rPr>
          <w:rFonts w:ascii="Verdana" w:hAnsi="Verdana"/>
          <w:lang w:eastAsia="zh-CN"/>
        </w:rPr>
        <w:t xml:space="preserve">, </w:t>
      </w:r>
      <w:r w:rsidRPr="002E0F9E">
        <w:rPr>
          <w:rFonts w:ascii="Verdana" w:hAnsi="Verdana"/>
          <w:b/>
          <w:u w:val="single"/>
          <w:lang w:eastAsia="zh-CN"/>
        </w:rPr>
        <w:t xml:space="preserve">es compromet </w:t>
      </w:r>
      <w:r w:rsidRPr="002E0F9E">
        <w:rPr>
          <w:rFonts w:ascii="Verdana" w:eastAsia="Calibri" w:hAnsi="Verdana" w:cs="Formata Regular"/>
          <w:b/>
          <w:u w:val="single"/>
          <w:lang w:eastAsia="en-US"/>
        </w:rPr>
        <w:t>a executar-lo amb estricta subjecció als requisits i condicions estipulats en el plec</w:t>
      </w:r>
      <w:r w:rsidRPr="002E0F9E">
        <w:rPr>
          <w:rFonts w:ascii="Verdana" w:eastAsia="Calibri" w:hAnsi="Verdana" w:cs="Formata Regular"/>
          <w:lang w:eastAsia="en-US"/>
        </w:rPr>
        <w:t>, per la quantitat segons els següents conceptes</w:t>
      </w:r>
      <w:r w:rsidRPr="002E0F9E">
        <w:rPr>
          <w:rFonts w:ascii="Verdana" w:eastAsia="Calibri" w:hAnsi="Verdana" w:cs="Formata Regular"/>
          <w:sz w:val="22"/>
          <w:szCs w:val="22"/>
          <w:lang w:eastAsia="en-US"/>
        </w:rPr>
        <w:t xml:space="preserve"> : </w:t>
      </w:r>
    </w:p>
    <w:p w14:paraId="15D0D1EF" w14:textId="77777777" w:rsidR="000D17DB" w:rsidRPr="002E0F9E" w:rsidRDefault="000D17DB" w:rsidP="000D17DB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</w:p>
    <w:p w14:paraId="07126EE8" w14:textId="77777777" w:rsidR="000D17DB" w:rsidRPr="002E0F9E" w:rsidRDefault="000D17DB" w:rsidP="000D17DB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  <w:r w:rsidRPr="002E0F9E">
        <w:rPr>
          <w:rFonts w:ascii="Verdana" w:eastAsia="Calibri" w:hAnsi="Verdana" w:cs="Formata Regular"/>
          <w:b/>
          <w:bCs/>
          <w:lang w:eastAsia="en-US"/>
        </w:rPr>
        <w:t>OFERTA ECONÒMICA</w:t>
      </w:r>
    </w:p>
    <w:tbl>
      <w:tblPr>
        <w:tblW w:w="9105" w:type="dxa"/>
        <w:tblInd w:w="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"/>
        <w:gridCol w:w="2178"/>
        <w:gridCol w:w="1890"/>
        <w:gridCol w:w="4722"/>
      </w:tblGrid>
      <w:tr w:rsidR="000D17DB" w:rsidRPr="002E0F9E" w14:paraId="7731085B" w14:textId="77777777" w:rsidTr="003E35A7">
        <w:trPr>
          <w:trHeight w:val="1169"/>
        </w:trPr>
        <w:tc>
          <w:tcPr>
            <w:tcW w:w="4383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  <w:hideMark/>
          </w:tcPr>
          <w:p w14:paraId="69356CC8" w14:textId="77777777" w:rsidR="000D17DB" w:rsidRPr="002E0F9E" w:rsidRDefault="000D17DB" w:rsidP="003E35A7">
            <w:pPr>
              <w:widowControl w:val="0"/>
              <w:spacing w:line="276" w:lineRule="auto"/>
              <w:rPr>
                <w:rFonts w:ascii="Verdana" w:hAnsi="Verdana" w:cs="Formata Regular"/>
                <w:b/>
                <w:bCs/>
                <w:caps/>
                <w:sz w:val="18"/>
                <w:szCs w:val="18"/>
                <w:highlight w:val="yellow"/>
              </w:rPr>
            </w:pPr>
            <w:r w:rsidRPr="002E0F9E">
              <w:rPr>
                <w:rFonts w:ascii="Verdana" w:eastAsia="Formata Regular" w:hAnsi="Verdana" w:cs="Formata Regular"/>
                <w:b/>
                <w:sz w:val="18"/>
                <w:szCs w:val="18"/>
                <w:lang w:eastAsia="en-US"/>
              </w:rPr>
              <w:t xml:space="preserve">B.1.PROPOSTA ECONÒMICA PEL SERVEI  </w:t>
            </w:r>
            <w:r>
              <w:rPr>
                <w:rFonts w:ascii="Verdana" w:eastAsia="Formata Regular" w:hAnsi="Verdana" w:cs="Formata Regular"/>
                <w:b/>
                <w:sz w:val="18"/>
                <w:szCs w:val="18"/>
                <w:lang w:eastAsia="en-US"/>
              </w:rPr>
              <w:t xml:space="preserve">DE PROJECTE SOCIOEDUCATIU “CENTRE OBERT LES TRES MORERES” PER A MENORS EN SEGUIMENT DELS SERVEIS SOCIALS MUNICIPALS </w:t>
            </w:r>
          </w:p>
        </w:tc>
        <w:tc>
          <w:tcPr>
            <w:tcW w:w="47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  <w:hideMark/>
          </w:tcPr>
          <w:p w14:paraId="419B1ED4" w14:textId="77777777" w:rsidR="000D17DB" w:rsidRPr="002E0F9E" w:rsidRDefault="000D17DB" w:rsidP="003E35A7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Formata Regular"/>
                <w:b/>
                <w:caps/>
                <w:sz w:val="18"/>
                <w:szCs w:val="18"/>
              </w:rPr>
            </w:pPr>
            <w:r w:rsidRPr="002E0F9E">
              <w:rPr>
                <w:rFonts w:ascii="Verdana" w:eastAsia="Calibri" w:hAnsi="Verdana" w:cs="Formata Regular"/>
                <w:b/>
                <w:caps/>
                <w:sz w:val="18"/>
                <w:szCs w:val="18"/>
                <w:lang w:eastAsia="en-US"/>
              </w:rPr>
              <w:t>PROPOSTA ECONÒMICA</w:t>
            </w:r>
          </w:p>
          <w:p w14:paraId="76FA939D" w14:textId="77777777" w:rsidR="000D17DB" w:rsidRPr="002E0F9E" w:rsidRDefault="000D17DB" w:rsidP="003E35A7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2E0F9E">
              <w:rPr>
                <w:rFonts w:ascii="Verdana" w:hAnsi="Verdana" w:cs="Times New Roman"/>
                <w:sz w:val="18"/>
                <w:szCs w:val="18"/>
              </w:rPr>
              <w:t>En EUROS I EN LLETRA</w:t>
            </w:r>
          </w:p>
          <w:p w14:paraId="05FDDDC2" w14:textId="77777777" w:rsidR="000D17DB" w:rsidRPr="002E0F9E" w:rsidRDefault="000D17DB" w:rsidP="003E35A7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2E0F9E">
              <w:rPr>
                <w:rFonts w:ascii="Verdana" w:hAnsi="Verdana" w:cs="Times New Roman"/>
                <w:sz w:val="18"/>
                <w:szCs w:val="18"/>
              </w:rPr>
              <w:t>EXPRESSAR L´IMPORT CORRESPONENT AL TOTAL DE L’ANUALITAT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(5 MESOS)</w:t>
            </w:r>
          </w:p>
        </w:tc>
      </w:tr>
      <w:tr w:rsidR="000D17DB" w:rsidRPr="002E0F9E" w14:paraId="7E0B9D88" w14:textId="77777777" w:rsidTr="003E35A7">
        <w:trPr>
          <w:trHeight w:val="644"/>
        </w:trPr>
        <w:tc>
          <w:tcPr>
            <w:tcW w:w="438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  <w:hideMark/>
          </w:tcPr>
          <w:p w14:paraId="2F1A83B2" w14:textId="77777777" w:rsidR="000D17DB" w:rsidRPr="002E0F9E" w:rsidRDefault="000D17DB" w:rsidP="003E35A7">
            <w:pPr>
              <w:widowControl w:val="0"/>
              <w:spacing w:line="276" w:lineRule="auto"/>
              <w:jc w:val="left"/>
              <w:rPr>
                <w:rFonts w:ascii="Verdana" w:eastAsia="Formata Regular" w:hAnsi="Verdana" w:cs="Times New Roman"/>
                <w:sz w:val="18"/>
                <w:szCs w:val="18"/>
              </w:rPr>
            </w:pPr>
            <w:r w:rsidRPr="002E0F9E">
              <w:rPr>
                <w:rFonts w:ascii="Verdana" w:eastAsia="Formata Regular" w:hAnsi="Verdana" w:cs="Times New Roman"/>
                <w:sz w:val="18"/>
                <w:szCs w:val="18"/>
                <w:lang w:eastAsia="en-US"/>
              </w:rPr>
              <w:t xml:space="preserve">A.1. PROPOSTA ECONÒMICA </w:t>
            </w:r>
          </w:p>
          <w:p w14:paraId="273B083A" w14:textId="77777777" w:rsidR="000D17DB" w:rsidRPr="002E0F9E" w:rsidRDefault="000D17DB" w:rsidP="003E35A7">
            <w:pPr>
              <w:widowControl w:val="0"/>
              <w:spacing w:line="276" w:lineRule="auto"/>
              <w:rPr>
                <w:rFonts w:ascii="Verdana" w:eastAsia="Formata Regular" w:hAnsi="Verdana" w:cs="Times New Roman"/>
                <w:i/>
                <w:sz w:val="18"/>
                <w:szCs w:val="18"/>
                <w:lang w:eastAsia="en-US"/>
              </w:rPr>
            </w:pPr>
            <w:r w:rsidRPr="002E0F9E">
              <w:rPr>
                <w:rFonts w:ascii="Verdana" w:eastAsia="Formata Regular" w:hAnsi="Verdana" w:cs="Times New Roman"/>
                <w:i/>
                <w:sz w:val="18"/>
                <w:szCs w:val="18"/>
                <w:lang w:eastAsia="en-US"/>
              </w:rPr>
              <w:t>Pressupost b</w:t>
            </w:r>
            <w:r>
              <w:rPr>
                <w:rFonts w:ascii="Verdana" w:eastAsia="Formata Regular" w:hAnsi="Verdana" w:cs="Times New Roman"/>
                <w:i/>
                <w:sz w:val="18"/>
                <w:szCs w:val="18"/>
                <w:lang w:eastAsia="en-US"/>
              </w:rPr>
              <w:t>ase</w:t>
            </w:r>
            <w:r w:rsidRPr="002E0F9E">
              <w:rPr>
                <w:rFonts w:ascii="Verdana" w:eastAsia="Formata Regular" w:hAnsi="Verdana" w:cs="Times New Roman"/>
                <w:i/>
                <w:sz w:val="18"/>
                <w:szCs w:val="18"/>
                <w:lang w:eastAsia="en-US"/>
              </w:rPr>
              <w:t xml:space="preserve"> de licitació </w:t>
            </w:r>
            <w:r>
              <w:rPr>
                <w:rFonts w:ascii="Verdana" w:eastAsia="Formata Regular" w:hAnsi="Verdana" w:cs="Times New Roman"/>
                <w:i/>
                <w:sz w:val="18"/>
                <w:szCs w:val="18"/>
                <w:lang w:eastAsia="en-US"/>
              </w:rPr>
              <w:t>14.263,01</w:t>
            </w:r>
            <w:r w:rsidRPr="002E0F9E">
              <w:rPr>
                <w:rFonts w:ascii="Verdana" w:eastAsia="Formata Regular" w:hAnsi="Verdana" w:cs="Times New Roman"/>
                <w:i/>
                <w:sz w:val="18"/>
                <w:szCs w:val="18"/>
                <w:lang w:eastAsia="en-US"/>
              </w:rPr>
              <w:t>€</w:t>
            </w:r>
          </w:p>
          <w:p w14:paraId="1EB75444" w14:textId="77777777" w:rsidR="000D17DB" w:rsidRPr="002E0F9E" w:rsidRDefault="000D17DB" w:rsidP="003E35A7">
            <w:pPr>
              <w:widowControl w:val="0"/>
              <w:spacing w:line="276" w:lineRule="auto"/>
              <w:rPr>
                <w:rFonts w:ascii="Verdana" w:eastAsia="Formata Regular" w:hAnsi="Verdana" w:cs="Times New Roman"/>
                <w:sz w:val="18"/>
                <w:szCs w:val="18"/>
                <w:lang w:eastAsia="en-US"/>
              </w:rPr>
            </w:pPr>
            <w:r w:rsidRPr="002E0F9E">
              <w:rPr>
                <w:rFonts w:ascii="Verdana" w:eastAsia="Formata Regular" w:hAnsi="Verdana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722" w:type="dxa"/>
            <w:tcBorders>
              <w:top w:val="double" w:sz="6" w:space="0" w:color="000000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7A287B35" w14:textId="77777777" w:rsidR="000D17DB" w:rsidRPr="002E0F9E" w:rsidRDefault="000D17DB" w:rsidP="003E35A7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2E0F9E"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  <w:t>€</w:t>
            </w:r>
          </w:p>
        </w:tc>
      </w:tr>
      <w:tr w:rsidR="000D17DB" w:rsidRPr="002E0F9E" w14:paraId="1D946DDA" w14:textId="77777777" w:rsidTr="003E35A7">
        <w:trPr>
          <w:trHeight w:val="421"/>
        </w:trPr>
        <w:tc>
          <w:tcPr>
            <w:tcW w:w="4383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EA75F39" w14:textId="77777777" w:rsidR="000D17DB" w:rsidRPr="002E0F9E" w:rsidRDefault="000D17DB" w:rsidP="003E35A7">
            <w:pPr>
              <w:jc w:val="left"/>
              <w:rPr>
                <w:rFonts w:ascii="Verdana" w:eastAsia="Formata Regular" w:hAnsi="Verdana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5FCC814" w14:textId="77777777" w:rsidR="000D17DB" w:rsidRPr="002E0F9E" w:rsidRDefault="000D17DB" w:rsidP="003E35A7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i/>
                <w:sz w:val="18"/>
                <w:szCs w:val="18"/>
                <w:lang w:eastAsia="en-US"/>
              </w:rPr>
            </w:pPr>
            <w:r w:rsidRPr="002E0F9E">
              <w:rPr>
                <w:rFonts w:ascii="Verdana" w:eastAsia="Formata Regular" w:hAnsi="Verdana" w:cs="Formata Regular"/>
                <w:i/>
                <w:sz w:val="18"/>
                <w:szCs w:val="18"/>
                <w:lang w:eastAsia="en-US"/>
              </w:rPr>
              <w:t>LLETRA</w:t>
            </w:r>
          </w:p>
        </w:tc>
      </w:tr>
      <w:tr w:rsidR="000D17DB" w:rsidRPr="002E0F9E" w14:paraId="17EB5CE9" w14:textId="77777777" w:rsidTr="003E35A7">
        <w:trPr>
          <w:trHeight w:val="432"/>
        </w:trPr>
        <w:tc>
          <w:tcPr>
            <w:tcW w:w="4383" w:type="dxa"/>
            <w:gridSpan w:val="3"/>
            <w:vMerge w:val="restart"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  <w:hideMark/>
          </w:tcPr>
          <w:p w14:paraId="6246FBB7" w14:textId="77777777" w:rsidR="000D17DB" w:rsidRPr="002E0F9E" w:rsidRDefault="000D17DB" w:rsidP="003E35A7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</w:pPr>
            <w:r w:rsidRPr="002E0F9E"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  <w:t xml:space="preserve">IVA </w:t>
            </w:r>
            <w:r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  <w:t>10</w:t>
            </w:r>
            <w:r w:rsidRPr="002E0F9E"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  <w:t xml:space="preserve">% </w:t>
            </w:r>
          </w:p>
          <w:p w14:paraId="58338C2C" w14:textId="77777777" w:rsidR="000D17DB" w:rsidRPr="002E0F9E" w:rsidRDefault="000D17DB" w:rsidP="003E35A7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sz w:val="18"/>
                <w:szCs w:val="18"/>
              </w:rPr>
            </w:pPr>
            <w:r w:rsidRPr="002E0F9E">
              <w:rPr>
                <w:rFonts w:ascii="Verdana" w:eastAsia="Formata Regular" w:hAnsi="Verdana" w:cs="Formata Regular"/>
                <w:i/>
                <w:sz w:val="18"/>
                <w:szCs w:val="18"/>
                <w:lang w:eastAsia="en-US"/>
              </w:rPr>
              <w:t>(</w:t>
            </w:r>
            <w:r>
              <w:rPr>
                <w:rFonts w:ascii="Verdana" w:eastAsia="Formata Regular" w:hAnsi="Verdana" w:cs="Formata Regular"/>
                <w:i/>
                <w:sz w:val="18"/>
                <w:szCs w:val="18"/>
                <w:lang w:eastAsia="en-US"/>
              </w:rPr>
              <w:t>1.426,30</w:t>
            </w:r>
            <w:r w:rsidRPr="002E0F9E">
              <w:rPr>
                <w:rFonts w:ascii="Verdana" w:eastAsia="Formata Regular" w:hAnsi="Verdana" w:cs="Formata Regular"/>
                <w:i/>
                <w:sz w:val="18"/>
                <w:szCs w:val="18"/>
                <w:lang w:eastAsia="en-US"/>
              </w:rPr>
              <w:t xml:space="preserve"> </w:t>
            </w:r>
            <w:r w:rsidRPr="002E0F9E">
              <w:rPr>
                <w:rFonts w:ascii="Verdana" w:eastAsia="Formata Regular" w:hAnsi="Verdana" w:cs="Times New Roman"/>
                <w:i/>
                <w:sz w:val="18"/>
                <w:szCs w:val="18"/>
                <w:lang w:eastAsia="en-US"/>
              </w:rPr>
              <w:t>€)</w:t>
            </w:r>
          </w:p>
        </w:tc>
        <w:tc>
          <w:tcPr>
            <w:tcW w:w="4722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4C955504" w14:textId="77777777" w:rsidR="000D17DB" w:rsidRPr="002E0F9E" w:rsidRDefault="000D17DB" w:rsidP="003E35A7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2E0F9E"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  <w:t>€</w:t>
            </w:r>
          </w:p>
        </w:tc>
      </w:tr>
      <w:tr w:rsidR="000D17DB" w:rsidRPr="002E0F9E" w14:paraId="20B98063" w14:textId="77777777" w:rsidTr="003E35A7">
        <w:trPr>
          <w:trHeight w:val="557"/>
        </w:trPr>
        <w:tc>
          <w:tcPr>
            <w:tcW w:w="4383" w:type="dxa"/>
            <w:gridSpan w:val="3"/>
            <w:vMerge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B58240C" w14:textId="77777777" w:rsidR="000D17DB" w:rsidRPr="002E0F9E" w:rsidRDefault="000D17DB" w:rsidP="003E35A7">
            <w:pPr>
              <w:jc w:val="left"/>
              <w:rPr>
                <w:rFonts w:ascii="Verdana" w:eastAsia="Formata Regular" w:hAnsi="Verdana" w:cs="Formata Regular"/>
                <w:sz w:val="18"/>
                <w:szCs w:val="18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F6BAC30" w14:textId="77777777" w:rsidR="000D17DB" w:rsidRPr="002E0F9E" w:rsidRDefault="000D17DB" w:rsidP="003E35A7">
            <w:pPr>
              <w:widowControl w:val="0"/>
              <w:spacing w:line="276" w:lineRule="auto"/>
              <w:jc w:val="center"/>
              <w:rPr>
                <w:rFonts w:ascii="Verdana" w:eastAsia="Calibri" w:hAnsi="Verdana" w:cs="Times New Roman"/>
                <w:i/>
                <w:sz w:val="18"/>
                <w:szCs w:val="18"/>
                <w:lang w:eastAsia="en-US"/>
              </w:rPr>
            </w:pPr>
            <w:r w:rsidRPr="002E0F9E">
              <w:rPr>
                <w:rFonts w:ascii="Verdana" w:eastAsia="Calibri" w:hAnsi="Verdana" w:cs="Times New Roman"/>
                <w:i/>
                <w:sz w:val="18"/>
                <w:szCs w:val="18"/>
                <w:lang w:eastAsia="en-US"/>
              </w:rPr>
              <w:t>LLETRA</w:t>
            </w:r>
          </w:p>
        </w:tc>
      </w:tr>
      <w:tr w:rsidR="000D17DB" w:rsidRPr="002E0F9E" w14:paraId="4FCBEAB7" w14:textId="77777777" w:rsidTr="003E35A7">
        <w:trPr>
          <w:trHeight w:val="424"/>
        </w:trPr>
        <w:tc>
          <w:tcPr>
            <w:tcW w:w="4383" w:type="dxa"/>
            <w:gridSpan w:val="3"/>
            <w:vMerge w:val="restart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  <w:hideMark/>
          </w:tcPr>
          <w:p w14:paraId="077F0C5E" w14:textId="77777777" w:rsidR="000D17DB" w:rsidRPr="002E0F9E" w:rsidRDefault="000D17DB" w:rsidP="003E35A7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Calibri" w:hAnsi="Verdana" w:cs="Formata Regular"/>
                <w:b/>
                <w:bCs/>
                <w:caps/>
                <w:sz w:val="18"/>
                <w:szCs w:val="18"/>
                <w:lang w:eastAsia="en-US"/>
              </w:rPr>
            </w:pPr>
            <w:r w:rsidRPr="002E0F9E">
              <w:rPr>
                <w:rFonts w:ascii="Verdana" w:eastAsia="Calibri" w:hAnsi="Verdana" w:cs="Formata Regular"/>
                <w:b/>
                <w:bCs/>
                <w:caps/>
                <w:sz w:val="18"/>
                <w:szCs w:val="18"/>
                <w:lang w:eastAsia="en-US"/>
              </w:rPr>
              <w:t xml:space="preserve">Total  </w:t>
            </w:r>
          </w:p>
          <w:p w14:paraId="300A20AE" w14:textId="77777777" w:rsidR="000D17DB" w:rsidRPr="002E0F9E" w:rsidRDefault="000D17DB" w:rsidP="003E35A7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Formata Regular" w:hAnsi="Verdana" w:cs="Times New Roman"/>
                <w:i/>
                <w:sz w:val="18"/>
                <w:szCs w:val="18"/>
                <w:lang w:eastAsia="en-US"/>
              </w:rPr>
            </w:pPr>
            <w:r w:rsidRPr="002E0F9E">
              <w:rPr>
                <w:rFonts w:ascii="Verdana" w:eastAsia="Formata Regular" w:hAnsi="Verdana" w:cs="Formata Regular"/>
                <w:i/>
                <w:sz w:val="18"/>
                <w:szCs w:val="18"/>
              </w:rPr>
              <w:t>(</w:t>
            </w:r>
            <w:r>
              <w:rPr>
                <w:rFonts w:ascii="Verdana" w:eastAsia="Formata Regular" w:hAnsi="Verdana" w:cs="Formata Regular"/>
                <w:i/>
                <w:sz w:val="18"/>
                <w:szCs w:val="18"/>
              </w:rPr>
              <w:t>15.689,31</w:t>
            </w:r>
            <w:r w:rsidRPr="002E0F9E">
              <w:rPr>
                <w:rFonts w:ascii="Verdana" w:eastAsia="Formata Regular" w:hAnsi="Verdana" w:cs="Formata Regular"/>
                <w:i/>
                <w:sz w:val="18"/>
                <w:szCs w:val="18"/>
              </w:rPr>
              <w:t xml:space="preserve"> </w:t>
            </w:r>
            <w:r w:rsidRPr="002E0F9E">
              <w:rPr>
                <w:rFonts w:ascii="Verdana" w:eastAsia="Formata Regular" w:hAnsi="Verdana" w:cs="Times New Roman"/>
                <w:i/>
                <w:sz w:val="18"/>
                <w:szCs w:val="18"/>
                <w:lang w:eastAsia="en-US"/>
              </w:rPr>
              <w:t>€)</w:t>
            </w:r>
          </w:p>
        </w:tc>
        <w:tc>
          <w:tcPr>
            <w:tcW w:w="4722" w:type="dxa"/>
            <w:tcBorders>
              <w:top w:val="nil"/>
              <w:left w:val="double" w:sz="6" w:space="0" w:color="000000"/>
              <w:bottom w:val="dotted" w:sz="4" w:space="0" w:color="auto"/>
              <w:right w:val="double" w:sz="6" w:space="0" w:color="000000"/>
            </w:tcBorders>
            <w:hideMark/>
          </w:tcPr>
          <w:p w14:paraId="0F948556" w14:textId="77777777" w:rsidR="000D17DB" w:rsidRPr="002E0F9E" w:rsidRDefault="000D17DB" w:rsidP="003E35A7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</w:pPr>
            <w:r w:rsidRPr="002E0F9E"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  <w:t>€</w:t>
            </w:r>
          </w:p>
        </w:tc>
      </w:tr>
      <w:tr w:rsidR="000D17DB" w:rsidRPr="002E0F9E" w14:paraId="52C50A4E" w14:textId="77777777" w:rsidTr="003E35A7">
        <w:trPr>
          <w:trHeight w:val="403"/>
        </w:trPr>
        <w:tc>
          <w:tcPr>
            <w:tcW w:w="4383" w:type="dxa"/>
            <w:gridSpan w:val="3"/>
            <w:vMerge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CF84A57" w14:textId="77777777" w:rsidR="000D17DB" w:rsidRPr="002E0F9E" w:rsidRDefault="000D17DB" w:rsidP="003E35A7">
            <w:pPr>
              <w:jc w:val="left"/>
              <w:rPr>
                <w:rFonts w:ascii="Verdana" w:eastAsia="Formata Regular" w:hAnsi="Verdana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4722" w:type="dxa"/>
            <w:tcBorders>
              <w:top w:val="dotted" w:sz="4" w:space="0" w:color="auto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3C48DFF8" w14:textId="77777777" w:rsidR="000D17DB" w:rsidRPr="002E0F9E" w:rsidRDefault="000D17DB" w:rsidP="003E35A7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</w:pPr>
            <w:r w:rsidRPr="002E0F9E">
              <w:rPr>
                <w:rFonts w:ascii="Verdana" w:eastAsia="Calibri" w:hAnsi="Verdana" w:cs="Times New Roman"/>
                <w:i/>
                <w:sz w:val="18"/>
                <w:szCs w:val="18"/>
                <w:lang w:eastAsia="en-US"/>
              </w:rPr>
              <w:t>LLETRA</w:t>
            </w:r>
          </w:p>
        </w:tc>
      </w:tr>
      <w:tr w:rsidR="000D17DB" w:rsidRPr="002E0F9E" w14:paraId="02570E9C" w14:textId="77777777" w:rsidTr="003E35A7">
        <w:trPr>
          <w:gridBefore w:val="1"/>
          <w:gridAfter w:val="2"/>
          <w:wBefore w:w="315" w:type="dxa"/>
          <w:wAfter w:w="6612" w:type="dxa"/>
          <w:trHeight w:val="70"/>
        </w:trPr>
        <w:tc>
          <w:tcPr>
            <w:tcW w:w="21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92AAD" w14:textId="77777777" w:rsidR="000D17DB" w:rsidRPr="002E0F9E" w:rsidRDefault="000D17DB" w:rsidP="003E35A7">
            <w:pPr>
              <w:widowControl w:val="0"/>
              <w:rPr>
                <w:rFonts w:ascii="Verdana" w:hAnsi="Verdana" w:cs="Formata Regular"/>
                <w:b/>
                <w:bCs/>
                <w:sz w:val="18"/>
                <w:szCs w:val="18"/>
              </w:rPr>
            </w:pPr>
          </w:p>
        </w:tc>
      </w:tr>
    </w:tbl>
    <w:p w14:paraId="60D82F8A" w14:textId="77777777" w:rsidR="000D17DB" w:rsidRPr="008175EA" w:rsidRDefault="000D17DB" w:rsidP="000D17DB">
      <w:pPr>
        <w:widowControl w:val="0"/>
        <w:spacing w:after="240"/>
        <w:rPr>
          <w:rFonts w:ascii="Verdana" w:hAnsi="Verdana" w:cs="Verdana"/>
          <w:b/>
          <w:color w:val="000000"/>
          <w:lang w:eastAsia="ca-ES" w:bidi="ks-Deva"/>
        </w:rPr>
      </w:pPr>
      <w:r w:rsidRPr="008175EA">
        <w:rPr>
          <w:rFonts w:ascii="Verdana" w:hAnsi="Verdana" w:cs="Verdana"/>
          <w:b/>
          <w:color w:val="000000"/>
          <w:lang w:eastAsia="ca-ES" w:bidi="ks-Deva"/>
        </w:rPr>
        <w:t xml:space="preserve">B.2. Criteris qualitatius automàtics . </w:t>
      </w:r>
    </w:p>
    <w:p w14:paraId="60A4BC2A" w14:textId="77777777" w:rsidR="000D17DB" w:rsidRPr="001C32D6" w:rsidRDefault="000D17DB" w:rsidP="000D17DB">
      <w:pPr>
        <w:widowControl w:val="0"/>
        <w:spacing w:after="240"/>
        <w:rPr>
          <w:rFonts w:ascii="Verdana" w:hAnsi="Verdana" w:cs="Verdana"/>
          <w:bCs/>
          <w:strike/>
          <w:color w:val="000000"/>
          <w:lang w:eastAsia="ca-ES" w:bidi="ks-Deva"/>
        </w:rPr>
      </w:pPr>
      <w:r w:rsidRPr="00410AEB">
        <w:rPr>
          <w:rFonts w:ascii="Verdana" w:hAnsi="Verdana" w:cs="Verdana"/>
          <w:b/>
          <w:color w:val="000000"/>
          <w:lang w:eastAsia="ca-ES" w:bidi="ks-Deva"/>
        </w:rPr>
        <w:t xml:space="preserve">B.2.1 Temps de resposta en cas de substitucions sobrevingudes i reorganització del servei.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928"/>
        <w:gridCol w:w="1446"/>
        <w:gridCol w:w="2120"/>
      </w:tblGrid>
      <w:tr w:rsidR="000D17DB" w14:paraId="01A4575D" w14:textId="77777777" w:rsidTr="003E35A7">
        <w:tc>
          <w:tcPr>
            <w:tcW w:w="4928" w:type="dxa"/>
            <w:vAlign w:val="center"/>
          </w:tcPr>
          <w:p w14:paraId="2AD391D8" w14:textId="77777777" w:rsidR="000D17DB" w:rsidRPr="00C55D9F" w:rsidRDefault="000D17DB" w:rsidP="003E35A7">
            <w:pPr>
              <w:widowControl w:val="0"/>
              <w:spacing w:after="240"/>
              <w:jc w:val="center"/>
              <w:rPr>
                <w:rFonts w:ascii="Verdana" w:hAnsi="Verdana" w:cs="Verdana"/>
                <w:bCs/>
                <w:color w:val="000000"/>
                <w:lang w:eastAsia="ca-ES" w:bidi="ks-Deva"/>
              </w:rPr>
            </w:pPr>
            <w:r w:rsidRPr="00C55D9F">
              <w:rPr>
                <w:rFonts w:ascii="Verdana" w:hAnsi="Verdana" w:cs="Verdana"/>
                <w:bCs/>
                <w:color w:val="000000"/>
                <w:lang w:eastAsia="ca-ES" w:bidi="ks-Deva"/>
              </w:rPr>
              <w:t>Temps de resposta en cas de substitucions sobrevingudes i reorganització del servei.</w:t>
            </w:r>
          </w:p>
        </w:tc>
        <w:tc>
          <w:tcPr>
            <w:tcW w:w="1446" w:type="dxa"/>
            <w:vAlign w:val="center"/>
          </w:tcPr>
          <w:p w14:paraId="118EC53E" w14:textId="77777777" w:rsidR="000D17DB" w:rsidRPr="00C55D9F" w:rsidRDefault="000D17DB" w:rsidP="003E35A7">
            <w:pPr>
              <w:widowControl w:val="0"/>
              <w:spacing w:after="240"/>
              <w:jc w:val="center"/>
              <w:rPr>
                <w:rFonts w:ascii="Verdana" w:hAnsi="Verdana" w:cs="Verdana"/>
                <w:bCs/>
                <w:color w:val="000000"/>
                <w:lang w:eastAsia="ca-ES" w:bidi="ks-Deva"/>
              </w:rPr>
            </w:pPr>
            <w:r w:rsidRPr="00C55D9F">
              <w:rPr>
                <w:rFonts w:ascii="Verdana" w:hAnsi="Verdana" w:cs="Verdana"/>
                <w:bCs/>
                <w:color w:val="000000"/>
                <w:lang w:eastAsia="ca-ES" w:bidi="ks-Deva"/>
              </w:rPr>
              <w:t>Puntuació</w:t>
            </w:r>
          </w:p>
        </w:tc>
        <w:tc>
          <w:tcPr>
            <w:tcW w:w="2120" w:type="dxa"/>
            <w:vAlign w:val="center"/>
          </w:tcPr>
          <w:p w14:paraId="2D3190B9" w14:textId="77777777" w:rsidR="000D17DB" w:rsidRPr="00C55D9F" w:rsidRDefault="000D17DB" w:rsidP="003E35A7">
            <w:pPr>
              <w:widowControl w:val="0"/>
              <w:spacing w:after="240"/>
              <w:jc w:val="center"/>
              <w:rPr>
                <w:rFonts w:ascii="Verdana" w:hAnsi="Verdana" w:cs="Verdana"/>
                <w:bCs/>
                <w:color w:val="000000"/>
                <w:lang w:eastAsia="ca-ES" w:bidi="ks-Deva"/>
              </w:rPr>
            </w:pPr>
            <w:r w:rsidRPr="00C55D9F">
              <w:rPr>
                <w:rFonts w:ascii="Verdana" w:hAnsi="Verdana" w:cs="Verdana"/>
                <w:bCs/>
                <w:color w:val="000000"/>
                <w:lang w:eastAsia="ca-ES" w:bidi="ks-Deva"/>
              </w:rPr>
              <w:t>Marcar amb una X</w:t>
            </w:r>
          </w:p>
          <w:p w14:paraId="6189E1B2" w14:textId="77777777" w:rsidR="000D17DB" w:rsidRPr="00C55D9F" w:rsidRDefault="000D17DB" w:rsidP="003E35A7">
            <w:pPr>
              <w:widowControl w:val="0"/>
              <w:spacing w:after="240"/>
              <w:jc w:val="center"/>
              <w:rPr>
                <w:rFonts w:ascii="Verdana" w:hAnsi="Verdana" w:cs="Verdana"/>
                <w:bCs/>
                <w:color w:val="000000"/>
                <w:lang w:eastAsia="ca-ES" w:bidi="ks-Deva"/>
              </w:rPr>
            </w:pPr>
            <w:r w:rsidRPr="00C55D9F">
              <w:rPr>
                <w:rFonts w:ascii="Verdana" w:hAnsi="Verdana" w:cs="Verdana"/>
                <w:bCs/>
                <w:color w:val="000000"/>
                <w:lang w:eastAsia="ca-ES" w:bidi="ks-Deva"/>
              </w:rPr>
              <w:t>(</w:t>
            </w:r>
            <w:r w:rsidRPr="00C55D9F">
              <w:rPr>
                <w:rFonts w:ascii="Verdana" w:hAnsi="Verdana" w:cs="Verdana"/>
                <w:bCs/>
                <w:color w:val="000000"/>
                <w:sz w:val="16"/>
                <w:szCs w:val="16"/>
                <w:lang w:eastAsia="ca-ES" w:bidi="ks-Deva"/>
              </w:rPr>
              <w:t>marcar una casella</w:t>
            </w:r>
            <w:r w:rsidRPr="00C55D9F">
              <w:rPr>
                <w:rFonts w:ascii="Verdana" w:hAnsi="Verdana" w:cs="Verdana"/>
                <w:bCs/>
                <w:color w:val="000000"/>
                <w:lang w:eastAsia="ca-ES" w:bidi="ks-Deva"/>
              </w:rPr>
              <w:t>)</w:t>
            </w:r>
          </w:p>
        </w:tc>
      </w:tr>
      <w:tr w:rsidR="000D17DB" w14:paraId="35707F0F" w14:textId="77777777" w:rsidTr="003E35A7">
        <w:tc>
          <w:tcPr>
            <w:tcW w:w="4928" w:type="dxa"/>
            <w:vAlign w:val="center"/>
          </w:tcPr>
          <w:p w14:paraId="18B83B44" w14:textId="77777777" w:rsidR="000D17DB" w:rsidRDefault="000D17DB" w:rsidP="003E35A7">
            <w:pPr>
              <w:widowControl w:val="0"/>
              <w:spacing w:after="240"/>
              <w:jc w:val="center"/>
              <w:rPr>
                <w:rFonts w:ascii="Verdana" w:hAnsi="Verdana" w:cs="Verdana"/>
                <w:bCs/>
                <w:color w:val="000000"/>
                <w:lang w:eastAsia="ca-ES" w:bidi="ks-Deva"/>
              </w:rPr>
            </w:pPr>
            <w:r>
              <w:rPr>
                <w:rFonts w:ascii="Verdana" w:hAnsi="Verdana" w:cs="Verdana"/>
                <w:bCs/>
                <w:color w:val="000000"/>
                <w:lang w:eastAsia="ca-ES" w:bidi="ks-Deva"/>
              </w:rPr>
              <w:t>Pel compromís de resposta inferior a una hora</w:t>
            </w:r>
          </w:p>
        </w:tc>
        <w:tc>
          <w:tcPr>
            <w:tcW w:w="1446" w:type="dxa"/>
            <w:vAlign w:val="center"/>
          </w:tcPr>
          <w:p w14:paraId="6EC6672F" w14:textId="77777777" w:rsidR="000D17DB" w:rsidRDefault="000D17DB" w:rsidP="003E35A7">
            <w:pPr>
              <w:widowControl w:val="0"/>
              <w:spacing w:after="240"/>
              <w:jc w:val="center"/>
              <w:rPr>
                <w:rFonts w:ascii="Verdana" w:hAnsi="Verdana" w:cs="Verdana"/>
                <w:bCs/>
                <w:color w:val="000000"/>
                <w:lang w:eastAsia="ca-ES" w:bidi="ks-Deva"/>
              </w:rPr>
            </w:pPr>
            <w:r>
              <w:rPr>
                <w:rFonts w:ascii="Verdana" w:hAnsi="Verdana" w:cs="Verdana"/>
                <w:bCs/>
                <w:color w:val="000000"/>
                <w:lang w:eastAsia="ca-ES" w:bidi="ks-Deva"/>
              </w:rPr>
              <w:t>15 punts</w:t>
            </w:r>
          </w:p>
        </w:tc>
        <w:tc>
          <w:tcPr>
            <w:tcW w:w="2120" w:type="dxa"/>
            <w:vAlign w:val="center"/>
          </w:tcPr>
          <w:p w14:paraId="4C71665B" w14:textId="77777777" w:rsidR="000D17DB" w:rsidRDefault="000D17DB" w:rsidP="003E35A7">
            <w:pPr>
              <w:widowControl w:val="0"/>
              <w:spacing w:after="240"/>
              <w:jc w:val="center"/>
              <w:rPr>
                <w:rFonts w:ascii="Verdana" w:hAnsi="Verdana" w:cs="Verdana"/>
                <w:bCs/>
                <w:color w:val="000000"/>
                <w:lang w:eastAsia="ca-ES" w:bidi="ks-Deva"/>
              </w:rPr>
            </w:pPr>
          </w:p>
        </w:tc>
      </w:tr>
      <w:tr w:rsidR="000D17DB" w14:paraId="51935252" w14:textId="77777777" w:rsidTr="003E35A7">
        <w:tc>
          <w:tcPr>
            <w:tcW w:w="4928" w:type="dxa"/>
            <w:vAlign w:val="center"/>
          </w:tcPr>
          <w:p w14:paraId="37C73FA9" w14:textId="77777777" w:rsidR="000D17DB" w:rsidRDefault="000D17DB" w:rsidP="003E35A7">
            <w:pPr>
              <w:widowControl w:val="0"/>
              <w:spacing w:after="240"/>
              <w:jc w:val="center"/>
              <w:rPr>
                <w:rFonts w:ascii="Verdana" w:hAnsi="Verdana" w:cs="Verdana"/>
                <w:bCs/>
                <w:color w:val="000000"/>
                <w:lang w:eastAsia="ca-ES" w:bidi="ks-Deva"/>
              </w:rPr>
            </w:pPr>
            <w:r>
              <w:rPr>
                <w:rFonts w:ascii="Verdana" w:hAnsi="Verdana" w:cs="Verdana"/>
                <w:bCs/>
                <w:color w:val="000000"/>
                <w:lang w:eastAsia="ca-ES" w:bidi="ks-Deva"/>
              </w:rPr>
              <w:t>Pel compromís de resposta entre 1 hora i 2 hores.</w:t>
            </w:r>
          </w:p>
        </w:tc>
        <w:tc>
          <w:tcPr>
            <w:tcW w:w="1446" w:type="dxa"/>
            <w:vAlign w:val="center"/>
          </w:tcPr>
          <w:p w14:paraId="71E20EBB" w14:textId="77777777" w:rsidR="000D17DB" w:rsidRDefault="000D17DB" w:rsidP="003E35A7">
            <w:pPr>
              <w:widowControl w:val="0"/>
              <w:spacing w:after="240"/>
              <w:jc w:val="center"/>
              <w:rPr>
                <w:rFonts w:ascii="Verdana" w:hAnsi="Verdana" w:cs="Verdana"/>
                <w:bCs/>
                <w:color w:val="000000"/>
                <w:lang w:eastAsia="ca-ES" w:bidi="ks-Deva"/>
              </w:rPr>
            </w:pPr>
            <w:r>
              <w:rPr>
                <w:rFonts w:ascii="Verdana" w:hAnsi="Verdana" w:cs="Verdana"/>
                <w:bCs/>
                <w:color w:val="000000"/>
                <w:lang w:eastAsia="ca-ES" w:bidi="ks-Deva"/>
              </w:rPr>
              <w:t>7 punts</w:t>
            </w:r>
          </w:p>
        </w:tc>
        <w:tc>
          <w:tcPr>
            <w:tcW w:w="2120" w:type="dxa"/>
            <w:vAlign w:val="center"/>
          </w:tcPr>
          <w:p w14:paraId="085C220F" w14:textId="77777777" w:rsidR="000D17DB" w:rsidRDefault="000D17DB" w:rsidP="003E35A7">
            <w:pPr>
              <w:widowControl w:val="0"/>
              <w:spacing w:after="240"/>
              <w:jc w:val="center"/>
              <w:rPr>
                <w:rFonts w:ascii="Verdana" w:hAnsi="Verdana" w:cs="Verdana"/>
                <w:bCs/>
                <w:color w:val="000000"/>
                <w:lang w:eastAsia="ca-ES" w:bidi="ks-Deva"/>
              </w:rPr>
            </w:pPr>
          </w:p>
        </w:tc>
      </w:tr>
      <w:tr w:rsidR="000D17DB" w14:paraId="26E609C1" w14:textId="77777777" w:rsidTr="003E35A7">
        <w:tc>
          <w:tcPr>
            <w:tcW w:w="4928" w:type="dxa"/>
            <w:vAlign w:val="center"/>
          </w:tcPr>
          <w:p w14:paraId="1BC9E876" w14:textId="77777777" w:rsidR="000D17DB" w:rsidRDefault="000D17DB" w:rsidP="003E35A7">
            <w:pPr>
              <w:widowControl w:val="0"/>
              <w:spacing w:after="240"/>
              <w:jc w:val="center"/>
              <w:rPr>
                <w:rFonts w:ascii="Verdana" w:hAnsi="Verdana" w:cs="Verdana"/>
                <w:bCs/>
                <w:color w:val="000000"/>
                <w:lang w:eastAsia="ca-ES" w:bidi="ks-Deva"/>
              </w:rPr>
            </w:pPr>
            <w:r>
              <w:rPr>
                <w:rFonts w:ascii="Verdana" w:hAnsi="Verdana" w:cs="Verdana"/>
                <w:bCs/>
                <w:color w:val="000000"/>
                <w:lang w:eastAsia="ca-ES" w:bidi="ks-Deva"/>
              </w:rPr>
              <w:t>Pel compromís de resposta entre 2 hores i 3 hores.</w:t>
            </w:r>
          </w:p>
        </w:tc>
        <w:tc>
          <w:tcPr>
            <w:tcW w:w="1446" w:type="dxa"/>
            <w:vAlign w:val="center"/>
          </w:tcPr>
          <w:p w14:paraId="2BE7B416" w14:textId="77777777" w:rsidR="000D17DB" w:rsidRDefault="000D17DB" w:rsidP="003E35A7">
            <w:pPr>
              <w:widowControl w:val="0"/>
              <w:spacing w:after="240"/>
              <w:jc w:val="center"/>
              <w:rPr>
                <w:rFonts w:ascii="Verdana" w:hAnsi="Verdana" w:cs="Verdana"/>
                <w:bCs/>
                <w:color w:val="000000"/>
                <w:lang w:eastAsia="ca-ES" w:bidi="ks-Deva"/>
              </w:rPr>
            </w:pPr>
            <w:r>
              <w:rPr>
                <w:rFonts w:ascii="Verdana" w:hAnsi="Verdana" w:cs="Verdana"/>
                <w:bCs/>
                <w:color w:val="000000"/>
                <w:lang w:eastAsia="ca-ES" w:bidi="ks-Deva"/>
              </w:rPr>
              <w:t>5 punts</w:t>
            </w:r>
          </w:p>
        </w:tc>
        <w:tc>
          <w:tcPr>
            <w:tcW w:w="2120" w:type="dxa"/>
            <w:vAlign w:val="center"/>
          </w:tcPr>
          <w:p w14:paraId="72F472D3" w14:textId="77777777" w:rsidR="000D17DB" w:rsidRDefault="000D17DB" w:rsidP="003E35A7">
            <w:pPr>
              <w:widowControl w:val="0"/>
              <w:spacing w:after="240"/>
              <w:jc w:val="center"/>
              <w:rPr>
                <w:rFonts w:ascii="Verdana" w:hAnsi="Verdana" w:cs="Verdana"/>
                <w:bCs/>
                <w:color w:val="000000"/>
                <w:lang w:eastAsia="ca-ES" w:bidi="ks-Deva"/>
              </w:rPr>
            </w:pPr>
          </w:p>
        </w:tc>
      </w:tr>
    </w:tbl>
    <w:p w14:paraId="621109C0" w14:textId="77777777" w:rsidR="000D17DB" w:rsidRPr="00410AEB" w:rsidRDefault="000D17DB" w:rsidP="000D17DB">
      <w:pPr>
        <w:widowControl w:val="0"/>
        <w:spacing w:after="120"/>
        <w:rPr>
          <w:rFonts w:ascii="Verdana" w:eastAsia="Calibri" w:hAnsi="Verdana" w:cs="Formata Regular"/>
          <w:b/>
          <w:bCs/>
          <w:lang w:eastAsia="en-US"/>
        </w:rPr>
      </w:pPr>
      <w:r w:rsidRPr="00410AEB">
        <w:rPr>
          <w:rFonts w:ascii="Verdana" w:eastAsia="Calibri" w:hAnsi="Verdana" w:cs="Formata Regular"/>
          <w:b/>
          <w:bCs/>
          <w:lang w:eastAsia="en-US"/>
        </w:rPr>
        <w:t xml:space="preserve">B.2.2 La licitadora disposa d’un pla d’igualtat intern o un protocol de prevenció, detecció, actuació i resolució de situacions d’assetjaments sexual, per raó de sexe, orientació sexual i/o identitat de gènere o qualsevol altre abús. </w:t>
      </w:r>
    </w:p>
    <w:p w14:paraId="42B00662" w14:textId="77777777" w:rsidR="000D17DB" w:rsidRDefault="000D17DB" w:rsidP="000D17DB">
      <w:pPr>
        <w:widowControl w:val="0"/>
        <w:spacing w:after="120"/>
        <w:rPr>
          <w:rFonts w:ascii="Verdana" w:eastAsia="Calibri" w:hAnsi="Verdana" w:cs="Formata Regular"/>
          <w:lang w:eastAsia="en-US"/>
        </w:rPr>
      </w:pPr>
    </w:p>
    <w:tbl>
      <w:tblPr>
        <w:tblStyle w:val="Taulaambquadrcula"/>
        <w:tblW w:w="0" w:type="auto"/>
        <w:tblInd w:w="38" w:type="dxa"/>
        <w:tblLook w:val="04A0" w:firstRow="1" w:lastRow="0" w:firstColumn="1" w:lastColumn="0" w:noHBand="0" w:noVBand="1"/>
      </w:tblPr>
      <w:tblGrid>
        <w:gridCol w:w="4233"/>
        <w:gridCol w:w="4223"/>
      </w:tblGrid>
      <w:tr w:rsidR="000D17DB" w14:paraId="5A18F5FF" w14:textId="77777777" w:rsidTr="003E35A7">
        <w:tc>
          <w:tcPr>
            <w:tcW w:w="4322" w:type="dxa"/>
            <w:vAlign w:val="center"/>
          </w:tcPr>
          <w:p w14:paraId="75F1AC33" w14:textId="77777777" w:rsidR="000D17DB" w:rsidRPr="00575209" w:rsidRDefault="000D17DB" w:rsidP="003E35A7">
            <w:pPr>
              <w:widowControl w:val="0"/>
              <w:spacing w:after="120"/>
              <w:jc w:val="center"/>
              <w:rPr>
                <w:rFonts w:ascii="Verdana" w:eastAsia="Calibri" w:hAnsi="Verdana" w:cs="Formata Regular"/>
                <w:b/>
                <w:bCs/>
                <w:lang w:eastAsia="en-US"/>
              </w:rPr>
            </w:pPr>
            <w:r w:rsidRPr="00575209">
              <w:rPr>
                <w:rFonts w:ascii="Verdana" w:eastAsia="Calibri" w:hAnsi="Verdana" w:cs="Formata Regular"/>
                <w:b/>
                <w:bCs/>
                <w:lang w:eastAsia="en-US"/>
              </w:rPr>
              <w:t>Disposició del Pla d’Igualtat</w:t>
            </w:r>
          </w:p>
        </w:tc>
        <w:tc>
          <w:tcPr>
            <w:tcW w:w="4322" w:type="dxa"/>
            <w:vAlign w:val="center"/>
          </w:tcPr>
          <w:p w14:paraId="53680F1F" w14:textId="77777777" w:rsidR="000D17DB" w:rsidRPr="00575209" w:rsidRDefault="000D17DB" w:rsidP="003E35A7">
            <w:pPr>
              <w:widowControl w:val="0"/>
              <w:spacing w:after="120"/>
              <w:jc w:val="center"/>
              <w:rPr>
                <w:rFonts w:ascii="Verdana" w:eastAsia="Calibri" w:hAnsi="Verdana" w:cs="Formata Regular"/>
                <w:b/>
                <w:bCs/>
                <w:lang w:eastAsia="en-US"/>
              </w:rPr>
            </w:pPr>
            <w:r w:rsidRPr="00575209">
              <w:rPr>
                <w:rFonts w:ascii="Verdana" w:eastAsia="Calibri" w:hAnsi="Verdana" w:cs="Formata Regular"/>
                <w:b/>
                <w:bCs/>
                <w:lang w:eastAsia="en-US"/>
              </w:rPr>
              <w:t>Marcar amb una X</w:t>
            </w:r>
          </w:p>
        </w:tc>
      </w:tr>
      <w:tr w:rsidR="000D17DB" w14:paraId="04BC90A8" w14:textId="77777777" w:rsidTr="003E35A7">
        <w:tc>
          <w:tcPr>
            <w:tcW w:w="4322" w:type="dxa"/>
            <w:vAlign w:val="center"/>
          </w:tcPr>
          <w:p w14:paraId="0AA21A65" w14:textId="77777777" w:rsidR="000D17DB" w:rsidRDefault="000D17DB" w:rsidP="003E35A7">
            <w:pPr>
              <w:widowControl w:val="0"/>
              <w:spacing w:after="120"/>
              <w:jc w:val="center"/>
              <w:rPr>
                <w:rFonts w:ascii="Verdana" w:eastAsia="Calibri" w:hAnsi="Verdana" w:cs="Formata Regular"/>
                <w:lang w:eastAsia="en-US"/>
              </w:rPr>
            </w:pPr>
            <w:r>
              <w:rPr>
                <w:rFonts w:ascii="Verdana" w:eastAsia="Calibri" w:hAnsi="Verdana" w:cs="Formata Regular"/>
                <w:lang w:eastAsia="en-US"/>
              </w:rPr>
              <w:lastRenderedPageBreak/>
              <w:t xml:space="preserve">SI </w:t>
            </w:r>
          </w:p>
        </w:tc>
        <w:tc>
          <w:tcPr>
            <w:tcW w:w="4322" w:type="dxa"/>
            <w:vAlign w:val="center"/>
          </w:tcPr>
          <w:p w14:paraId="07DB579B" w14:textId="77777777" w:rsidR="000D17DB" w:rsidRDefault="000D17DB" w:rsidP="003E35A7">
            <w:pPr>
              <w:widowControl w:val="0"/>
              <w:spacing w:after="120"/>
              <w:jc w:val="center"/>
              <w:rPr>
                <w:rFonts w:ascii="Verdana" w:eastAsia="Calibri" w:hAnsi="Verdana" w:cs="Formata Regular"/>
                <w:lang w:eastAsia="en-US"/>
              </w:rPr>
            </w:pPr>
          </w:p>
        </w:tc>
      </w:tr>
      <w:tr w:rsidR="000D17DB" w14:paraId="3CB0D4D1" w14:textId="77777777" w:rsidTr="003E35A7">
        <w:tc>
          <w:tcPr>
            <w:tcW w:w="4322" w:type="dxa"/>
            <w:vAlign w:val="center"/>
          </w:tcPr>
          <w:p w14:paraId="51062B1D" w14:textId="77777777" w:rsidR="000D17DB" w:rsidRDefault="000D17DB" w:rsidP="003E35A7">
            <w:pPr>
              <w:widowControl w:val="0"/>
              <w:spacing w:after="120"/>
              <w:jc w:val="center"/>
              <w:rPr>
                <w:rFonts w:ascii="Verdana" w:eastAsia="Calibri" w:hAnsi="Verdana" w:cs="Formata Regular"/>
                <w:lang w:eastAsia="en-US"/>
              </w:rPr>
            </w:pPr>
            <w:r>
              <w:rPr>
                <w:rFonts w:ascii="Verdana" w:eastAsia="Calibri" w:hAnsi="Verdana" w:cs="Formata Regular"/>
                <w:lang w:eastAsia="en-US"/>
              </w:rPr>
              <w:t xml:space="preserve">NO </w:t>
            </w:r>
          </w:p>
        </w:tc>
        <w:tc>
          <w:tcPr>
            <w:tcW w:w="4322" w:type="dxa"/>
            <w:vAlign w:val="center"/>
          </w:tcPr>
          <w:p w14:paraId="74B0C635" w14:textId="77777777" w:rsidR="000D17DB" w:rsidRDefault="000D17DB" w:rsidP="003E35A7">
            <w:pPr>
              <w:widowControl w:val="0"/>
              <w:spacing w:after="120"/>
              <w:jc w:val="center"/>
              <w:rPr>
                <w:rFonts w:ascii="Verdana" w:eastAsia="Calibri" w:hAnsi="Verdana" w:cs="Formata Regular"/>
                <w:lang w:eastAsia="en-US"/>
              </w:rPr>
            </w:pPr>
          </w:p>
        </w:tc>
      </w:tr>
    </w:tbl>
    <w:p w14:paraId="66E12F9D" w14:textId="77777777" w:rsidR="000D17DB" w:rsidRPr="00C55D9F" w:rsidRDefault="000D17DB" w:rsidP="000D17DB">
      <w:pPr>
        <w:widowControl w:val="0"/>
        <w:spacing w:after="120"/>
        <w:rPr>
          <w:rFonts w:ascii="Verdana" w:eastAsia="Calibri" w:hAnsi="Verdana" w:cs="Formata Regular"/>
          <w:lang w:eastAsia="en-US"/>
        </w:rPr>
      </w:pPr>
    </w:p>
    <w:p w14:paraId="67EC8422" w14:textId="77777777" w:rsidR="000D17DB" w:rsidRDefault="000D17DB" w:rsidP="000D17DB">
      <w:pPr>
        <w:widowControl w:val="0"/>
        <w:spacing w:after="120"/>
        <w:rPr>
          <w:rFonts w:ascii="Verdana" w:eastAsia="Calibri" w:hAnsi="Verdana" w:cs="Formata Regular"/>
          <w:lang w:eastAsia="en-US"/>
        </w:rPr>
      </w:pPr>
      <w:r w:rsidRPr="004A00DD">
        <w:rPr>
          <w:rFonts w:ascii="Verdana" w:eastAsia="Calibri" w:hAnsi="Verdana" w:cs="Formata Regular"/>
          <w:b/>
          <w:bCs/>
          <w:lang w:eastAsia="en-US"/>
        </w:rPr>
        <w:t xml:space="preserve">B.2.3. Devolució de dades i informes. </w:t>
      </w:r>
    </w:p>
    <w:tbl>
      <w:tblPr>
        <w:tblStyle w:val="Taulaambquadrcula"/>
        <w:tblW w:w="0" w:type="auto"/>
        <w:tblInd w:w="879" w:type="dxa"/>
        <w:tblLook w:val="04A0" w:firstRow="1" w:lastRow="0" w:firstColumn="1" w:lastColumn="0" w:noHBand="0" w:noVBand="1"/>
      </w:tblPr>
      <w:tblGrid>
        <w:gridCol w:w="4748"/>
        <w:gridCol w:w="2337"/>
      </w:tblGrid>
      <w:tr w:rsidR="000D17DB" w14:paraId="65A27B20" w14:textId="77777777" w:rsidTr="003E35A7">
        <w:tc>
          <w:tcPr>
            <w:tcW w:w="4748" w:type="dxa"/>
            <w:vAlign w:val="center"/>
          </w:tcPr>
          <w:p w14:paraId="7795EDFB" w14:textId="77777777" w:rsidR="000D17DB" w:rsidRPr="00692C26" w:rsidRDefault="000D17DB" w:rsidP="003E35A7">
            <w:pPr>
              <w:widowControl w:val="0"/>
              <w:spacing w:after="120"/>
              <w:jc w:val="center"/>
              <w:rPr>
                <w:rFonts w:ascii="Verdana" w:eastAsia="Calibri" w:hAnsi="Verdana" w:cs="Formata Regular"/>
                <w:b/>
                <w:bCs/>
                <w:lang w:eastAsia="en-US"/>
              </w:rPr>
            </w:pPr>
            <w:r w:rsidRPr="00692C26">
              <w:rPr>
                <w:rFonts w:ascii="Verdana" w:eastAsia="Calibri" w:hAnsi="Verdana" w:cs="Formata Regular"/>
                <w:b/>
                <w:bCs/>
                <w:lang w:eastAsia="en-US"/>
              </w:rPr>
              <w:t>Criteri</w:t>
            </w:r>
          </w:p>
        </w:tc>
        <w:tc>
          <w:tcPr>
            <w:tcW w:w="2337" w:type="dxa"/>
            <w:vAlign w:val="center"/>
          </w:tcPr>
          <w:p w14:paraId="4DD7AA06" w14:textId="77777777" w:rsidR="000D17DB" w:rsidRPr="00692C26" w:rsidRDefault="000D17DB" w:rsidP="003E35A7">
            <w:pPr>
              <w:widowControl w:val="0"/>
              <w:spacing w:after="120"/>
              <w:jc w:val="center"/>
              <w:rPr>
                <w:rFonts w:ascii="Verdana" w:eastAsia="Calibri" w:hAnsi="Verdana" w:cs="Formata Regular"/>
                <w:b/>
                <w:bCs/>
                <w:lang w:eastAsia="en-US"/>
              </w:rPr>
            </w:pPr>
            <w:r w:rsidRPr="00692C26">
              <w:rPr>
                <w:rFonts w:ascii="Verdana" w:eastAsia="Calibri" w:hAnsi="Verdana" w:cs="Formata Regular"/>
                <w:b/>
                <w:bCs/>
                <w:lang w:eastAsia="en-US"/>
              </w:rPr>
              <w:t>Marcar amb una X</w:t>
            </w:r>
          </w:p>
        </w:tc>
      </w:tr>
      <w:tr w:rsidR="000D17DB" w14:paraId="7E9FDB0A" w14:textId="77777777" w:rsidTr="003E35A7">
        <w:tc>
          <w:tcPr>
            <w:tcW w:w="4748" w:type="dxa"/>
            <w:vAlign w:val="center"/>
          </w:tcPr>
          <w:p w14:paraId="255A5763" w14:textId="77777777" w:rsidR="000D17DB" w:rsidRDefault="000D17DB" w:rsidP="003E35A7">
            <w:pPr>
              <w:widowControl w:val="0"/>
              <w:spacing w:after="120"/>
              <w:jc w:val="center"/>
              <w:rPr>
                <w:rFonts w:ascii="Verdana" w:eastAsia="Calibri" w:hAnsi="Verdana" w:cs="Formata Regular"/>
                <w:lang w:eastAsia="en-US"/>
              </w:rPr>
            </w:pPr>
            <w:r w:rsidRPr="006A6CDA">
              <w:rPr>
                <w:rFonts w:ascii="Verdana" w:hAnsi="Verdana" w:cs="Verdana"/>
                <w:b/>
                <w:color w:val="000000"/>
                <w:lang w:eastAsia="ca-ES" w:bidi="ks-Deva"/>
              </w:rPr>
              <w:t>2 informes</w:t>
            </w:r>
            <w:r>
              <w:rPr>
                <w:rFonts w:ascii="Verdana" w:hAnsi="Verdana" w:cs="Verdana"/>
                <w:bCs/>
                <w:color w:val="000000"/>
                <w:lang w:eastAsia="ca-ES" w:bidi="ks-Deva"/>
              </w:rPr>
              <w:t>, un a la meitat del període de vigència del contracte i un altre al final del contracte, amb dades dels participants i possibles incidències.</w:t>
            </w:r>
          </w:p>
        </w:tc>
        <w:tc>
          <w:tcPr>
            <w:tcW w:w="2337" w:type="dxa"/>
          </w:tcPr>
          <w:p w14:paraId="15D745DD" w14:textId="77777777" w:rsidR="000D17DB" w:rsidRDefault="000D17DB" w:rsidP="003E35A7">
            <w:pPr>
              <w:widowControl w:val="0"/>
              <w:spacing w:after="120"/>
              <w:rPr>
                <w:rFonts w:ascii="Verdana" w:eastAsia="Calibri" w:hAnsi="Verdana" w:cs="Formata Regular"/>
                <w:lang w:eastAsia="en-US"/>
              </w:rPr>
            </w:pPr>
          </w:p>
        </w:tc>
      </w:tr>
      <w:tr w:rsidR="000D17DB" w14:paraId="6F7C9C64" w14:textId="77777777" w:rsidTr="003E35A7">
        <w:tc>
          <w:tcPr>
            <w:tcW w:w="4748" w:type="dxa"/>
            <w:vAlign w:val="center"/>
          </w:tcPr>
          <w:p w14:paraId="55A311D5" w14:textId="77777777" w:rsidR="000D17DB" w:rsidRDefault="000D17DB" w:rsidP="003E35A7">
            <w:pPr>
              <w:widowControl w:val="0"/>
              <w:spacing w:after="120"/>
              <w:jc w:val="center"/>
              <w:rPr>
                <w:rFonts w:ascii="Verdana" w:eastAsia="Calibri" w:hAnsi="Verdana" w:cs="Formata Regular"/>
                <w:lang w:eastAsia="en-US"/>
              </w:rPr>
            </w:pPr>
            <w:r w:rsidRPr="006A6CDA">
              <w:rPr>
                <w:rFonts w:ascii="Verdana" w:hAnsi="Verdana" w:cs="Verdana"/>
                <w:b/>
                <w:color w:val="000000"/>
                <w:lang w:eastAsia="ca-ES" w:bidi="ks-Deva"/>
              </w:rPr>
              <w:t>1 únic informe</w:t>
            </w:r>
            <w:r>
              <w:rPr>
                <w:rFonts w:ascii="Verdana" w:hAnsi="Verdana" w:cs="Verdana"/>
                <w:bCs/>
                <w:color w:val="000000"/>
                <w:lang w:eastAsia="ca-ES" w:bidi="ks-Deva"/>
              </w:rPr>
              <w:t xml:space="preserve"> al final del contracte, amb dades dels participants i possibles incidències.</w:t>
            </w:r>
          </w:p>
        </w:tc>
        <w:tc>
          <w:tcPr>
            <w:tcW w:w="2337" w:type="dxa"/>
          </w:tcPr>
          <w:p w14:paraId="6BEFF450" w14:textId="77777777" w:rsidR="000D17DB" w:rsidRDefault="000D17DB" w:rsidP="003E35A7">
            <w:pPr>
              <w:widowControl w:val="0"/>
              <w:spacing w:after="120"/>
              <w:rPr>
                <w:rFonts w:ascii="Verdana" w:eastAsia="Calibri" w:hAnsi="Verdana" w:cs="Formata Regular"/>
                <w:lang w:eastAsia="en-US"/>
              </w:rPr>
            </w:pPr>
          </w:p>
        </w:tc>
      </w:tr>
    </w:tbl>
    <w:p w14:paraId="1A88A7EF" w14:textId="77777777" w:rsidR="000D17DB" w:rsidRPr="00C55D9F" w:rsidRDefault="000D17DB" w:rsidP="000D17DB">
      <w:pPr>
        <w:widowControl w:val="0"/>
        <w:spacing w:after="120"/>
        <w:rPr>
          <w:rFonts w:ascii="Verdana" w:eastAsia="Calibri" w:hAnsi="Verdana" w:cs="Formata Regular"/>
          <w:lang w:eastAsia="en-US"/>
        </w:rPr>
      </w:pPr>
    </w:p>
    <w:p w14:paraId="079F3C31" w14:textId="77777777" w:rsidR="000D17DB" w:rsidRPr="00B14C50" w:rsidRDefault="000D17DB" w:rsidP="000D17DB">
      <w:pPr>
        <w:widowControl w:val="0"/>
        <w:spacing w:after="120"/>
        <w:jc w:val="left"/>
        <w:rPr>
          <w:rFonts w:ascii="Verdana" w:eastAsia="Calibri" w:hAnsi="Verdana" w:cs="Formata Regular"/>
          <w:lang w:eastAsia="en-US"/>
        </w:rPr>
      </w:pPr>
    </w:p>
    <w:p w14:paraId="02D4D868" w14:textId="77777777" w:rsidR="000D17DB" w:rsidRPr="00B14C50" w:rsidRDefault="000D17DB" w:rsidP="000D17DB">
      <w:pPr>
        <w:widowControl w:val="0"/>
        <w:spacing w:after="120"/>
        <w:jc w:val="left"/>
        <w:rPr>
          <w:rFonts w:ascii="Verdana" w:eastAsia="Calibri" w:hAnsi="Verdana" w:cs="Formata Regular"/>
          <w:i/>
          <w:sz w:val="18"/>
          <w:szCs w:val="18"/>
          <w:lang w:eastAsia="en-US"/>
        </w:rPr>
      </w:pPr>
      <w:r w:rsidRPr="00B14C50">
        <w:rPr>
          <w:rFonts w:ascii="Verdana" w:eastAsia="Calibri" w:hAnsi="Verdana" w:cs="Formata Regular"/>
          <w:sz w:val="22"/>
          <w:szCs w:val="22"/>
          <w:lang w:eastAsia="en-US"/>
        </w:rPr>
        <w:t>*</w:t>
      </w:r>
      <w:r w:rsidRPr="00B14C50">
        <w:rPr>
          <w:rFonts w:ascii="Verdana" w:eastAsia="Calibri" w:hAnsi="Verdana" w:cs="Formata Regular"/>
          <w:i/>
          <w:sz w:val="18"/>
          <w:szCs w:val="18"/>
          <w:lang w:eastAsia="en-US"/>
        </w:rPr>
        <w:t>Les consultes , dubtes i aclariments en relació a la presentació de l’oferta es formulen a través del perfil del contractant .</w:t>
      </w:r>
      <w:r w:rsidRPr="00B14C50">
        <w:rPr>
          <w:rFonts w:ascii="Verdana" w:eastAsia="Calibri" w:hAnsi="Verdana" w:cs="Times New Roman"/>
          <w:sz w:val="22"/>
          <w:szCs w:val="22"/>
          <w:lang w:eastAsia="en-US"/>
        </w:rPr>
        <w:t xml:space="preserve"> </w:t>
      </w:r>
      <w:r w:rsidRPr="00B14C50">
        <w:rPr>
          <w:rFonts w:ascii="Verdana" w:eastAsia="Calibri" w:hAnsi="Verdana" w:cs="Times New Roman"/>
          <w:lang w:eastAsia="en-US"/>
        </w:rPr>
        <w:t>(</w:t>
      </w:r>
      <w:hyperlink r:id="rId4" w:history="1">
        <w:r w:rsidRPr="00B14C50">
          <w:rPr>
            <w:rFonts w:ascii="Verdana" w:eastAsia="Calibri" w:hAnsi="Verdana" w:cs="Times New Roman"/>
            <w:u w:val="single"/>
            <w:lang w:eastAsia="en-US"/>
          </w:rPr>
          <w:t>https://contractaciopublica.gencat.cat</w:t>
        </w:r>
      </w:hyperlink>
      <w:r w:rsidRPr="00B14C50">
        <w:rPr>
          <w:rFonts w:ascii="Verdana" w:eastAsia="Calibri" w:hAnsi="Verdana" w:cs="Times New Roman"/>
          <w:lang w:eastAsia="en-US"/>
        </w:rPr>
        <w:t>).</w:t>
      </w:r>
    </w:p>
    <w:p w14:paraId="3A7EAE87" w14:textId="77777777" w:rsidR="000D17DB" w:rsidRPr="00B14C50" w:rsidRDefault="000D17DB" w:rsidP="000D17DB">
      <w:pPr>
        <w:widowControl w:val="0"/>
        <w:spacing w:line="276" w:lineRule="auto"/>
        <w:rPr>
          <w:rFonts w:ascii="Verdana" w:eastAsia="Calibri" w:hAnsi="Verdana" w:cs="Times New Roman"/>
          <w:sz w:val="16"/>
          <w:szCs w:val="16"/>
          <w:lang w:eastAsia="en-US"/>
        </w:rPr>
      </w:pPr>
      <w:r w:rsidRPr="00B14C50">
        <w:rPr>
          <w:rFonts w:ascii="Verdana" w:eastAsia="Calibri" w:hAnsi="Verdana" w:cs="Formata Regular"/>
          <w:bCs/>
          <w:sz w:val="18"/>
          <w:szCs w:val="18"/>
          <w:lang w:eastAsia="en-US"/>
        </w:rPr>
        <w:t>NOTA: Si l'oferta supera qualsevol dels preus màxims, serà causa de desestimació</w:t>
      </w:r>
    </w:p>
    <w:p w14:paraId="28FA32FC" w14:textId="77777777" w:rsidR="000D17DB" w:rsidRPr="0057198B" w:rsidRDefault="000D17DB" w:rsidP="000D17DB">
      <w:pPr>
        <w:widowControl w:val="0"/>
        <w:jc w:val="left"/>
        <w:rPr>
          <w:rFonts w:ascii="Times New Roman" w:eastAsia="Calibri" w:hAnsi="Times New Roman" w:cs="Times New Roman"/>
          <w:b/>
          <w:color w:val="FF0000"/>
          <w:lang w:eastAsia="en-US"/>
        </w:rPr>
      </w:pPr>
      <w:r w:rsidRPr="00B14C50">
        <w:rPr>
          <w:rFonts w:ascii="Verdana" w:eastAsia="Calibri" w:hAnsi="Verdana" w:cs="Times New Roman"/>
          <w:b/>
          <w:sz w:val="16"/>
          <w:szCs w:val="16"/>
          <w:lang w:eastAsia="en-US"/>
        </w:rPr>
        <w:t>Signatura electrònica del representant legal</w:t>
      </w:r>
      <w:r w:rsidRPr="0057198B">
        <w:rPr>
          <w:rFonts w:ascii="Verdana" w:eastAsia="Calibri" w:hAnsi="Verdana" w:cs="Times New Roman"/>
          <w:b/>
          <w:color w:val="FF0000"/>
          <w:sz w:val="16"/>
          <w:szCs w:val="16"/>
          <w:lang w:eastAsia="en-US"/>
        </w:rPr>
        <w:t xml:space="preserve">                                         </w:t>
      </w:r>
    </w:p>
    <w:p w14:paraId="6682E700" w14:textId="77777777" w:rsidR="007F68DE" w:rsidRDefault="007F68D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Times New Roman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DB"/>
    <w:rsid w:val="000D17DB"/>
    <w:rsid w:val="002621B7"/>
    <w:rsid w:val="005D6FA7"/>
    <w:rsid w:val="007F68DE"/>
    <w:rsid w:val="00814D07"/>
    <w:rsid w:val="0086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6690"/>
  <w15:chartTrackingRefBased/>
  <w15:docId w15:val="{9623EF0A-84BF-452E-BA28-B9773D08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D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0D17D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D17D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D17D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D17D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D17D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D17D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D17D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D17D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D17D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D1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D1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D17D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D17D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D17D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D17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D17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D17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D17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D17D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0D1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D17D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0D17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17DB"/>
    <w:pPr>
      <w:spacing w:before="160" w:after="160" w:line="259" w:lineRule="auto"/>
      <w:jc w:val="center"/>
    </w:pPr>
    <w:rPr>
      <w:rFonts w:ascii="Verdana" w:eastAsiaTheme="minorHAnsi" w:hAnsi="Verdana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0D17D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D17DB"/>
    <w:pPr>
      <w:spacing w:after="160" w:line="259" w:lineRule="auto"/>
      <w:ind w:left="720"/>
      <w:contextualSpacing/>
      <w:jc w:val="left"/>
    </w:pPr>
    <w:rPr>
      <w:rFonts w:ascii="Verdana" w:eastAsiaTheme="minorHAnsi" w:hAnsi="Verdana" w:cstheme="minorBidi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0D17DB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D1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Verdana" w:eastAsiaTheme="minorHAnsi" w:hAnsi="Verdana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D17DB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D17DB"/>
    <w:rPr>
      <w:b/>
      <w:bCs/>
      <w:smallCaps/>
      <w:color w:val="2F5496" w:themeColor="accent1" w:themeShade="BF"/>
      <w:spacing w:val="5"/>
    </w:rPr>
  </w:style>
  <w:style w:type="table" w:styleId="Taulaambquadrcula">
    <w:name w:val="Table Grid"/>
    <w:basedOn w:val="Taulanormal"/>
    <w:uiPriority w:val="39"/>
    <w:rsid w:val="000D1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tractaciopublica.gencat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2025-12-29T07:38:00Z</dcterms:created>
  <dcterms:modified xsi:type="dcterms:W3CDTF">2025-12-29T07:38:00Z</dcterms:modified>
</cp:coreProperties>
</file>