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54784" w14:textId="50E88172" w:rsidR="0063306E" w:rsidRDefault="0063306E" w:rsidP="0063306E">
      <w:pPr>
        <w:jc w:val="both"/>
        <w:rPr>
          <w:rFonts w:ascii="Arial" w:hAnsi="Arial" w:cs="Arial"/>
          <w:sz w:val="20"/>
          <w:szCs w:val="20"/>
        </w:rPr>
      </w:pPr>
      <w:r w:rsidRPr="00146948">
        <w:rPr>
          <w:rFonts w:ascii="Arial" w:hAnsi="Arial" w:cs="Arial"/>
          <w:b/>
          <w:bCs/>
          <w:sz w:val="20"/>
          <w:szCs w:val="20"/>
          <w:u w:val="single"/>
        </w:rPr>
        <w:t xml:space="preserve">Enllaç als </w:t>
      </w:r>
      <w:r w:rsidR="00903B3A">
        <w:rPr>
          <w:rFonts w:ascii="Arial" w:hAnsi="Arial" w:cs="Arial"/>
          <w:b/>
          <w:bCs/>
          <w:sz w:val="20"/>
          <w:szCs w:val="20"/>
          <w:u w:val="single"/>
        </w:rPr>
        <w:t>següents documents</w:t>
      </w:r>
      <w:r w:rsidRPr="00146948">
        <w:rPr>
          <w:rFonts w:ascii="Arial" w:hAnsi="Arial" w:cs="Arial"/>
          <w:b/>
          <w:bCs/>
          <w:sz w:val="20"/>
          <w:szCs w:val="20"/>
          <w:u w:val="single"/>
        </w:rPr>
        <w:t>:</w:t>
      </w:r>
      <w:r w:rsidRPr="00146948">
        <w:rPr>
          <w:rFonts w:ascii="Arial" w:hAnsi="Arial" w:cs="Arial"/>
          <w:sz w:val="20"/>
          <w:szCs w:val="20"/>
        </w:rPr>
        <w:t xml:space="preserve"> </w:t>
      </w:r>
    </w:p>
    <w:p w14:paraId="66ED8A7C" w14:textId="77777777" w:rsidR="00903B3A" w:rsidRDefault="00903B3A" w:rsidP="00903B3A">
      <w:pPr>
        <w:pStyle w:val="Pargrafdel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903B3A">
        <w:rPr>
          <w:rFonts w:ascii="Arial" w:hAnsi="Arial" w:cs="Arial"/>
          <w:color w:val="000000"/>
          <w:sz w:val="20"/>
          <w:szCs w:val="20"/>
        </w:rPr>
        <w:t xml:space="preserve">Projectes constructius de les obres del Nou Tramvia del Camp de Tarragona dels Ferrocarrils de la Generalitat de Catalunya. Tram: Cambrils Nord - Vila-Seca Estació : </w:t>
      </w:r>
    </w:p>
    <w:p w14:paraId="1B1E55B0" w14:textId="75CA10A9" w:rsidR="00903B3A" w:rsidRDefault="00903B3A" w:rsidP="00903B3A">
      <w:pPr>
        <w:pStyle w:val="Pargrafdel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903B3A">
        <w:rPr>
          <w:rFonts w:ascii="Arial" w:hAnsi="Arial" w:cs="Arial"/>
          <w:color w:val="000000"/>
          <w:sz w:val="20"/>
          <w:szCs w:val="20"/>
        </w:rPr>
        <w:t xml:space="preserve">Aprovats i obres en execució </w:t>
      </w:r>
    </w:p>
    <w:p w14:paraId="08BE34C1" w14:textId="77777777" w:rsidR="00903B3A" w:rsidRDefault="00903B3A" w:rsidP="00903B3A">
      <w:pPr>
        <w:pStyle w:val="Pargrafdellista"/>
        <w:numPr>
          <w:ilvl w:val="2"/>
          <w:numId w:val="1"/>
        </w:num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903B3A">
        <w:rPr>
          <w:rFonts w:ascii="Arial" w:hAnsi="Arial" w:cs="Arial"/>
          <w:color w:val="000000"/>
          <w:sz w:val="20"/>
          <w:szCs w:val="20"/>
        </w:rPr>
        <w:t xml:space="preserve">PC. FNT-22013.1.1. Esplanada, Esplanada Serveis Afectats i Estructures . Tram Cambrils Centre - Vila-Seca Estació Aprovats </w:t>
      </w:r>
    </w:p>
    <w:p w14:paraId="2990BE03" w14:textId="26EA61FF" w:rsidR="00903B3A" w:rsidRDefault="00903B3A" w:rsidP="00903B3A">
      <w:pPr>
        <w:pStyle w:val="Pargrafdellista"/>
        <w:numPr>
          <w:ilvl w:val="2"/>
          <w:numId w:val="1"/>
        </w:num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903B3A">
        <w:rPr>
          <w:rFonts w:ascii="Arial" w:hAnsi="Arial" w:cs="Arial"/>
          <w:color w:val="000000"/>
          <w:sz w:val="20"/>
          <w:szCs w:val="20"/>
        </w:rPr>
        <w:t>PC. FNT-22013.1.2.R0. FASE 1: Cambrils centre – Centre operatiu de Vila-seca. Plataforma, superestructura, urbanització i sistemes. FASE 2: Centre operatiu de Vila-seca - Vila-seca Estació.”</w:t>
      </w:r>
    </w:p>
    <w:p w14:paraId="7A88C3A1" w14:textId="062E8E0E" w:rsidR="00903B3A" w:rsidRPr="00903B3A" w:rsidRDefault="00903B3A" w:rsidP="00903B3A">
      <w:pPr>
        <w:pStyle w:val="Pargrafdel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903B3A">
        <w:rPr>
          <w:rFonts w:ascii="Arial" w:hAnsi="Arial" w:cs="Arial"/>
          <w:color w:val="000000"/>
          <w:sz w:val="20"/>
          <w:szCs w:val="20"/>
        </w:rPr>
        <w:t>Especificacions de requisits de seguretat FGC (Safety)</w:t>
      </w:r>
    </w:p>
    <w:p w14:paraId="16494EE0" w14:textId="3FBBB80A" w:rsidR="00903B3A" w:rsidRPr="00903B3A" w:rsidRDefault="00903B3A" w:rsidP="00903B3A">
      <w:pPr>
        <w:pStyle w:val="Pargrafdel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903B3A">
        <w:rPr>
          <w:rFonts w:ascii="Arial" w:hAnsi="Arial" w:cs="Arial"/>
          <w:color w:val="000000"/>
          <w:sz w:val="20"/>
          <w:szCs w:val="20"/>
        </w:rPr>
        <w:t>Procediment marc gestió del canvi en l’àmbit ferroviari</w:t>
      </w:r>
    </w:p>
    <w:p w14:paraId="7409A9C4" w14:textId="7E97E1B5" w:rsidR="00903B3A" w:rsidRPr="00903B3A" w:rsidRDefault="00903B3A" w:rsidP="0063306E">
      <w:pPr>
        <w:pStyle w:val="Pargrafdel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903B3A">
        <w:rPr>
          <w:rFonts w:ascii="Arial" w:hAnsi="Arial" w:cs="Arial"/>
          <w:color w:val="000000"/>
          <w:sz w:val="20"/>
          <w:szCs w:val="20"/>
        </w:rPr>
        <w:t xml:space="preserve">Informes ISA i </w:t>
      </w:r>
      <w:proofErr w:type="spellStart"/>
      <w:r w:rsidRPr="00903B3A">
        <w:rPr>
          <w:rFonts w:ascii="Arial" w:hAnsi="Arial" w:cs="Arial"/>
          <w:color w:val="000000"/>
          <w:sz w:val="20"/>
          <w:szCs w:val="20"/>
        </w:rPr>
        <w:t>AsBO</w:t>
      </w:r>
      <w:proofErr w:type="spellEnd"/>
      <w:r w:rsidRPr="00903B3A">
        <w:rPr>
          <w:rFonts w:ascii="Arial" w:hAnsi="Arial" w:cs="Arial"/>
          <w:color w:val="000000"/>
          <w:sz w:val="20"/>
          <w:szCs w:val="20"/>
        </w:rPr>
        <w:t xml:space="preserve"> dels projectes aprovats.</w:t>
      </w:r>
    </w:p>
    <w:p w14:paraId="07AE9708" w14:textId="29C7E0D9" w:rsidR="00093456" w:rsidRPr="00146948" w:rsidRDefault="0063306E" w:rsidP="0063306E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46948">
        <w:rPr>
          <w:rFonts w:ascii="Arial" w:hAnsi="Arial" w:cs="Arial"/>
          <w:color w:val="000000"/>
          <w:sz w:val="20"/>
          <w:szCs w:val="20"/>
        </w:rPr>
        <w:t>Enllaç:</w:t>
      </w:r>
    </w:p>
    <w:p w14:paraId="280505E7" w14:textId="77777777" w:rsidR="00903B3A" w:rsidRPr="00903B3A" w:rsidRDefault="00903B3A" w:rsidP="00903B3A">
      <w:pPr>
        <w:jc w:val="both"/>
      </w:pPr>
      <w:hyperlink r:id="rId5" w:history="1">
        <w:r w:rsidRPr="00903B3A">
          <w:rPr>
            <w:rStyle w:val="Enlla"/>
          </w:rPr>
          <w:t>https://sftp.infraestructures.gencat.cat/?u=4nTA6Xrp&amp;p=Py2qaGZv</w:t>
        </w:r>
      </w:hyperlink>
      <w:r w:rsidRPr="00903B3A">
        <w:t xml:space="preserve"> </w:t>
      </w:r>
    </w:p>
    <w:p w14:paraId="4B83FC15" w14:textId="77777777" w:rsidR="00903B3A" w:rsidRPr="00146948" w:rsidRDefault="00903B3A" w:rsidP="0063306E">
      <w:pPr>
        <w:rPr>
          <w:rFonts w:ascii="Arial" w:hAnsi="Arial" w:cs="Arial"/>
          <w:b/>
          <w:bCs/>
          <w:sz w:val="20"/>
          <w:szCs w:val="20"/>
        </w:rPr>
      </w:pPr>
    </w:p>
    <w:p w14:paraId="73EC8B60" w14:textId="6201F4AD" w:rsidR="0063306E" w:rsidRDefault="0063306E" w:rsidP="0063306E">
      <w:pPr>
        <w:rPr>
          <w:rFonts w:ascii="Arial" w:hAnsi="Arial" w:cs="Arial"/>
          <w:sz w:val="20"/>
          <w:szCs w:val="20"/>
        </w:rPr>
      </w:pPr>
      <w:r w:rsidRPr="00146948">
        <w:rPr>
          <w:rFonts w:ascii="Arial" w:hAnsi="Arial" w:cs="Arial"/>
          <w:b/>
          <w:bCs/>
          <w:sz w:val="20"/>
          <w:szCs w:val="20"/>
        </w:rPr>
        <w:t xml:space="preserve">Nota: </w:t>
      </w:r>
      <w:r w:rsidRPr="00146948">
        <w:rPr>
          <w:rFonts w:ascii="Arial" w:hAnsi="Arial" w:cs="Arial"/>
          <w:sz w:val="20"/>
          <w:szCs w:val="20"/>
        </w:rPr>
        <w:t xml:space="preserve">Obrir l’enllaç amb </w:t>
      </w:r>
      <w:proofErr w:type="spellStart"/>
      <w:r w:rsidRPr="00146948">
        <w:rPr>
          <w:rFonts w:ascii="Arial" w:hAnsi="Arial" w:cs="Arial"/>
          <w:sz w:val="20"/>
          <w:szCs w:val="20"/>
        </w:rPr>
        <w:t>CTRL+Clic</w:t>
      </w:r>
      <w:proofErr w:type="spellEnd"/>
      <w:r w:rsidRPr="00146948">
        <w:rPr>
          <w:rFonts w:ascii="Arial" w:hAnsi="Arial" w:cs="Arial"/>
          <w:sz w:val="20"/>
          <w:szCs w:val="20"/>
        </w:rPr>
        <w:t>, o bé copieu l’enllaç a la barra del navegador.</w:t>
      </w:r>
    </w:p>
    <w:p w14:paraId="2B9564DE" w14:textId="35A73ACD" w:rsidR="00F039D9" w:rsidRPr="00794C20" w:rsidRDefault="00F039D9" w:rsidP="00F039D9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L’enllaç: </w:t>
      </w:r>
      <w:r w:rsidRPr="00794C20">
        <w:rPr>
          <w:rFonts w:ascii="Arial" w:hAnsi="Arial" w:cs="Arial"/>
          <w:sz w:val="20"/>
          <w:szCs w:val="20"/>
          <w:u w:val="single"/>
        </w:rPr>
        <w:t xml:space="preserve">un cop enganxat l’enllaç a la barra del navegador </w:t>
      </w:r>
      <w:r>
        <w:rPr>
          <w:rFonts w:ascii="Arial" w:hAnsi="Arial" w:cs="Arial"/>
          <w:sz w:val="20"/>
          <w:szCs w:val="20"/>
          <w:u w:val="single"/>
        </w:rPr>
        <w:t xml:space="preserve">i ja a la FTP, </w:t>
      </w:r>
      <w:r w:rsidRPr="00794C20">
        <w:rPr>
          <w:rFonts w:ascii="Arial" w:hAnsi="Arial" w:cs="Arial"/>
          <w:sz w:val="20"/>
          <w:szCs w:val="20"/>
          <w:u w:val="single"/>
        </w:rPr>
        <w:t xml:space="preserve">cal donar a botó </w:t>
      </w:r>
      <w:r w:rsidRPr="00794C20">
        <w:rPr>
          <w:rFonts w:ascii="Arial" w:hAnsi="Arial" w:cs="Arial"/>
          <w:b/>
          <w:bCs/>
          <w:sz w:val="20"/>
          <w:szCs w:val="20"/>
          <w:u w:val="single"/>
        </w:rPr>
        <w:t>Inicio</w:t>
      </w:r>
      <w:r w:rsidRPr="00794C20">
        <w:rPr>
          <w:rFonts w:ascii="Arial" w:hAnsi="Arial" w:cs="Arial"/>
          <w:sz w:val="20"/>
          <w:szCs w:val="20"/>
          <w:u w:val="single"/>
        </w:rPr>
        <w:t>:</w:t>
      </w:r>
      <w:r w:rsidRPr="00794C20">
        <w:rPr>
          <w:noProof/>
          <w:u w:val="single"/>
        </w:rPr>
        <w:t xml:space="preserve"> </w:t>
      </w:r>
    </w:p>
    <w:p w14:paraId="1D4B689A" w14:textId="77777777" w:rsidR="00F039D9" w:rsidRPr="00146948" w:rsidRDefault="00F039D9" w:rsidP="00F039D9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1971E9D1" wp14:editId="4223C620">
            <wp:extent cx="1409065" cy="666750"/>
            <wp:effectExtent l="152400" t="171450" r="362585" b="361950"/>
            <wp:docPr id="3" name="Imat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5716" r="97429" b="77796"/>
                    <a:stretch/>
                  </pic:blipFill>
                  <pic:spPr bwMode="auto">
                    <a:xfrm>
                      <a:off x="0" y="0"/>
                      <a:ext cx="1414592" cy="669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F895CA" w14:textId="77777777" w:rsidR="00F039D9" w:rsidRDefault="00F039D9" w:rsidP="00F039D9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7174933D" wp14:editId="20416E4B">
            <wp:extent cx="5702468" cy="752475"/>
            <wp:effectExtent l="0" t="0" r="0" b="0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500" t="26859" r="67368" b="63720"/>
                    <a:stretch/>
                  </pic:blipFill>
                  <pic:spPr bwMode="auto">
                    <a:xfrm>
                      <a:off x="0" y="0"/>
                      <a:ext cx="5717971" cy="754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9748EB" w14:textId="77777777" w:rsidR="00F039D9" w:rsidRDefault="00F039D9" w:rsidP="00F039D9">
      <w:pPr>
        <w:rPr>
          <w:rFonts w:ascii="Arial" w:hAnsi="Arial" w:cs="Arial"/>
          <w:sz w:val="20"/>
          <w:szCs w:val="20"/>
        </w:rPr>
      </w:pPr>
    </w:p>
    <w:p w14:paraId="45D50D74" w14:textId="77777777" w:rsidR="00F039D9" w:rsidRDefault="00F039D9" w:rsidP="00F039D9">
      <w:pPr>
        <w:rPr>
          <w:rFonts w:ascii="Arial" w:hAnsi="Arial" w:cs="Arial"/>
          <w:sz w:val="20"/>
          <w:szCs w:val="20"/>
        </w:rPr>
      </w:pPr>
    </w:p>
    <w:p w14:paraId="0014733C" w14:textId="77777777" w:rsidR="00F039D9" w:rsidRPr="00146948" w:rsidRDefault="00F039D9" w:rsidP="0063306E">
      <w:pPr>
        <w:rPr>
          <w:rFonts w:ascii="Arial" w:hAnsi="Arial" w:cs="Arial"/>
          <w:sz w:val="20"/>
          <w:szCs w:val="20"/>
        </w:rPr>
      </w:pPr>
    </w:p>
    <w:sectPr w:rsidR="00F039D9" w:rsidRPr="001469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4076E"/>
    <w:multiLevelType w:val="hybridMultilevel"/>
    <w:tmpl w:val="A99E81A6"/>
    <w:lvl w:ilvl="0" w:tplc="8D547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492E8C"/>
    <w:multiLevelType w:val="hybridMultilevel"/>
    <w:tmpl w:val="F7FC05A4"/>
    <w:lvl w:ilvl="0" w:tplc="227689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466187">
    <w:abstractNumId w:val="0"/>
  </w:num>
  <w:num w:numId="2" w16cid:durableId="225074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B6F"/>
    <w:rsid w:val="00051B6F"/>
    <w:rsid w:val="00093456"/>
    <w:rsid w:val="0010067A"/>
    <w:rsid w:val="00146948"/>
    <w:rsid w:val="00180F3F"/>
    <w:rsid w:val="001F00C9"/>
    <w:rsid w:val="001F5E19"/>
    <w:rsid w:val="00275F0F"/>
    <w:rsid w:val="0063306E"/>
    <w:rsid w:val="00903B3A"/>
    <w:rsid w:val="00A04819"/>
    <w:rsid w:val="00C964D5"/>
    <w:rsid w:val="00CB5E9E"/>
    <w:rsid w:val="00DD7BAB"/>
    <w:rsid w:val="00E0363B"/>
    <w:rsid w:val="00F039D9"/>
    <w:rsid w:val="00F51C70"/>
    <w:rsid w:val="00FD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625B2"/>
  <w15:chartTrackingRefBased/>
  <w15:docId w15:val="{17354995-618F-4756-9D7B-8CD67EB53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63306E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3306E"/>
    <w:rPr>
      <w:color w:val="605E5C"/>
      <w:shd w:val="clear" w:color="auto" w:fill="E1DFDD"/>
    </w:rPr>
  </w:style>
  <w:style w:type="paragraph" w:styleId="Pargrafdellista">
    <w:name w:val="List Paragraph"/>
    <w:basedOn w:val="Normal"/>
    <w:uiPriority w:val="34"/>
    <w:qFormat/>
    <w:rsid w:val="00633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8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sftp.infraestructures.gencat.cat/?u=4nTA6Xrp&amp;p=Py2qaGZ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889</Characters>
  <Application>Microsoft Office Word</Application>
  <DocSecurity>0</DocSecurity>
  <Lines>7</Lines>
  <Paragraphs>2</Paragraphs>
  <ScaleCrop>false</ScaleCrop>
  <Company>Infraestructures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Martínez Gonzàlez, Mercè</dc:creator>
  <cp:keywords/>
  <dc:description/>
  <cp:lastModifiedBy>Núñez Belver, Mireia</cp:lastModifiedBy>
  <cp:revision>2</cp:revision>
  <dcterms:created xsi:type="dcterms:W3CDTF">2025-12-17T15:08:00Z</dcterms:created>
  <dcterms:modified xsi:type="dcterms:W3CDTF">2025-12-17T15:08:00Z</dcterms:modified>
</cp:coreProperties>
</file>