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8A" w:rsidRPr="0077708A" w:rsidRDefault="0077708A" w:rsidP="00BA36E1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left="426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Annex 8 PCAP - Oferta econòmica i altres aspectes avaluables automàticament. LOT 4 </w:t>
      </w:r>
    </w:p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Contracte d’infraestructures  per a la Fira d’Espàrrecs de Gavà. 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DC MIXT 57_25 (2025/00022777A)..</w:t>
            </w:r>
          </w:p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Lot 4: Servei de control aforament i afluència.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77708A" w:rsidRPr="0077708A" w:rsidTr="00CB5BF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77708A" w:rsidRPr="0077708A" w:rsidTr="00CB5BF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subjecte a regulació harmonitzada per a la contractació per part de l’Ajuntament de Gavà,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</w:t>
      </w:r>
    </w:p>
    <w:p w:rsidR="0077708A" w:rsidRPr="0077708A" w:rsidRDefault="0077708A" w:rsidP="0077708A">
      <w:pPr>
        <w:numPr>
          <w:ilvl w:val="0"/>
          <w:numId w:val="10"/>
        </w:numPr>
        <w:suppressAutoHyphens/>
        <w:spacing w:line="276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77708A">
        <w:rPr>
          <w:rFonts w:ascii="Arial" w:eastAsia="Calibri" w:hAnsi="Arial" w:cs="Arial"/>
          <w:b/>
          <w:color w:val="000000"/>
          <w:kern w:val="2"/>
          <w:szCs w:val="24"/>
          <w:lang w:eastAsia="zh-CN"/>
        </w:rPr>
        <w:t>Criteri únic: Proposta econòmica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2957"/>
        <w:gridCol w:w="2316"/>
      </w:tblGrid>
      <w:tr w:rsidR="0077708A" w:rsidRPr="0077708A" w:rsidTr="00CB5BF7">
        <w:trPr>
          <w:trHeight w:val="914"/>
        </w:trPr>
        <w:tc>
          <w:tcPr>
            <w:tcW w:w="2090" w:type="pct"/>
            <w:shd w:val="clear" w:color="auto" w:fill="auto"/>
          </w:tcPr>
          <w:p w:rsidR="0077708A" w:rsidRPr="0077708A" w:rsidRDefault="0077708A" w:rsidP="0077708A">
            <w:pPr>
              <w:suppressAutoHyphens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Servei</w:t>
            </w:r>
          </w:p>
        </w:tc>
        <w:tc>
          <w:tcPr>
            <w:tcW w:w="1632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Preu màxim del servei (IVA Exclòs)</w:t>
            </w:r>
          </w:p>
        </w:tc>
        <w:tc>
          <w:tcPr>
            <w:tcW w:w="1278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Preu del servei (IVA* Exclòs) ofert</w:t>
            </w:r>
          </w:p>
        </w:tc>
      </w:tr>
      <w:tr w:rsidR="0077708A" w:rsidRPr="0077708A" w:rsidTr="00CB5BF7">
        <w:trPr>
          <w:trHeight w:val="553"/>
        </w:trPr>
        <w:tc>
          <w:tcPr>
            <w:tcW w:w="2090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Servei de Control aforament i afluència.</w:t>
            </w:r>
          </w:p>
        </w:tc>
        <w:tc>
          <w:tcPr>
            <w:tcW w:w="1632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8.099,17 €</w:t>
            </w:r>
          </w:p>
        </w:tc>
        <w:tc>
          <w:tcPr>
            <w:tcW w:w="1278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</w:p>
        </w:tc>
      </w:tr>
    </w:tbl>
    <w:p w:rsidR="0077708A" w:rsidRPr="0077708A" w:rsidRDefault="0077708A" w:rsidP="0077708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kern w:val="2"/>
        </w:rPr>
      </w:pPr>
      <w:r w:rsidRPr="0077708A">
        <w:rPr>
          <w:rFonts w:ascii="Arial" w:eastAsia="Calibri" w:hAnsi="Arial" w:cs="Arial"/>
          <w:i/>
          <w:iCs/>
          <w:color w:val="000000"/>
          <w:kern w:val="2"/>
        </w:rPr>
        <w:t>(*) La proposta no podrà superar el pressupost màxim de licitació (sense IVA)</w:t>
      </w:r>
    </w:p>
    <w:p w:rsidR="0077708A" w:rsidRPr="0077708A" w:rsidRDefault="0077708A" w:rsidP="0077708A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highlight w:val="yellow"/>
        </w:rPr>
      </w:pPr>
    </w:p>
    <w:p w:rsidR="0077708A" w:rsidRPr="0077708A" w:rsidRDefault="0077708A" w:rsidP="0077708A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</w:rPr>
      </w:pPr>
    </w:p>
    <w:p w:rsidR="0077708A" w:rsidRPr="0077708A" w:rsidRDefault="0077708A" w:rsidP="0077708A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77708A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77708A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77708A" w:rsidRPr="0077708A" w:rsidRDefault="0077708A" w:rsidP="0077708A">
      <w:pPr>
        <w:spacing w:after="120" w:line="276" w:lineRule="auto"/>
        <w:rPr>
          <w:rFonts w:ascii="Arial" w:eastAsia="SimSun" w:hAnsi="Arial" w:cs="Arial"/>
        </w:rPr>
      </w:pPr>
    </w:p>
    <w:p w:rsidR="00287F13" w:rsidRDefault="00BA36E1" w:rsidP="00BA36E1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</w:pPr>
      <w:bookmarkStart w:id="0" w:name="_GoBack"/>
      <w:bookmarkEnd w:id="0"/>
      <w:r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54" w:rsidRPr="00EC3D5C" w:rsidRDefault="00BA36E1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BA36E1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  <w:p w:rsidR="00BC3B54" w:rsidRDefault="00BA36E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C3B5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C3B54" w:rsidRDefault="0077708A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C3B54" w:rsidRDefault="0077708A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3B54" w:rsidRDefault="00BA36E1"/>
  <w:p w:rsidR="00BC3B54" w:rsidRDefault="00BA36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15F4784"/>
    <w:multiLevelType w:val="hybridMultilevel"/>
    <w:tmpl w:val="252A2662"/>
    <w:lvl w:ilvl="0" w:tplc="A336B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F9A"/>
    <w:multiLevelType w:val="hybridMultilevel"/>
    <w:tmpl w:val="27CE9212"/>
    <w:lvl w:ilvl="0" w:tplc="3E92B18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960"/>
    <w:multiLevelType w:val="hybridMultilevel"/>
    <w:tmpl w:val="C4F44BAC"/>
    <w:lvl w:ilvl="0" w:tplc="13BC50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365"/>
    <w:multiLevelType w:val="hybridMultilevel"/>
    <w:tmpl w:val="327AD8AC"/>
    <w:lvl w:ilvl="0" w:tplc="4EF43E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C9755F"/>
    <w:multiLevelType w:val="hybridMultilevel"/>
    <w:tmpl w:val="5ECE9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27B6"/>
    <w:multiLevelType w:val="hybridMultilevel"/>
    <w:tmpl w:val="E7A0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A"/>
    <w:rsid w:val="00000CEC"/>
    <w:rsid w:val="00055C76"/>
    <w:rsid w:val="003E374B"/>
    <w:rsid w:val="004901AC"/>
    <w:rsid w:val="00654310"/>
    <w:rsid w:val="0077708A"/>
    <w:rsid w:val="007A08F2"/>
    <w:rsid w:val="007A5635"/>
    <w:rsid w:val="008B379B"/>
    <w:rsid w:val="008C30E3"/>
    <w:rsid w:val="008D77DD"/>
    <w:rsid w:val="00A123C7"/>
    <w:rsid w:val="00BA36E1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D5E47"/>
  <w15:chartTrackingRefBased/>
  <w15:docId w15:val="{B528F454-1CA3-498F-8043-83C7EDD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77708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77708A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2025-12-12T12:48:00Z</dcterms:created>
  <dcterms:modified xsi:type="dcterms:W3CDTF">2025-12-12T12:48:00Z</dcterms:modified>
</cp:coreProperties>
</file>