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06E1ED64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0D3D5A">
        <w:rPr>
          <w:rFonts w:ascii="Century Gothic" w:hAnsi="Century Gothic" w:cs="Times New Roman"/>
          <w:b/>
          <w:u w:val="single"/>
        </w:rPr>
        <w:t>4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</w:p>
    <w:p w14:paraId="47B2A8EE" w14:textId="2BFDA2EC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</w:t>
      </w:r>
      <w:r w:rsidR="000D3D5A">
        <w:rPr>
          <w:rFonts w:ascii="Century Gothic" w:hAnsi="Century Gothic"/>
        </w:rPr>
        <w:t>da de la licitació del servei d’elaboració del projecte “</w:t>
      </w:r>
      <w:proofErr w:type="spellStart"/>
      <w:r w:rsidR="000D3D5A">
        <w:rPr>
          <w:rFonts w:ascii="Century Gothic" w:hAnsi="Century Gothic"/>
        </w:rPr>
        <w:t>Urtalent</w:t>
      </w:r>
      <w:proofErr w:type="spellEnd"/>
      <w:r w:rsidR="000D3D5A">
        <w:rPr>
          <w:rFonts w:ascii="Century Gothic" w:hAnsi="Century Gothic"/>
        </w:rPr>
        <w:t>: Mapa estratègic del talent i la formació a l’Urgell”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4A6B11">
        <w:rPr>
          <w:rFonts w:ascii="Century Gothic" w:hAnsi="Century Gothic"/>
        </w:rPr>
        <w:t>55</w:t>
      </w:r>
      <w:r w:rsidR="00DA516F">
        <w:rPr>
          <w:rFonts w:ascii="Century Gothic" w:hAnsi="Century Gothic"/>
        </w:rPr>
        <w:t xml:space="preserve"> punts:</w:t>
      </w:r>
    </w:p>
    <w:p w14:paraId="4E3B89CA" w14:textId="7EE20205" w:rsidR="004A6B11" w:rsidRPr="000D3D5A" w:rsidRDefault="004A6B11" w:rsidP="000D3D5A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0D3D5A" w:rsidRPr="000D3D5A">
        <w:rPr>
          <w:rFonts w:ascii="Century Gothic" w:eastAsia="Arial" w:hAnsi="Century Gothic" w:cs="Arial"/>
          <w:kern w:val="3"/>
          <w:u w:val="single"/>
          <w:lang w:eastAsia="zh-CN" w:bidi="hi-IN"/>
        </w:rPr>
        <w:t>Experiència en projectes similars</w:t>
      </w:r>
      <w:r w:rsidR="000D3D5A" w:rsidRPr="000D3D5A">
        <w:rPr>
          <w:rFonts w:ascii="Century Gothic" w:eastAsia="Arial" w:hAnsi="Century Gothic" w:cs="Arial"/>
          <w:kern w:val="3"/>
          <w:lang w:eastAsia="zh-CN" w:bidi="hi-IN"/>
        </w:rPr>
        <w:t xml:space="preserve">, </w:t>
      </w:r>
      <w:r w:rsidR="000D3D5A" w:rsidRPr="000D3D5A">
        <w:rPr>
          <w:rFonts w:ascii="Century Gothic" w:eastAsia="Arial" w:hAnsi="Century Gothic" w:cs="Arial"/>
          <w:b/>
          <w:kern w:val="3"/>
          <w:lang w:eastAsia="zh-CN" w:bidi="hi-IN"/>
        </w:rPr>
        <w:t>puntuable fins a 20 punts</w:t>
      </w:r>
      <w:r w:rsidR="000D3D5A" w:rsidRPr="000D3D5A">
        <w:rPr>
          <w:rFonts w:ascii="Century Gothic" w:eastAsia="Arial" w:hAnsi="Century Gothic" w:cs="Arial"/>
          <w:kern w:val="3"/>
          <w:lang w:eastAsia="zh-CN" w:bidi="hi-IN"/>
        </w:rPr>
        <w:t>:</w:t>
      </w:r>
    </w:p>
    <w:p w14:paraId="785EDA4C" w14:textId="7A6C0466" w:rsidR="004A6B11" w:rsidRPr="000D3D5A" w:rsidRDefault="00506CB0" w:rsidP="000D3D5A">
      <w:pPr>
        <w:pStyle w:val="Prrafodelista"/>
        <w:numPr>
          <w:ilvl w:val="0"/>
          <w:numId w:val="22"/>
        </w:numPr>
        <w:ind w:right="106"/>
        <w:jc w:val="both"/>
        <w:rPr>
          <w:rFonts w:ascii="Century Gothic" w:eastAsiaTheme="minorEastAsia" w:hAnsi="Century Gothic"/>
          <w:color w:val="000000"/>
          <w:sz w:val="22"/>
          <w:szCs w:val="22"/>
        </w:rPr>
      </w:pPr>
      <w:sdt>
        <w:sdtPr>
          <w:rPr>
            <w:rFonts w:ascii="Century Gothic" w:eastAsia="MS Gothic" w:hAnsi="Century Gothic"/>
            <w:color w:val="000000" w:themeColor="text1"/>
            <w:sz w:val="22"/>
            <w:szCs w:val="22"/>
          </w:rPr>
          <w:id w:val="1647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 w:rsidRPr="000D3D5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3D5A">
        <w:rPr>
          <w:rFonts w:ascii="Century Gothic" w:hAnsi="Century Gothic"/>
          <w:color w:val="000000" w:themeColor="text1"/>
          <w:sz w:val="22"/>
          <w:szCs w:val="22"/>
        </w:rPr>
        <w:t xml:space="preserve"> Experiència en projectes d’ocupació i formació (ex.: plans locals d’ocupació, plans de competències, projectes en l’àmbit </w:t>
      </w:r>
      <w:r>
        <w:rPr>
          <w:rFonts w:ascii="Century Gothic" w:hAnsi="Century Gothic"/>
          <w:color w:val="000000" w:themeColor="text1"/>
          <w:sz w:val="22"/>
          <w:szCs w:val="22"/>
        </w:rPr>
        <w:t>d’ocupació</w:t>
      </w:r>
      <w:r w:rsidR="000D3D5A">
        <w:rPr>
          <w:rFonts w:ascii="Century Gothic" w:hAnsi="Century Gothic"/>
          <w:color w:val="000000" w:themeColor="text1"/>
          <w:sz w:val="22"/>
          <w:szCs w:val="22"/>
        </w:rPr>
        <w:t xml:space="preserve"> i formació, estudis de marcat laboral).</w:t>
      </w:r>
      <w:r w:rsidR="004A6B11" w:rsidRPr="000D3D5A">
        <w:rPr>
          <w:rFonts w:ascii="Century Gothic" w:hAnsi="Century Gothic"/>
          <w:color w:val="000000" w:themeColor="text1"/>
          <w:sz w:val="22"/>
          <w:szCs w:val="22"/>
        </w:rPr>
        <w:t xml:space="preserve"> Puntuable en </w:t>
      </w:r>
      <w:r w:rsidR="000D3D5A" w:rsidRPr="000D3D5A">
        <w:rPr>
          <w:rFonts w:ascii="Century Gothic" w:hAnsi="Century Gothic"/>
          <w:b/>
          <w:color w:val="000000" w:themeColor="text1"/>
          <w:sz w:val="22"/>
          <w:szCs w:val="22"/>
        </w:rPr>
        <w:t>&gt;</w:t>
      </w:r>
      <w:r w:rsidR="000D3D5A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0D3D5A">
        <w:rPr>
          <w:rFonts w:ascii="Century Gothic" w:hAnsi="Century Gothic"/>
          <w:b/>
          <w:bCs/>
          <w:color w:val="000000" w:themeColor="text1"/>
          <w:sz w:val="22"/>
          <w:szCs w:val="22"/>
        </w:rPr>
        <w:t>9</w:t>
      </w:r>
      <w:r w:rsidR="004A6B11" w:rsidRPr="000D3D5A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punts</w:t>
      </w:r>
      <w:r w:rsidR="000D3D5A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(3 punts per projecte)</w:t>
      </w:r>
      <w:r w:rsidR="004A6B11" w:rsidRPr="000D3D5A">
        <w:rPr>
          <w:rFonts w:ascii="Century Gothic" w:hAnsi="Century Gothic"/>
          <w:b/>
          <w:bCs/>
          <w:color w:val="000000" w:themeColor="text1"/>
          <w:sz w:val="22"/>
          <w:szCs w:val="22"/>
        </w:rPr>
        <w:t>.</w:t>
      </w:r>
    </w:p>
    <w:p w14:paraId="69E980C1" w14:textId="59C1CD80" w:rsidR="004A6B11" w:rsidRPr="000D3D5A" w:rsidRDefault="00506CB0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Theme="minorEastAsia" w:hAnsi="Century Gothic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23423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 w:rsidRPr="000D3D5A">
            <w:rPr>
              <w:rFonts w:ascii="Segoe UI Symbol" w:eastAsia="MS Gothic" w:hAnsi="Segoe UI Symbol" w:cs="Segoe UI Symbol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>Experiència en projectes estratègics territorials (ex.: plans de desenvolupament territorial (ex.: plans de desenvolupament territorial, diagnosi socioeconòmica).</w:t>
      </w:r>
      <w:r w:rsidR="004A6B11" w:rsidRP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0D3D5A" w:rsidRPr="000D3D5A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&gt;</w:t>
      </w:r>
      <w:r w:rsid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(2 punts per projecte)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.</w:t>
      </w:r>
    </w:p>
    <w:p w14:paraId="3DFD62BA" w14:textId="17890DA7" w:rsidR="004A6B11" w:rsidRPr="00076990" w:rsidRDefault="00506CB0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Theme="minorEastAsia" w:hAnsi="Century Gothic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7980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 w:rsidRPr="000D3D5A">
            <w:rPr>
              <w:rFonts w:ascii="Segoe UI Symbol" w:eastAsia="MS Gothic" w:hAnsi="Segoe UI Symbol" w:cs="Segoe UI Symbol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>Experiència en participació o dinamització d’actors locals i altres projectes (ex.: tallers territorials, dinamització, processos de creació).</w:t>
      </w:r>
      <w:r w:rsidR="004A6B11" w:rsidRP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&gt; 4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(2 punts per projecte)</w:t>
      </w:r>
      <w:r w:rsidR="004A6B11"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.</w:t>
      </w:r>
    </w:p>
    <w:p w14:paraId="58E04CC7" w14:textId="69B609C0" w:rsidR="00076990" w:rsidRPr="00076990" w:rsidRDefault="00076990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Theme="minorEastAsia" w:hAnsi="Century Gothic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43983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3D5A">
            <w:rPr>
              <w:rFonts w:ascii="Segoe UI Symbol" w:eastAsia="MS Gothic" w:hAnsi="Segoe UI Symbol" w:cs="Segoe UI Symbol"/>
              <w:color w:val="000000" w:themeColor="text1"/>
              <w:kern w:val="3"/>
              <w:lang w:eastAsia="zh-CN" w:bidi="hi-IN"/>
            </w:rPr>
            <w:t>☐</w:t>
          </w:r>
        </w:sdtContent>
      </w:sdt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Experiència en </w:t>
      </w:r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>projectes vinculats directament al territori i/o comarques similars</w:t>
      </w:r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>.</w:t>
      </w:r>
      <w:r w:rsidRPr="000D3D5A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Puntuable en 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&gt; 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(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 per projecte)</w:t>
      </w:r>
      <w:r w:rsidRPr="000D3D5A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.</w:t>
      </w:r>
    </w:p>
    <w:p w14:paraId="694C3841" w14:textId="4F92B68C" w:rsidR="004A6B11" w:rsidRPr="00076990" w:rsidRDefault="004A6B11" w:rsidP="00076990">
      <w:pPr>
        <w:ind w:right="72"/>
        <w:jc w:val="both"/>
        <w:rPr>
          <w:rFonts w:ascii="Century Gothic" w:hAnsi="Century Gothic"/>
        </w:rPr>
      </w:pPr>
    </w:p>
    <w:p w14:paraId="2C1702C9" w14:textId="0CEB85CF" w:rsidR="004A6B11" w:rsidRDefault="00076990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bookmarkStart w:id="0" w:name="_Hlk191465745"/>
      <w:r>
        <w:rPr>
          <w:rFonts w:ascii="Century Gothic" w:eastAsia="Arial" w:hAnsi="Century Gothic" w:cs="Arial"/>
          <w:b/>
          <w:kern w:val="3"/>
          <w:lang w:eastAsia="zh-CN" w:bidi="hi-IN"/>
        </w:rPr>
        <w:t>2</w:t>
      </w:r>
      <w:r w:rsidR="004A6B11" w:rsidRPr="00A56728">
        <w:rPr>
          <w:rFonts w:ascii="Century Gothic" w:eastAsia="Arial" w:hAnsi="Century Gothic" w:cs="Arial"/>
          <w:b/>
          <w:kern w:val="3"/>
          <w:lang w:eastAsia="zh-CN" w:bidi="hi-IN"/>
        </w:rPr>
        <w:t>.-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End w:id="0"/>
      <w:r w:rsidR="004A6B11" w:rsidRPr="00A56728">
        <w:rPr>
          <w:rFonts w:ascii="Century Gothic" w:hAnsi="Century Gothic"/>
          <w:b/>
          <w:bCs/>
          <w:color w:val="000000"/>
        </w:rPr>
        <w:t xml:space="preserve"> </w:t>
      </w:r>
      <w:r>
        <w:rPr>
          <w:rFonts w:ascii="Century Gothic" w:hAnsi="Century Gothic"/>
          <w:color w:val="000000"/>
          <w:u w:val="single"/>
        </w:rPr>
        <w:t>Composició i qualificació de l’equip tècnic</w:t>
      </w:r>
      <w:r w:rsidR="004A6B11"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>
        <w:rPr>
          <w:rFonts w:ascii="Century Gothic" w:hAnsi="Century Gothic"/>
          <w:b/>
          <w:bCs/>
          <w:color w:val="000000"/>
        </w:rPr>
        <w:t>20</w:t>
      </w:r>
      <w:r w:rsidR="004A6B11"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42790734" w14:textId="75688F74" w:rsidR="00076990" w:rsidRPr="00A56728" w:rsidRDefault="00076990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2.1. </w:t>
      </w:r>
      <w:r w:rsidRPr="00076990">
        <w:rPr>
          <w:rFonts w:ascii="Century Gothic" w:hAnsi="Century Gothic"/>
          <w:bCs/>
          <w:color w:val="000000"/>
          <w:u w:val="single"/>
        </w:rPr>
        <w:t>Qualificació acadèmica</w:t>
      </w:r>
      <w:r w:rsidRPr="00076990">
        <w:rPr>
          <w:rFonts w:ascii="Century Gothic" w:hAnsi="Century Gothic"/>
          <w:b/>
          <w:bCs/>
          <w:color w:val="000000"/>
        </w:rPr>
        <w:t>, puntuable 10 punts</w:t>
      </w:r>
      <w:r>
        <w:rPr>
          <w:rFonts w:ascii="Century Gothic" w:hAnsi="Century Gothic"/>
          <w:b/>
          <w:bCs/>
          <w:color w:val="000000"/>
        </w:rPr>
        <w:t xml:space="preserve"> (acumulable):</w:t>
      </w:r>
    </w:p>
    <w:p w14:paraId="09D2A573" w14:textId="7FF6DB2F" w:rsidR="004A6B11" w:rsidRPr="00A56728" w:rsidRDefault="00506CB0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74654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Tècnic/a principal amb titulació universitària en ciències socials i jurídiques. 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121EABE" w14:textId="48FEBC20" w:rsidR="004A6B11" w:rsidRPr="00A56728" w:rsidRDefault="00506CB0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3461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Especialista en ocupació/formació amb formació específica (màster, postgrau o titulació reglada). 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3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D375D2E" w14:textId="7459D217" w:rsidR="004A6B11" w:rsidRPr="00A56728" w:rsidRDefault="00506CB0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82287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99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Expert/a en participació social o dinamització comunitària. 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07699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2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25E0100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288F36D" w14:textId="45789982" w:rsidR="00076990" w:rsidRPr="00A56728" w:rsidRDefault="00076990" w:rsidP="0007699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2.</w:t>
      </w:r>
      <w:r>
        <w:rPr>
          <w:rFonts w:ascii="Century Gothic" w:hAnsi="Century Gothic"/>
          <w:b/>
          <w:bCs/>
          <w:color w:val="000000"/>
        </w:rPr>
        <w:t>2</w:t>
      </w:r>
      <w:r>
        <w:rPr>
          <w:rFonts w:ascii="Century Gothic" w:hAnsi="Century Gothic"/>
          <w:b/>
          <w:bCs/>
          <w:color w:val="000000"/>
        </w:rPr>
        <w:t xml:space="preserve">. </w:t>
      </w:r>
      <w:r w:rsidR="00506CB0">
        <w:rPr>
          <w:rFonts w:ascii="Century Gothic" w:hAnsi="Century Gothic"/>
          <w:bCs/>
          <w:color w:val="000000"/>
          <w:u w:val="single"/>
        </w:rPr>
        <w:t>Experiència professional de l’equip, aquest criteri avalua l’equip real previst que durà a terme el projecte, no l’empresa. I que haurà de ser respectat durant el desenvolupament del projecte al menys en un 66%</w:t>
      </w:r>
      <w:r w:rsidRPr="00076990">
        <w:rPr>
          <w:rFonts w:ascii="Century Gothic" w:hAnsi="Century Gothic"/>
          <w:b/>
          <w:bCs/>
          <w:color w:val="000000"/>
        </w:rPr>
        <w:t>, puntuable</w:t>
      </w:r>
      <w:r w:rsidR="00506CB0">
        <w:rPr>
          <w:rFonts w:ascii="Century Gothic" w:hAnsi="Century Gothic"/>
          <w:b/>
          <w:bCs/>
          <w:color w:val="000000"/>
        </w:rPr>
        <w:t xml:space="preserve"> fins a</w:t>
      </w:r>
      <w:r w:rsidRPr="00076990">
        <w:rPr>
          <w:rFonts w:ascii="Century Gothic" w:hAnsi="Century Gothic"/>
          <w:b/>
          <w:bCs/>
          <w:color w:val="000000"/>
        </w:rPr>
        <w:t xml:space="preserve"> 10 punts</w:t>
      </w:r>
      <w:r>
        <w:rPr>
          <w:rFonts w:ascii="Century Gothic" w:hAnsi="Century Gothic"/>
          <w:b/>
          <w:bCs/>
          <w:color w:val="000000"/>
        </w:rPr>
        <w:t>:</w:t>
      </w:r>
    </w:p>
    <w:p w14:paraId="6AEF8FD6" w14:textId="6E2519AA" w:rsidR="00076990" w:rsidRPr="00A56728" w:rsidRDefault="00076990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28834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506CB0">
        <w:rPr>
          <w:rFonts w:ascii="Century Gothic" w:hAnsi="Century Gothic" w:cs="Mangal"/>
          <w:color w:val="000000" w:themeColor="text1"/>
          <w:kern w:val="3"/>
          <w:lang w:eastAsia="zh-CN" w:bidi="hi-IN"/>
        </w:rPr>
        <w:t>Director/a de projectes amb mínim 3 anys d’experiència amb la direcció de projectes</w:t>
      </w:r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</w:t>
      </w:r>
      <w:r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 w:rsidR="00506CB0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36DEC86" w14:textId="5F96F5C9" w:rsidR="00076990" w:rsidRPr="00A56728" w:rsidRDefault="00076990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1449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506CB0">
        <w:rPr>
          <w:rFonts w:ascii="Century Gothic" w:hAnsi="Century Gothic" w:cs="Mangal"/>
          <w:color w:val="000000" w:themeColor="text1"/>
          <w:kern w:val="3"/>
          <w:lang w:eastAsia="zh-CN" w:bidi="hi-IN"/>
        </w:rPr>
        <w:t>Analista responsable amb mínim 3 anys en projectes de diagnosi territorial</w:t>
      </w:r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</w:t>
      </w:r>
      <w:r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3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B1773D3" w14:textId="097732DF" w:rsidR="00076990" w:rsidRPr="00506CB0" w:rsidRDefault="00076990" w:rsidP="0007699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43505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506CB0">
        <w:rPr>
          <w:rFonts w:ascii="Century Gothic" w:hAnsi="Century Gothic" w:cs="Mangal"/>
          <w:color w:val="000000" w:themeColor="text1"/>
          <w:kern w:val="3"/>
          <w:lang w:eastAsia="zh-CN" w:bidi="hi-IN"/>
        </w:rPr>
        <w:t>Tècnic/a de participació de projectes similars amb experiència demostrable</w:t>
      </w:r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</w:t>
      </w:r>
      <w:r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2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A6BA17E" w14:textId="27EABED2" w:rsidR="00506CB0" w:rsidRPr="00A56728" w:rsidRDefault="00506CB0" w:rsidP="00506CB0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53762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Tècnic/a de participació </w:t>
      </w:r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>sense experiència</w:t>
      </w:r>
      <w:r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. </w:t>
      </w:r>
      <w:r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Puntuable en </w:t>
      </w:r>
      <w:r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CE749C3" w14:textId="77777777" w:rsidR="00506CB0" w:rsidRPr="00A56728" w:rsidRDefault="00506CB0" w:rsidP="00506CB0">
      <w:pPr>
        <w:suppressAutoHyphens/>
        <w:autoSpaceDN w:val="0"/>
        <w:spacing w:after="0" w:line="240" w:lineRule="auto"/>
        <w:ind w:left="720" w:right="106"/>
        <w:jc w:val="both"/>
        <w:rPr>
          <w:rFonts w:eastAsiaTheme="minorEastAsia"/>
          <w:color w:val="000000"/>
          <w:kern w:val="3"/>
          <w:lang w:eastAsia="zh-CN" w:bidi="hi-IN"/>
        </w:rPr>
      </w:pP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60E96BEB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5</w:t>
      </w:r>
      <w:r w:rsidRPr="00A56728">
        <w:rPr>
          <w:rFonts w:ascii="Century Gothic" w:hAnsi="Century Gothic"/>
          <w:b/>
          <w:bCs/>
          <w:color w:val="000000"/>
        </w:rPr>
        <w:t>.-</w:t>
      </w:r>
      <w:r w:rsidRPr="00A56728">
        <w:rPr>
          <w:rFonts w:ascii="Century Gothic" w:hAnsi="Century Gothic" w:cs="Times New Roman"/>
          <w:kern w:val="3"/>
          <w:lang w:eastAsia="zh-CN" w:bidi="hi-IN"/>
        </w:rPr>
        <w:t xml:space="preserve"> </w:t>
      </w:r>
      <w:bookmarkStart w:id="1" w:name="_Hlk203736890"/>
      <w:r w:rsidRPr="00A56728">
        <w:rPr>
          <w:rFonts w:ascii="Century Gothic" w:hAnsi="Century Gothic" w:cs="Times New Roman"/>
          <w:kern w:val="3"/>
          <w:u w:val="single"/>
          <w:lang w:eastAsia="zh-CN" w:bidi="hi-IN"/>
        </w:rPr>
        <w:t>L’oferta econòmica</w:t>
      </w:r>
      <w:r w:rsidRPr="00A56728">
        <w:rPr>
          <w:rFonts w:ascii="Century Gothic" w:hAnsi="Century Gothic" w:cs="Times New Roman"/>
          <w:kern w:val="3"/>
          <w:lang w:eastAsia="zh-CN" w:bidi="hi-IN"/>
        </w:rPr>
        <w:t xml:space="preserve">, </w:t>
      </w:r>
      <w:r w:rsidRPr="00A56728">
        <w:rPr>
          <w:rFonts w:ascii="Century Gothic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 w:rsidR="000D3D5A">
        <w:rPr>
          <w:rFonts w:ascii="Century Gothic" w:hAnsi="Century Gothic" w:cs="Times New Roman"/>
          <w:b/>
          <w:bCs/>
          <w:kern w:val="3"/>
          <w:lang w:eastAsia="zh-CN" w:bidi="hi-IN"/>
        </w:rPr>
        <w:t>15</w:t>
      </w:r>
      <w:r w:rsidRPr="00A56728">
        <w:rPr>
          <w:rFonts w:ascii="Century Gothic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1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7DFCAF08" w14:textId="406368D0" w:rsidR="00C15850" w:rsidRPr="00C15850" w:rsidRDefault="00506CB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Les empreses que no obtinguin un mínim de 30 punts quedaran excloses de la present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B274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66A63"/>
    <w:multiLevelType w:val="hybridMultilevel"/>
    <w:tmpl w:val="6520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2"/>
  </w:num>
  <w:num w:numId="5">
    <w:abstractNumId w:val="14"/>
  </w:num>
  <w:num w:numId="6">
    <w:abstractNumId w:val="2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3"/>
  </w:num>
  <w:num w:numId="18">
    <w:abstractNumId w:val="4"/>
  </w:num>
  <w:num w:numId="19">
    <w:abstractNumId w:val="1"/>
  </w:num>
  <w:num w:numId="20">
    <w:abstractNumId w:val="0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uyEi73ftjnc3vtF+6Sa5v/r124y2NXBkUxF7Obj6ss8AyIdRQUrppXuemCYLLZsuU+R+LEMTKMqIn6Sr57Czw==" w:salt="hKKtFf7zrFQPKwdk6Rdv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76990"/>
    <w:rsid w:val="000A7D32"/>
    <w:rsid w:val="000D3D5A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06CB0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2393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2</cp:revision>
  <dcterms:created xsi:type="dcterms:W3CDTF">2025-12-29T07:12:00Z</dcterms:created>
  <dcterms:modified xsi:type="dcterms:W3CDTF">2025-12-29T07:12:00Z</dcterms:modified>
</cp:coreProperties>
</file>