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48D1"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0" w:name="_Toc204170328"/>
      <w:bookmarkStart w:id="1" w:name="_Toc216858854"/>
      <w:r w:rsidRPr="006A5283">
        <w:rPr>
          <w:rFonts w:ascii="Aptos" w:eastAsia="SimSun" w:hAnsi="Aptos" w:cs="Arial"/>
          <w:b/>
          <w:bCs/>
          <w:caps/>
          <w:kern w:val="3"/>
          <w:sz w:val="26"/>
          <w:szCs w:val="26"/>
          <w:lang w:eastAsia="zh-CN" w:bidi="hi-IN"/>
        </w:rPr>
        <w:t>ANNEX II. MODEL D'OFERTA DE CRITERIS VALORABLES EN XIFRES O PERCENTATGES.</w:t>
      </w:r>
      <w:bookmarkEnd w:id="0"/>
      <w:bookmarkEnd w:id="1"/>
    </w:p>
    <w:p w14:paraId="481C794E"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t>D./Sra..................................................................., amb DNI número.........................en nom (propi) o (de l'empresa que representa)............................................amb NIF............................. i domicili fiscal ………………….… en ............................ carrer .................................................................. número....................., telèfon……………… assabentat de l'anunci publicat en el (perfil de contractant, DOUE)</w:t>
      </w:r>
      <w:r w:rsidRPr="006A5283">
        <w:rPr>
          <w:rFonts w:ascii="Aptos" w:eastAsia="SimSun" w:hAnsi="Aptos" w:cs="Calibri Light"/>
          <w:kern w:val="3"/>
          <w:vertAlign w:val="superscript"/>
          <w:lang w:eastAsia="zh-CN" w:bidi="hi-IN"/>
        </w:rPr>
        <w:t xml:space="preserve">1 </w:t>
      </w:r>
      <w:r w:rsidRPr="006A5283">
        <w:rPr>
          <w:rFonts w:ascii="Aptos" w:eastAsia="SimSun" w:hAnsi="Aptos" w:cs="Calibri Light"/>
          <w:kern w:val="3"/>
          <w:lang w:eastAsia="zh-CN" w:bidi="hi-IN"/>
        </w:rPr>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07667716"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2" w:name="_Toc216858855"/>
      <w:r w:rsidRPr="006A5283">
        <w:rPr>
          <w:rFonts w:ascii="Aptos" w:eastAsia="SimSun" w:hAnsi="Aptos" w:cs="Times New Roman"/>
          <w:b/>
          <w:bCs/>
          <w:smallCaps/>
          <w:color w:val="000000"/>
          <w:kern w:val="3"/>
          <w:sz w:val="25"/>
          <w:szCs w:val="25"/>
          <w:lang w:eastAsia="zh-CN" w:bidi="hi-IN"/>
        </w:rPr>
        <w:t>Oferta econòmica</w:t>
      </w:r>
      <w:bookmarkEnd w:id="2"/>
    </w:p>
    <w:p w14:paraId="00F340FE"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t>El licitador ofereix un descompte lineal d’un__% sobre la totalitat dels preus unitaris de les canonades que figuren al llistat de preus de l’Annex III del Plec Tècnic.</w:t>
      </w:r>
    </w:p>
    <w:p w14:paraId="0F10F404"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t>El licitador ofereix un descompte lineal d’un__% sobre la totalitat dels preus unitaris dels accessoris que figuren al llistat de preus de l’Annex IV del Plec Tècnic.</w:t>
      </w:r>
    </w:p>
    <w:p w14:paraId="186E0996"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Calibri Light"/>
          <w:b/>
          <w:bCs/>
          <w:smallCaps/>
          <w:color w:val="000000"/>
          <w:kern w:val="3"/>
          <w:sz w:val="25"/>
          <w:lang w:eastAsia="zh-CN" w:bidi="hi-IN"/>
        </w:rPr>
      </w:pPr>
      <w:bookmarkStart w:id="3" w:name="_Toc216858856"/>
      <w:r w:rsidRPr="006A5283">
        <w:rPr>
          <w:rFonts w:ascii="Aptos" w:eastAsia="SimSun" w:hAnsi="Aptos" w:cs="Times New Roman"/>
          <w:b/>
          <w:bCs/>
          <w:smallCaps/>
          <w:color w:val="000000"/>
          <w:kern w:val="3"/>
          <w:sz w:val="25"/>
          <w:szCs w:val="25"/>
          <w:lang w:eastAsia="zh-CN" w:bidi="hi-IN"/>
        </w:rPr>
        <w:t>Camió complet</w:t>
      </w:r>
      <w:bookmarkEnd w:id="3"/>
    </w:p>
    <w:p w14:paraId="50726D16"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szCs w:val="20"/>
          <w:lang w:eastAsia="zh-CN" w:bidi="hi-IN"/>
        </w:rPr>
        <w:t>L’empresa ofereix descompte per camió complet següent:</w:t>
      </w:r>
    </w:p>
    <w:tbl>
      <w:tblPr>
        <w:tblW w:w="4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9"/>
        <w:gridCol w:w="1692"/>
      </w:tblGrid>
      <w:tr w:rsidR="006A5283" w:rsidRPr="006A5283" w14:paraId="71BB3297" w14:textId="77777777" w:rsidTr="00EF725C">
        <w:trPr>
          <w:trHeight w:val="600"/>
          <w:jc w:val="center"/>
        </w:trPr>
        <w:tc>
          <w:tcPr>
            <w:tcW w:w="2839" w:type="dxa"/>
            <w:vAlign w:val="bottom"/>
            <w:hideMark/>
          </w:tcPr>
          <w:p w14:paraId="50CFBFEB"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Descompte camió complet</w:t>
            </w:r>
          </w:p>
        </w:tc>
        <w:tc>
          <w:tcPr>
            <w:tcW w:w="1692" w:type="dxa"/>
            <w:vAlign w:val="bottom"/>
            <w:hideMark/>
          </w:tcPr>
          <w:p w14:paraId="4D027123"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Opció escollida</w:t>
            </w:r>
          </w:p>
        </w:tc>
      </w:tr>
      <w:tr w:rsidR="006A5283" w:rsidRPr="006A5283" w14:paraId="1E146AA8" w14:textId="77777777" w:rsidTr="00EF725C">
        <w:trPr>
          <w:trHeight w:val="300"/>
          <w:jc w:val="center"/>
        </w:trPr>
        <w:tc>
          <w:tcPr>
            <w:tcW w:w="2839" w:type="dxa"/>
            <w:vAlign w:val="bottom"/>
            <w:hideMark/>
          </w:tcPr>
          <w:p w14:paraId="3590B3C2"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Baixa del 2%</w:t>
            </w:r>
          </w:p>
        </w:tc>
        <w:tc>
          <w:tcPr>
            <w:tcW w:w="1692" w:type="dxa"/>
            <w:vAlign w:val="bottom"/>
          </w:tcPr>
          <w:p w14:paraId="0B4CD858"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r w:rsidR="006A5283" w:rsidRPr="006A5283" w14:paraId="287DADFD" w14:textId="77777777" w:rsidTr="00EF725C">
        <w:trPr>
          <w:trHeight w:val="300"/>
          <w:jc w:val="center"/>
        </w:trPr>
        <w:tc>
          <w:tcPr>
            <w:tcW w:w="2839" w:type="dxa"/>
            <w:vAlign w:val="bottom"/>
            <w:hideMark/>
          </w:tcPr>
          <w:p w14:paraId="104C7BD6"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2%&lt; Baixa ≤ 5%</w:t>
            </w:r>
          </w:p>
        </w:tc>
        <w:tc>
          <w:tcPr>
            <w:tcW w:w="1692" w:type="dxa"/>
            <w:vAlign w:val="bottom"/>
          </w:tcPr>
          <w:p w14:paraId="61377B2F"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r w:rsidR="006A5283" w:rsidRPr="006A5283" w14:paraId="19CAF5D0" w14:textId="77777777" w:rsidTr="00EF725C">
        <w:trPr>
          <w:trHeight w:val="300"/>
          <w:jc w:val="center"/>
        </w:trPr>
        <w:tc>
          <w:tcPr>
            <w:tcW w:w="2839" w:type="dxa"/>
            <w:vAlign w:val="bottom"/>
            <w:hideMark/>
          </w:tcPr>
          <w:p w14:paraId="78889CAC"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Baixa&gt; 5%</w:t>
            </w:r>
          </w:p>
        </w:tc>
        <w:tc>
          <w:tcPr>
            <w:tcW w:w="1692" w:type="dxa"/>
            <w:vAlign w:val="bottom"/>
          </w:tcPr>
          <w:p w14:paraId="2BEF638D"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bl>
    <w:p w14:paraId="1A44DB05"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szCs w:val="20"/>
          <w:lang w:eastAsia="zh-CN" w:bidi="hi-IN"/>
        </w:rPr>
        <w:t>Posar una “X” a l’opció escollida.</w:t>
      </w:r>
    </w:p>
    <w:p w14:paraId="5E9319F8"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Calibri Light"/>
          <w:b/>
          <w:bCs/>
          <w:smallCaps/>
          <w:color w:val="000000"/>
          <w:kern w:val="3"/>
          <w:sz w:val="25"/>
          <w:szCs w:val="25"/>
          <w:lang w:eastAsia="zh-CN" w:bidi="hi-IN"/>
        </w:rPr>
      </w:pPr>
      <w:bookmarkStart w:id="4" w:name="_Toc216858857"/>
      <w:r w:rsidRPr="006A5283">
        <w:rPr>
          <w:rFonts w:ascii="Aptos" w:eastAsia="SimSun" w:hAnsi="Aptos" w:cs="Times New Roman"/>
          <w:b/>
          <w:bCs/>
          <w:smallCaps/>
          <w:color w:val="000000"/>
          <w:kern w:val="3"/>
          <w:sz w:val="25"/>
          <w:szCs w:val="25"/>
          <w:lang w:eastAsia="zh-CN" w:bidi="hi-IN"/>
        </w:rPr>
        <w:t>Distància entre magatzems</w:t>
      </w:r>
      <w:bookmarkEnd w:id="4"/>
    </w:p>
    <w:p w14:paraId="4C58200D"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t>L’empresa disposa d’un punt de venda al qual es operaris de TAIGUA puguin desplaçar-se i retirar directament qualsevol producte a ____kilòmetres del magatzem principal de TAIGUA.</w:t>
      </w:r>
    </w:p>
    <w:p w14:paraId="6BD26E35"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Calibri Light"/>
          <w:b/>
          <w:bCs/>
          <w:smallCaps/>
          <w:color w:val="000000"/>
          <w:kern w:val="3"/>
          <w:sz w:val="25"/>
          <w:szCs w:val="25"/>
          <w:lang w:eastAsia="zh-CN" w:bidi="hi-IN"/>
        </w:rPr>
      </w:pPr>
      <w:bookmarkStart w:id="5" w:name="_Toc216858858"/>
      <w:r w:rsidRPr="006A5283">
        <w:rPr>
          <w:rFonts w:ascii="Aptos" w:eastAsia="SimSun" w:hAnsi="Aptos" w:cs="Times New Roman"/>
          <w:b/>
          <w:bCs/>
          <w:smallCaps/>
          <w:color w:val="000000"/>
          <w:kern w:val="3"/>
          <w:sz w:val="25"/>
          <w:szCs w:val="25"/>
          <w:lang w:eastAsia="zh-CN" w:bidi="hi-IN"/>
        </w:rPr>
        <w:t>Qualitat mediambiental de la flota de vehicles</w:t>
      </w:r>
      <w:bookmarkEnd w:id="5"/>
    </w:p>
    <w:tbl>
      <w:tblPr>
        <w:tblStyle w:val="Taulaambq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9"/>
        <w:gridCol w:w="1809"/>
        <w:gridCol w:w="1810"/>
        <w:gridCol w:w="1812"/>
        <w:gridCol w:w="1810"/>
      </w:tblGrid>
      <w:tr w:rsidR="006A5283" w:rsidRPr="006A5283" w14:paraId="249E2224" w14:textId="77777777" w:rsidTr="00EF725C">
        <w:tc>
          <w:tcPr>
            <w:tcW w:w="1809" w:type="dxa"/>
          </w:tcPr>
          <w:p w14:paraId="02DADF25"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b/>
                <w:bCs/>
                <w:szCs w:val="20"/>
              </w:rPr>
            </w:pPr>
            <w:r w:rsidRPr="006A5283">
              <w:rPr>
                <w:rFonts w:ascii="Aptos" w:hAnsi="Aptos" w:cs="Calibri Light"/>
                <w:b/>
                <w:bCs/>
                <w:szCs w:val="20"/>
              </w:rPr>
              <w:t>MARCA</w:t>
            </w:r>
          </w:p>
        </w:tc>
        <w:tc>
          <w:tcPr>
            <w:tcW w:w="1809" w:type="dxa"/>
          </w:tcPr>
          <w:p w14:paraId="21AF3388"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b/>
                <w:bCs/>
                <w:szCs w:val="20"/>
              </w:rPr>
            </w:pPr>
            <w:r w:rsidRPr="006A5283">
              <w:rPr>
                <w:rFonts w:ascii="Aptos" w:hAnsi="Aptos" w:cs="Calibri Light"/>
                <w:b/>
                <w:bCs/>
                <w:szCs w:val="20"/>
              </w:rPr>
              <w:t>MODEL</w:t>
            </w:r>
          </w:p>
        </w:tc>
        <w:tc>
          <w:tcPr>
            <w:tcW w:w="1810" w:type="dxa"/>
          </w:tcPr>
          <w:p w14:paraId="5958BEE0"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b/>
                <w:bCs/>
                <w:szCs w:val="20"/>
              </w:rPr>
            </w:pPr>
            <w:r w:rsidRPr="006A5283">
              <w:rPr>
                <w:rFonts w:ascii="Aptos" w:hAnsi="Aptos" w:cs="Calibri Light"/>
                <w:b/>
                <w:bCs/>
                <w:szCs w:val="20"/>
              </w:rPr>
              <w:t>MATRÍCULA</w:t>
            </w:r>
          </w:p>
        </w:tc>
        <w:tc>
          <w:tcPr>
            <w:tcW w:w="1812" w:type="dxa"/>
          </w:tcPr>
          <w:p w14:paraId="3C9F7962"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b/>
                <w:bCs/>
                <w:szCs w:val="20"/>
              </w:rPr>
            </w:pPr>
            <w:r w:rsidRPr="006A5283">
              <w:rPr>
                <w:rFonts w:ascii="Aptos" w:hAnsi="Aptos" w:cs="Calibri Light"/>
                <w:b/>
                <w:bCs/>
                <w:szCs w:val="20"/>
              </w:rPr>
              <w:t>COMBUSTIBLE</w:t>
            </w:r>
          </w:p>
        </w:tc>
        <w:tc>
          <w:tcPr>
            <w:tcW w:w="1810" w:type="dxa"/>
          </w:tcPr>
          <w:p w14:paraId="4D006E8E"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b/>
                <w:bCs/>
                <w:szCs w:val="20"/>
              </w:rPr>
            </w:pPr>
            <w:r w:rsidRPr="006A5283">
              <w:rPr>
                <w:rFonts w:ascii="Aptos" w:hAnsi="Aptos" w:cs="Calibri Light"/>
                <w:b/>
                <w:bCs/>
                <w:szCs w:val="20"/>
              </w:rPr>
              <w:t>ETIQUETA AMBIENTAL</w:t>
            </w:r>
          </w:p>
        </w:tc>
      </w:tr>
      <w:tr w:rsidR="006A5283" w:rsidRPr="006A5283" w14:paraId="7DF6B045" w14:textId="77777777" w:rsidTr="00EF725C">
        <w:tc>
          <w:tcPr>
            <w:tcW w:w="1809" w:type="dxa"/>
          </w:tcPr>
          <w:p w14:paraId="61908FC6"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09" w:type="dxa"/>
          </w:tcPr>
          <w:p w14:paraId="01E890D3"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5208A5B9"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2" w:type="dxa"/>
          </w:tcPr>
          <w:p w14:paraId="30CA9775"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67212789"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r>
      <w:tr w:rsidR="006A5283" w:rsidRPr="006A5283" w14:paraId="1354CBF2" w14:textId="77777777" w:rsidTr="00EF725C">
        <w:tc>
          <w:tcPr>
            <w:tcW w:w="1809" w:type="dxa"/>
          </w:tcPr>
          <w:p w14:paraId="7BD550C8"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09" w:type="dxa"/>
          </w:tcPr>
          <w:p w14:paraId="41890377"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4056BAFB"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2" w:type="dxa"/>
          </w:tcPr>
          <w:p w14:paraId="5A50055A"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4AEA2330"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r>
      <w:tr w:rsidR="006A5283" w:rsidRPr="006A5283" w14:paraId="6391EEFE" w14:textId="77777777" w:rsidTr="00EF725C">
        <w:tc>
          <w:tcPr>
            <w:tcW w:w="1809" w:type="dxa"/>
          </w:tcPr>
          <w:p w14:paraId="3720BEC8"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09" w:type="dxa"/>
          </w:tcPr>
          <w:p w14:paraId="7E43DD83"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0C95E926"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2" w:type="dxa"/>
          </w:tcPr>
          <w:p w14:paraId="6E1E0256"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c>
          <w:tcPr>
            <w:tcW w:w="1810" w:type="dxa"/>
          </w:tcPr>
          <w:p w14:paraId="104C8B8A" w14:textId="77777777" w:rsidR="006A5283" w:rsidRPr="006A5283" w:rsidRDefault="006A5283" w:rsidP="006A528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Cs w:val="20"/>
              </w:rPr>
            </w:pPr>
          </w:p>
        </w:tc>
      </w:tr>
    </w:tbl>
    <w:p w14:paraId="708A7983"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6" w:name="_Toc216858859"/>
      <w:r w:rsidRPr="006A5283">
        <w:rPr>
          <w:rFonts w:ascii="Aptos" w:eastAsia="SimSun" w:hAnsi="Aptos" w:cs="Times New Roman"/>
          <w:b/>
          <w:bCs/>
          <w:smallCaps/>
          <w:color w:val="000000"/>
          <w:kern w:val="3"/>
          <w:sz w:val="25"/>
          <w:szCs w:val="25"/>
          <w:lang w:eastAsia="zh-CN" w:bidi="hi-IN"/>
        </w:rPr>
        <w:t>Gestió de residus dels embalatges</w:t>
      </w:r>
      <w:bookmarkEnd w:id="6"/>
    </w:p>
    <w:p w14:paraId="0B647E5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(SI/NO) inclou un servei de recollida i retirada dels fleixos dels paquets de canonades.</w:t>
      </w:r>
    </w:p>
    <w:p w14:paraId="2950A5A8"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7" w:name="_Toc216858860"/>
      <w:r w:rsidRPr="006A5283">
        <w:rPr>
          <w:rFonts w:ascii="Aptos" w:eastAsia="SimSun" w:hAnsi="Aptos" w:cs="Times New Roman"/>
          <w:b/>
          <w:bCs/>
          <w:smallCaps/>
          <w:color w:val="000000"/>
          <w:kern w:val="3"/>
          <w:sz w:val="25"/>
          <w:szCs w:val="25"/>
          <w:lang w:eastAsia="zh-CN" w:bidi="hi-IN"/>
        </w:rPr>
        <w:t>Sistemes de qualitat</w:t>
      </w:r>
      <w:bookmarkEnd w:id="7"/>
    </w:p>
    <w:p w14:paraId="15EFD8C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disposa dels següents sistemes de gestió:</w:t>
      </w:r>
    </w:p>
    <w:tbl>
      <w:tblPr>
        <w:tblW w:w="56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43"/>
        <w:gridCol w:w="1320"/>
      </w:tblGrid>
      <w:tr w:rsidR="006A5283" w:rsidRPr="006A5283" w14:paraId="259A46CF" w14:textId="77777777" w:rsidTr="006A5283">
        <w:trPr>
          <w:trHeight w:val="600"/>
          <w:jc w:val="center"/>
        </w:trPr>
        <w:tc>
          <w:tcPr>
            <w:tcW w:w="4343" w:type="dxa"/>
            <w:shd w:val="clear" w:color="auto" w:fill="E7E6E6"/>
            <w:vAlign w:val="center"/>
            <w:hideMark/>
          </w:tcPr>
          <w:p w14:paraId="2D5C0D5B"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Disposar del sistema de gestió</w:t>
            </w:r>
          </w:p>
        </w:tc>
        <w:tc>
          <w:tcPr>
            <w:tcW w:w="1320" w:type="dxa"/>
            <w:shd w:val="clear" w:color="auto" w:fill="E7E6E6"/>
            <w:noWrap/>
            <w:vAlign w:val="center"/>
            <w:hideMark/>
          </w:tcPr>
          <w:p w14:paraId="3F792557"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Opció</w:t>
            </w:r>
          </w:p>
        </w:tc>
      </w:tr>
      <w:tr w:rsidR="006A5283" w:rsidRPr="006A5283" w14:paraId="3DDEECEC" w14:textId="77777777" w:rsidTr="00EF725C">
        <w:trPr>
          <w:trHeight w:val="300"/>
          <w:jc w:val="center"/>
        </w:trPr>
        <w:tc>
          <w:tcPr>
            <w:tcW w:w="4343" w:type="dxa"/>
            <w:noWrap/>
            <w:vAlign w:val="bottom"/>
            <w:hideMark/>
          </w:tcPr>
          <w:p w14:paraId="2A9B42A0"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Qualitat ISO 9001</w:t>
            </w:r>
          </w:p>
        </w:tc>
        <w:tc>
          <w:tcPr>
            <w:tcW w:w="1320" w:type="dxa"/>
            <w:noWrap/>
            <w:vAlign w:val="bottom"/>
          </w:tcPr>
          <w:p w14:paraId="2157BC48"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r w:rsidR="006A5283" w:rsidRPr="006A5283" w14:paraId="2D8358C1" w14:textId="77777777" w:rsidTr="00EF725C">
        <w:trPr>
          <w:trHeight w:val="300"/>
          <w:jc w:val="center"/>
        </w:trPr>
        <w:tc>
          <w:tcPr>
            <w:tcW w:w="4343" w:type="dxa"/>
            <w:noWrap/>
            <w:vAlign w:val="bottom"/>
            <w:hideMark/>
          </w:tcPr>
          <w:p w14:paraId="2C34009D"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Mediambiental ISO 14001</w:t>
            </w:r>
          </w:p>
          <w:p w14:paraId="62084992"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p>
        </w:tc>
        <w:tc>
          <w:tcPr>
            <w:tcW w:w="1320" w:type="dxa"/>
            <w:noWrap/>
            <w:vAlign w:val="bottom"/>
          </w:tcPr>
          <w:p w14:paraId="72FB4B44"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r w:rsidR="006A5283" w:rsidRPr="006A5283" w14:paraId="66D3B041" w14:textId="77777777" w:rsidTr="00EF725C">
        <w:trPr>
          <w:trHeight w:val="300"/>
          <w:jc w:val="center"/>
        </w:trPr>
        <w:tc>
          <w:tcPr>
            <w:tcW w:w="4343" w:type="dxa"/>
            <w:noWrap/>
            <w:vAlign w:val="bottom"/>
            <w:hideMark/>
          </w:tcPr>
          <w:p w14:paraId="22F0B111"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Prevenció de riscos laborals ISO 45001 o OHSAS 18001</w:t>
            </w:r>
          </w:p>
        </w:tc>
        <w:tc>
          <w:tcPr>
            <w:tcW w:w="1320" w:type="dxa"/>
            <w:noWrap/>
            <w:vAlign w:val="bottom"/>
          </w:tcPr>
          <w:p w14:paraId="06C5A18F" w14:textId="77777777" w:rsidR="006A5283" w:rsidRPr="006A5283" w:rsidRDefault="006A5283" w:rsidP="006A5283">
            <w:pPr>
              <w:widowControl w:val="0"/>
              <w:suppressAutoHyphens/>
              <w:autoSpaceDN w:val="0"/>
              <w:spacing w:before="120" w:after="0" w:line="240" w:lineRule="auto"/>
              <w:ind w:right="-1"/>
              <w:jc w:val="right"/>
              <w:textAlignment w:val="baseline"/>
              <w:rPr>
                <w:rFonts w:ascii="Aptos" w:eastAsia="Times New Roman" w:hAnsi="Aptos" w:cs="Times New Roman"/>
                <w:szCs w:val="20"/>
                <w:lang w:eastAsia="zh-CN" w:bidi="hi-IN"/>
              </w:rPr>
            </w:pPr>
          </w:p>
        </w:tc>
      </w:tr>
    </w:tbl>
    <w:p w14:paraId="621DAE7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S’ha de marcar amb una X les opcions escollides. L’oferta no serà vàlida si no s’acompanya del corresponent certificat vigent. </w:t>
      </w:r>
    </w:p>
    <w:p w14:paraId="27BBDB6F"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8" w:name="_Toc216858861"/>
      <w:r w:rsidRPr="006A5283">
        <w:rPr>
          <w:rFonts w:ascii="Aptos" w:eastAsia="SimSun" w:hAnsi="Aptos" w:cs="Times New Roman"/>
          <w:b/>
          <w:bCs/>
          <w:smallCaps/>
          <w:color w:val="000000"/>
          <w:kern w:val="3"/>
          <w:sz w:val="25"/>
          <w:szCs w:val="25"/>
          <w:lang w:eastAsia="zh-CN" w:bidi="hi-IN"/>
        </w:rPr>
        <w:t>Recursos humans. Fins a 3 punts</w:t>
      </w:r>
      <w:bookmarkEnd w:id="8"/>
    </w:p>
    <w:p w14:paraId="6CDE0BFC"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disposa de:</w:t>
      </w:r>
    </w:p>
    <w:tbl>
      <w:tblPr>
        <w:tblW w:w="5382" w:type="dxa"/>
        <w:jc w:val="center"/>
        <w:tblCellMar>
          <w:left w:w="70" w:type="dxa"/>
          <w:right w:w="70" w:type="dxa"/>
        </w:tblCellMar>
        <w:tblLook w:val="04A0" w:firstRow="1" w:lastRow="0" w:firstColumn="1" w:lastColumn="0" w:noHBand="0" w:noVBand="1"/>
      </w:tblPr>
      <w:tblGrid>
        <w:gridCol w:w="4339"/>
        <w:gridCol w:w="1043"/>
      </w:tblGrid>
      <w:tr w:rsidR="006A5283" w:rsidRPr="006A5283" w14:paraId="3F249586" w14:textId="77777777" w:rsidTr="006A5283">
        <w:trPr>
          <w:trHeight w:val="450"/>
          <w:jc w:val="center"/>
        </w:trPr>
        <w:tc>
          <w:tcPr>
            <w:tcW w:w="433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1D7EBA82"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RRHH</w:t>
            </w:r>
          </w:p>
        </w:tc>
        <w:tc>
          <w:tcPr>
            <w:tcW w:w="1043" w:type="dxa"/>
            <w:tcBorders>
              <w:top w:val="single" w:sz="4" w:space="0" w:color="auto"/>
              <w:left w:val="nil"/>
              <w:bottom w:val="single" w:sz="4" w:space="0" w:color="auto"/>
              <w:right w:val="single" w:sz="4" w:space="0" w:color="auto"/>
            </w:tcBorders>
            <w:shd w:val="clear" w:color="auto" w:fill="E7E6E6"/>
            <w:noWrap/>
            <w:vAlign w:val="bottom"/>
            <w:hideMark/>
          </w:tcPr>
          <w:p w14:paraId="21C5DFBA"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Opció</w:t>
            </w:r>
          </w:p>
        </w:tc>
      </w:tr>
      <w:tr w:rsidR="006A5283" w:rsidRPr="006A5283" w14:paraId="4BEB5891" w14:textId="77777777" w:rsidTr="00EF725C">
        <w:trPr>
          <w:trHeight w:val="675"/>
          <w:jc w:val="center"/>
        </w:trPr>
        <w:tc>
          <w:tcPr>
            <w:tcW w:w="4339" w:type="dxa"/>
            <w:tcBorders>
              <w:top w:val="nil"/>
              <w:left w:val="single" w:sz="4" w:space="0" w:color="auto"/>
              <w:bottom w:val="single" w:sz="4" w:space="0" w:color="auto"/>
              <w:right w:val="single" w:sz="4" w:space="0" w:color="auto"/>
            </w:tcBorders>
            <w:vAlign w:val="center"/>
            <w:hideMark/>
          </w:tcPr>
          <w:p w14:paraId="7988FCEF"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Plans de reciclatge i formació</w:t>
            </w:r>
          </w:p>
        </w:tc>
        <w:tc>
          <w:tcPr>
            <w:tcW w:w="1043" w:type="dxa"/>
            <w:tcBorders>
              <w:top w:val="nil"/>
              <w:left w:val="nil"/>
              <w:bottom w:val="single" w:sz="4" w:space="0" w:color="auto"/>
              <w:right w:val="single" w:sz="4" w:space="0" w:color="auto"/>
            </w:tcBorders>
            <w:noWrap/>
            <w:vAlign w:val="bottom"/>
          </w:tcPr>
          <w:p w14:paraId="175C5310" w14:textId="77777777" w:rsidR="006A5283" w:rsidRPr="006A5283" w:rsidRDefault="006A5283" w:rsidP="006A5283">
            <w:pPr>
              <w:widowControl w:val="0"/>
              <w:suppressAutoHyphens/>
              <w:autoSpaceDN w:val="0"/>
              <w:spacing w:before="120" w:after="0" w:line="240" w:lineRule="auto"/>
              <w:ind w:right="-1"/>
              <w:jc w:val="both"/>
              <w:textAlignment w:val="baseline"/>
              <w:rPr>
                <w:rFonts w:ascii="Aptos" w:eastAsia="Times New Roman" w:hAnsi="Aptos" w:cs="Times New Roman"/>
                <w:szCs w:val="20"/>
                <w:lang w:eastAsia="zh-CN" w:bidi="hi-IN"/>
              </w:rPr>
            </w:pPr>
          </w:p>
        </w:tc>
      </w:tr>
      <w:tr w:rsidR="006A5283" w:rsidRPr="006A5283" w14:paraId="3D92CEBE" w14:textId="77777777" w:rsidTr="00EF725C">
        <w:trPr>
          <w:trHeight w:val="675"/>
          <w:jc w:val="center"/>
        </w:trPr>
        <w:tc>
          <w:tcPr>
            <w:tcW w:w="4339" w:type="dxa"/>
            <w:tcBorders>
              <w:top w:val="nil"/>
              <w:left w:val="single" w:sz="4" w:space="0" w:color="auto"/>
              <w:bottom w:val="single" w:sz="4" w:space="0" w:color="auto"/>
              <w:right w:val="single" w:sz="4" w:space="0" w:color="auto"/>
            </w:tcBorders>
            <w:vAlign w:val="center"/>
            <w:hideMark/>
          </w:tcPr>
          <w:p w14:paraId="1EB17EA8"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Codi d’ètica, bones pràctiques o bon govern</w:t>
            </w:r>
          </w:p>
        </w:tc>
        <w:tc>
          <w:tcPr>
            <w:tcW w:w="1043" w:type="dxa"/>
            <w:tcBorders>
              <w:top w:val="nil"/>
              <w:left w:val="nil"/>
              <w:bottom w:val="single" w:sz="4" w:space="0" w:color="auto"/>
              <w:right w:val="single" w:sz="4" w:space="0" w:color="auto"/>
            </w:tcBorders>
            <w:noWrap/>
            <w:vAlign w:val="bottom"/>
          </w:tcPr>
          <w:p w14:paraId="1A54AD8E" w14:textId="77777777" w:rsidR="006A5283" w:rsidRPr="006A5283" w:rsidRDefault="006A5283" w:rsidP="006A5283">
            <w:pPr>
              <w:widowControl w:val="0"/>
              <w:suppressAutoHyphens/>
              <w:autoSpaceDN w:val="0"/>
              <w:spacing w:before="120" w:after="0" w:line="240" w:lineRule="auto"/>
              <w:ind w:right="-1"/>
              <w:jc w:val="both"/>
              <w:textAlignment w:val="baseline"/>
              <w:rPr>
                <w:rFonts w:ascii="Aptos" w:eastAsia="Times New Roman" w:hAnsi="Aptos" w:cs="Times New Roman"/>
                <w:szCs w:val="20"/>
                <w:lang w:eastAsia="zh-CN" w:bidi="hi-IN"/>
              </w:rPr>
            </w:pPr>
          </w:p>
        </w:tc>
      </w:tr>
      <w:tr w:rsidR="006A5283" w:rsidRPr="006A5283" w14:paraId="5EBDA184" w14:textId="77777777" w:rsidTr="00EF725C">
        <w:trPr>
          <w:trHeight w:val="675"/>
          <w:jc w:val="center"/>
        </w:trPr>
        <w:tc>
          <w:tcPr>
            <w:tcW w:w="4339" w:type="dxa"/>
            <w:tcBorders>
              <w:top w:val="nil"/>
              <w:left w:val="single" w:sz="4" w:space="0" w:color="auto"/>
              <w:bottom w:val="single" w:sz="4" w:space="0" w:color="auto"/>
              <w:right w:val="single" w:sz="4" w:space="0" w:color="auto"/>
            </w:tcBorders>
            <w:vAlign w:val="center"/>
            <w:hideMark/>
          </w:tcPr>
          <w:p w14:paraId="441224AB"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Mesures de conciliació</w:t>
            </w:r>
          </w:p>
        </w:tc>
        <w:tc>
          <w:tcPr>
            <w:tcW w:w="1043" w:type="dxa"/>
            <w:tcBorders>
              <w:top w:val="nil"/>
              <w:left w:val="nil"/>
              <w:bottom w:val="single" w:sz="4" w:space="0" w:color="auto"/>
              <w:right w:val="single" w:sz="4" w:space="0" w:color="auto"/>
            </w:tcBorders>
            <w:noWrap/>
            <w:vAlign w:val="bottom"/>
          </w:tcPr>
          <w:p w14:paraId="07157F34" w14:textId="77777777" w:rsidR="006A5283" w:rsidRPr="006A5283" w:rsidRDefault="006A5283" w:rsidP="006A5283">
            <w:pPr>
              <w:widowControl w:val="0"/>
              <w:suppressAutoHyphens/>
              <w:autoSpaceDN w:val="0"/>
              <w:spacing w:before="120" w:after="0" w:line="240" w:lineRule="auto"/>
              <w:ind w:right="-1"/>
              <w:jc w:val="both"/>
              <w:textAlignment w:val="baseline"/>
              <w:rPr>
                <w:rFonts w:ascii="Aptos" w:eastAsia="Times New Roman" w:hAnsi="Aptos" w:cs="Times New Roman"/>
                <w:szCs w:val="20"/>
                <w:lang w:eastAsia="zh-CN" w:bidi="hi-IN"/>
              </w:rPr>
            </w:pPr>
          </w:p>
        </w:tc>
      </w:tr>
    </w:tbl>
    <w:p w14:paraId="2BEA249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089797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S’ha de marcar amb una X les opcions escollides. L’oferta no serà vàlida si no s’acompanya del corresponent document acreditatiu de l’opció escollida</w:t>
      </w:r>
    </w:p>
    <w:p w14:paraId="450572D7"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9" w:name="_Toc216858862"/>
      <w:r w:rsidRPr="006A5283">
        <w:rPr>
          <w:rFonts w:ascii="Aptos" w:eastAsia="SimSun" w:hAnsi="Aptos" w:cs="Times New Roman"/>
          <w:b/>
          <w:bCs/>
          <w:smallCaps/>
          <w:color w:val="000000"/>
          <w:kern w:val="3"/>
          <w:sz w:val="25"/>
          <w:szCs w:val="25"/>
          <w:lang w:eastAsia="zh-CN" w:bidi="hi-IN"/>
        </w:rPr>
        <w:t>Igualtat de gènere</w:t>
      </w:r>
      <w:bookmarkEnd w:id="9"/>
    </w:p>
    <w:p w14:paraId="7D138D2D" w14:textId="77777777" w:rsidR="006A5283" w:rsidRPr="006A5283" w:rsidRDefault="006A5283" w:rsidP="006A5283">
      <w:pPr>
        <w:widowControl w:val="0"/>
        <w:numPr>
          <w:ilvl w:val="0"/>
          <w:numId w:val="1"/>
        </w:numPr>
        <w:suppressAutoHyphens/>
        <w:autoSpaceDN w:val="0"/>
        <w:spacing w:before="120" w:after="120" w:line="240" w:lineRule="auto"/>
        <w:ind w:left="714" w:right="-1" w:hanging="357"/>
        <w:jc w:val="both"/>
        <w:textAlignment w:val="baseline"/>
        <w:rPr>
          <w:rFonts w:ascii="Aptos" w:eastAsia="Times New Roman" w:hAnsi="Aptos" w:cs="Arial"/>
          <w:kern w:val="3"/>
          <w:szCs w:val="20"/>
          <w:lang w:eastAsia="zh-CN"/>
        </w:rPr>
      </w:pPr>
      <w:r w:rsidRPr="006A5283">
        <w:rPr>
          <w:rFonts w:ascii="Aptos" w:eastAsia="Times New Roman" w:hAnsi="Aptos" w:cs="Arial"/>
          <w:kern w:val="3"/>
          <w:szCs w:val="20"/>
          <w:lang w:eastAsia="zh-CN"/>
        </w:rPr>
        <w:t>L’entitat licitadora (SI/NO) disposa i aplica d’un pla d’igualtat efectiva entre dones i homes  tot i no estar en situació d’obligatorietat.</w:t>
      </w:r>
    </w:p>
    <w:p w14:paraId="721BE6D7" w14:textId="77777777" w:rsidR="006A5283" w:rsidRPr="006A5283" w:rsidRDefault="006A5283" w:rsidP="006A5283">
      <w:pPr>
        <w:widowControl w:val="0"/>
        <w:numPr>
          <w:ilvl w:val="0"/>
          <w:numId w:val="1"/>
        </w:numPr>
        <w:suppressAutoHyphens/>
        <w:autoSpaceDN w:val="0"/>
        <w:spacing w:before="120" w:after="120" w:line="240" w:lineRule="auto"/>
        <w:ind w:left="714" w:right="-1" w:hanging="357"/>
        <w:jc w:val="both"/>
        <w:textAlignment w:val="baseline"/>
        <w:rPr>
          <w:rFonts w:ascii="Aptos" w:eastAsia="Times New Roman" w:hAnsi="Aptos" w:cs="Arial"/>
          <w:kern w:val="3"/>
          <w:szCs w:val="20"/>
          <w:lang w:eastAsia="zh-CN"/>
        </w:rPr>
      </w:pPr>
      <w:r w:rsidRPr="006A5283">
        <w:rPr>
          <w:rFonts w:ascii="Aptos" w:eastAsia="Times New Roman" w:hAnsi="Aptos" w:cs="Arial"/>
          <w:kern w:val="3"/>
          <w:szCs w:val="20"/>
          <w:lang w:eastAsia="zh-CN"/>
        </w:rPr>
        <w:t>L’entitat licitadora (SI/NO) millora les condicions del pla d’igualtat que disposa atès que és una empresa obligada a tenir-ne.</w:t>
      </w:r>
    </w:p>
    <w:p w14:paraId="3373AABC" w14:textId="77777777" w:rsidR="006A5283" w:rsidRPr="006A5283" w:rsidRDefault="006A5283" w:rsidP="006A5283">
      <w:pPr>
        <w:widowControl w:val="0"/>
        <w:numPr>
          <w:ilvl w:val="0"/>
          <w:numId w:val="1"/>
        </w:numPr>
        <w:suppressAutoHyphens/>
        <w:autoSpaceDN w:val="0"/>
        <w:spacing w:before="120" w:after="120" w:line="240" w:lineRule="auto"/>
        <w:ind w:left="714" w:right="-1" w:hanging="357"/>
        <w:jc w:val="both"/>
        <w:textAlignment w:val="baseline"/>
        <w:rPr>
          <w:rFonts w:ascii="Aptos" w:eastAsia="Times New Roman" w:hAnsi="Aptos" w:cs="Arial"/>
          <w:kern w:val="3"/>
          <w:szCs w:val="20"/>
          <w:lang w:eastAsia="zh-CN"/>
        </w:rPr>
      </w:pPr>
      <w:r w:rsidRPr="006A5283">
        <w:rPr>
          <w:rFonts w:ascii="Aptos" w:eastAsia="Times New Roman" w:hAnsi="Aptos" w:cs="Arial"/>
          <w:kern w:val="3"/>
          <w:szCs w:val="20"/>
          <w:lang w:eastAsia="zh-CN"/>
        </w:rPr>
        <w:t>L’empresa licitadora (SI/NO) disposa protocols per a la prevenció i abordatge de l’assetjament sexual i per raó de sexe a l’empresa i disposar de plans per a l’erradicació de la bretxa salarial</w:t>
      </w:r>
    </w:p>
    <w:p w14:paraId="7769C609"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10" w:name="_Toc216858863"/>
      <w:r w:rsidRPr="006A5283">
        <w:rPr>
          <w:rFonts w:ascii="Aptos" w:eastAsia="SimSun" w:hAnsi="Aptos" w:cs="Times New Roman"/>
          <w:b/>
          <w:bCs/>
          <w:smallCaps/>
          <w:color w:val="000000"/>
          <w:kern w:val="3"/>
          <w:sz w:val="25"/>
          <w:szCs w:val="25"/>
          <w:lang w:eastAsia="zh-CN" w:bidi="hi-IN"/>
        </w:rPr>
        <w:lastRenderedPageBreak/>
        <w:t>Servei d’urgència</w:t>
      </w:r>
      <w:bookmarkEnd w:id="10"/>
    </w:p>
    <w:p w14:paraId="2FDF3C0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(SI/NO) disposa d’un telèfon 24 hores/ 365 dies (o aplicació informàtica alternativa) per atendre urgències de manera que rebuda una trucada, pugui informar de si es disposa del material requerit i, acte seguit, pugui obrir el seu magatzem perquè operaris de TAIGUA hi vagin a recollir el material.</w:t>
      </w:r>
    </w:p>
    <w:p w14:paraId="220DF291"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11" w:name="_Toc216858864"/>
      <w:r w:rsidRPr="006A5283">
        <w:rPr>
          <w:rFonts w:ascii="Aptos" w:eastAsia="SimSun" w:hAnsi="Aptos" w:cs="Times New Roman"/>
          <w:b/>
          <w:bCs/>
          <w:smallCaps/>
          <w:color w:val="000000"/>
          <w:kern w:val="3"/>
          <w:sz w:val="25"/>
          <w:szCs w:val="25"/>
          <w:lang w:eastAsia="zh-CN" w:bidi="hi-IN"/>
        </w:rPr>
        <w:t>Servei de descàrrega</w:t>
      </w:r>
      <w:bookmarkEnd w:id="11"/>
    </w:p>
    <w:p w14:paraId="0C1F765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adscriurà al contracte els mitjans tècnics necessaris tècnics i humans per a desenvolupar la feina:</w:t>
      </w:r>
    </w:p>
    <w:tbl>
      <w:tblPr>
        <w:tblW w:w="5382" w:type="dxa"/>
        <w:jc w:val="center"/>
        <w:tblCellMar>
          <w:left w:w="70" w:type="dxa"/>
          <w:right w:w="70" w:type="dxa"/>
        </w:tblCellMar>
        <w:tblLook w:val="04A0" w:firstRow="1" w:lastRow="0" w:firstColumn="1" w:lastColumn="0" w:noHBand="0" w:noVBand="1"/>
      </w:tblPr>
      <w:tblGrid>
        <w:gridCol w:w="4339"/>
        <w:gridCol w:w="1043"/>
      </w:tblGrid>
      <w:tr w:rsidR="006A5283" w:rsidRPr="006A5283" w14:paraId="3CEFAE14" w14:textId="77777777" w:rsidTr="006A5283">
        <w:trPr>
          <w:trHeight w:val="450"/>
          <w:jc w:val="center"/>
        </w:trPr>
        <w:tc>
          <w:tcPr>
            <w:tcW w:w="433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2E0C0DB9"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DESCÀRREGA</w:t>
            </w:r>
          </w:p>
        </w:tc>
        <w:tc>
          <w:tcPr>
            <w:tcW w:w="1043" w:type="dxa"/>
            <w:tcBorders>
              <w:top w:val="single" w:sz="4" w:space="0" w:color="auto"/>
              <w:left w:val="nil"/>
              <w:bottom w:val="single" w:sz="4" w:space="0" w:color="auto"/>
              <w:right w:val="single" w:sz="4" w:space="0" w:color="auto"/>
            </w:tcBorders>
            <w:shd w:val="clear" w:color="auto" w:fill="E7E6E6"/>
            <w:noWrap/>
            <w:vAlign w:val="bottom"/>
            <w:hideMark/>
          </w:tcPr>
          <w:p w14:paraId="1F77406F" w14:textId="77777777" w:rsidR="006A5283" w:rsidRPr="006A5283" w:rsidRDefault="006A5283" w:rsidP="006A5283">
            <w:pPr>
              <w:widowControl w:val="0"/>
              <w:suppressAutoHyphens/>
              <w:autoSpaceDN w:val="0"/>
              <w:spacing w:before="120" w:after="12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Opció</w:t>
            </w:r>
          </w:p>
        </w:tc>
      </w:tr>
      <w:tr w:rsidR="006A5283" w:rsidRPr="006A5283" w14:paraId="746FD24C" w14:textId="77777777" w:rsidTr="00EF725C">
        <w:trPr>
          <w:trHeight w:val="675"/>
          <w:jc w:val="center"/>
        </w:trPr>
        <w:tc>
          <w:tcPr>
            <w:tcW w:w="4339" w:type="dxa"/>
            <w:tcBorders>
              <w:top w:val="nil"/>
              <w:left w:val="single" w:sz="4" w:space="0" w:color="auto"/>
              <w:bottom w:val="single" w:sz="4" w:space="0" w:color="auto"/>
              <w:right w:val="single" w:sz="4" w:space="0" w:color="auto"/>
            </w:tcBorders>
            <w:vAlign w:val="center"/>
            <w:hideMark/>
          </w:tcPr>
          <w:p w14:paraId="51F6013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Camió ploma</w:t>
            </w:r>
          </w:p>
        </w:tc>
        <w:tc>
          <w:tcPr>
            <w:tcW w:w="1043" w:type="dxa"/>
            <w:tcBorders>
              <w:top w:val="nil"/>
              <w:left w:val="nil"/>
              <w:bottom w:val="single" w:sz="4" w:space="0" w:color="auto"/>
              <w:right w:val="single" w:sz="4" w:space="0" w:color="auto"/>
            </w:tcBorders>
            <w:noWrap/>
            <w:vAlign w:val="bottom"/>
          </w:tcPr>
          <w:p w14:paraId="659A8867" w14:textId="77777777" w:rsidR="006A5283" w:rsidRPr="006A5283" w:rsidRDefault="006A5283" w:rsidP="006A5283">
            <w:pPr>
              <w:widowControl w:val="0"/>
              <w:suppressAutoHyphens/>
              <w:autoSpaceDN w:val="0"/>
              <w:spacing w:before="120" w:after="0" w:line="240" w:lineRule="auto"/>
              <w:ind w:right="-1"/>
              <w:jc w:val="both"/>
              <w:textAlignment w:val="baseline"/>
              <w:rPr>
                <w:rFonts w:ascii="Aptos" w:eastAsia="Times New Roman" w:hAnsi="Aptos" w:cs="Times New Roman"/>
                <w:szCs w:val="20"/>
                <w:lang w:eastAsia="zh-CN" w:bidi="hi-IN"/>
              </w:rPr>
            </w:pPr>
          </w:p>
        </w:tc>
      </w:tr>
      <w:tr w:rsidR="006A5283" w:rsidRPr="006A5283" w14:paraId="3EB64B2E" w14:textId="77777777" w:rsidTr="00EF725C">
        <w:trPr>
          <w:trHeight w:val="675"/>
          <w:jc w:val="center"/>
        </w:trPr>
        <w:tc>
          <w:tcPr>
            <w:tcW w:w="4339" w:type="dxa"/>
            <w:tcBorders>
              <w:top w:val="nil"/>
              <w:left w:val="single" w:sz="4" w:space="0" w:color="auto"/>
              <w:bottom w:val="single" w:sz="4" w:space="0" w:color="auto"/>
              <w:right w:val="single" w:sz="4" w:space="0" w:color="auto"/>
            </w:tcBorders>
            <w:vAlign w:val="center"/>
            <w:hideMark/>
          </w:tcPr>
          <w:p w14:paraId="00E3A99F"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Mitjans humans</w:t>
            </w:r>
          </w:p>
        </w:tc>
        <w:tc>
          <w:tcPr>
            <w:tcW w:w="1043" w:type="dxa"/>
            <w:tcBorders>
              <w:top w:val="nil"/>
              <w:left w:val="nil"/>
              <w:bottom w:val="single" w:sz="4" w:space="0" w:color="auto"/>
              <w:right w:val="single" w:sz="4" w:space="0" w:color="auto"/>
            </w:tcBorders>
            <w:noWrap/>
            <w:vAlign w:val="bottom"/>
          </w:tcPr>
          <w:p w14:paraId="38EEDD8D" w14:textId="77777777" w:rsidR="006A5283" w:rsidRPr="006A5283" w:rsidRDefault="006A5283" w:rsidP="006A5283">
            <w:pPr>
              <w:widowControl w:val="0"/>
              <w:suppressAutoHyphens/>
              <w:autoSpaceDN w:val="0"/>
              <w:spacing w:before="120" w:after="0" w:line="240" w:lineRule="auto"/>
              <w:ind w:right="-1"/>
              <w:jc w:val="both"/>
              <w:textAlignment w:val="baseline"/>
              <w:rPr>
                <w:rFonts w:ascii="Aptos" w:eastAsia="Times New Roman" w:hAnsi="Aptos" w:cs="Times New Roman"/>
                <w:szCs w:val="20"/>
                <w:lang w:eastAsia="zh-CN" w:bidi="hi-IN"/>
              </w:rPr>
            </w:pPr>
          </w:p>
        </w:tc>
      </w:tr>
    </w:tbl>
    <w:p w14:paraId="726F0AA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8F8E544" w14:textId="77777777" w:rsidR="006A5283" w:rsidRPr="006A5283" w:rsidRDefault="006A5283" w:rsidP="006A5283">
      <w:pPr>
        <w:keepNext/>
        <w:suppressAutoHyphens/>
        <w:autoSpaceDN w:val="0"/>
        <w:spacing w:before="300" w:after="240" w:line="240" w:lineRule="auto"/>
        <w:jc w:val="both"/>
        <w:textAlignment w:val="baseline"/>
        <w:outlineLvl w:val="1"/>
        <w:rPr>
          <w:rFonts w:ascii="Aptos" w:eastAsia="SimSun" w:hAnsi="Aptos" w:cs="Times New Roman"/>
          <w:b/>
          <w:bCs/>
          <w:smallCaps/>
          <w:color w:val="000000"/>
          <w:kern w:val="3"/>
          <w:sz w:val="25"/>
          <w:szCs w:val="25"/>
          <w:lang w:eastAsia="zh-CN" w:bidi="hi-IN"/>
        </w:rPr>
      </w:pPr>
      <w:bookmarkStart w:id="12" w:name="_Toc216858865"/>
      <w:r w:rsidRPr="006A5283">
        <w:rPr>
          <w:rFonts w:ascii="Aptos" w:eastAsia="SimSun" w:hAnsi="Aptos" w:cs="Times New Roman"/>
          <w:b/>
          <w:bCs/>
          <w:smallCaps/>
          <w:color w:val="000000"/>
          <w:kern w:val="3"/>
          <w:sz w:val="25"/>
          <w:szCs w:val="25"/>
          <w:lang w:eastAsia="zh-CN" w:bidi="hi-IN"/>
        </w:rPr>
        <w:t>Disminució dels terminis de lliurament</w:t>
      </w:r>
      <w:bookmarkEnd w:id="12"/>
    </w:p>
    <w:p w14:paraId="6F801C8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L’entitat licitadora subministrarà el material un cop feta la comanda en els següents terminis: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85"/>
        <w:gridCol w:w="1548"/>
        <w:gridCol w:w="1806"/>
        <w:gridCol w:w="1806"/>
        <w:gridCol w:w="1805"/>
      </w:tblGrid>
      <w:tr w:rsidR="006A5283" w:rsidRPr="006A5283" w14:paraId="745A495E" w14:textId="77777777" w:rsidTr="00EF725C">
        <w:trPr>
          <w:trHeight w:val="420"/>
        </w:trPr>
        <w:tc>
          <w:tcPr>
            <w:tcW w:w="1152" w:type="pct"/>
            <w:vMerge w:val="restart"/>
            <w:shd w:val="clear" w:color="000000" w:fill="C1F0C8"/>
            <w:vAlign w:val="center"/>
            <w:hideMark/>
          </w:tcPr>
          <w:p w14:paraId="20D30AB6"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b/>
                <w:bCs/>
                <w:szCs w:val="20"/>
                <w:lang w:eastAsia="zh-CN" w:bidi="hi-IN"/>
              </w:rPr>
            </w:pPr>
            <w:r w:rsidRPr="006A5283">
              <w:rPr>
                <w:rFonts w:ascii="Aptos" w:eastAsia="Times New Roman" w:hAnsi="Aptos" w:cs="Times New Roman"/>
                <w:b/>
                <w:bCs/>
                <w:szCs w:val="20"/>
                <w:lang w:eastAsia="zh-CN" w:bidi="hi-IN"/>
              </w:rPr>
              <w:t>REDUCCIÓ DEL TERMINI DE LLIURAMENT</w:t>
            </w:r>
          </w:p>
        </w:tc>
        <w:tc>
          <w:tcPr>
            <w:tcW w:w="3848" w:type="pct"/>
            <w:gridSpan w:val="4"/>
            <w:shd w:val="clear" w:color="000000" w:fill="A6C9EC"/>
            <w:noWrap/>
            <w:vAlign w:val="center"/>
            <w:hideMark/>
          </w:tcPr>
          <w:p w14:paraId="5B4EAD46"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DN</w:t>
            </w:r>
          </w:p>
        </w:tc>
      </w:tr>
      <w:tr w:rsidR="006A5283" w:rsidRPr="006A5283" w14:paraId="767B1A18" w14:textId="77777777" w:rsidTr="00EF725C">
        <w:trPr>
          <w:trHeight w:val="420"/>
        </w:trPr>
        <w:tc>
          <w:tcPr>
            <w:tcW w:w="1152" w:type="pct"/>
            <w:vMerge/>
            <w:vAlign w:val="center"/>
            <w:hideMark/>
          </w:tcPr>
          <w:p w14:paraId="46BD8D6A"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b/>
                <w:bCs/>
                <w:szCs w:val="20"/>
                <w:lang w:eastAsia="zh-CN" w:bidi="hi-IN"/>
              </w:rPr>
            </w:pPr>
          </w:p>
        </w:tc>
        <w:tc>
          <w:tcPr>
            <w:tcW w:w="855" w:type="pct"/>
            <w:shd w:val="clear" w:color="000000" w:fill="A6C9EC"/>
            <w:noWrap/>
            <w:vAlign w:val="center"/>
            <w:hideMark/>
          </w:tcPr>
          <w:p w14:paraId="70E6F57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60-200</w:t>
            </w:r>
          </w:p>
        </w:tc>
        <w:tc>
          <w:tcPr>
            <w:tcW w:w="998" w:type="pct"/>
            <w:shd w:val="clear" w:color="000000" w:fill="A6C9EC"/>
            <w:noWrap/>
            <w:vAlign w:val="center"/>
            <w:hideMark/>
          </w:tcPr>
          <w:p w14:paraId="6764E8B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250-400</w:t>
            </w:r>
          </w:p>
        </w:tc>
        <w:tc>
          <w:tcPr>
            <w:tcW w:w="998" w:type="pct"/>
            <w:shd w:val="clear" w:color="000000" w:fill="A6C9EC"/>
            <w:noWrap/>
            <w:vAlign w:val="center"/>
            <w:hideMark/>
          </w:tcPr>
          <w:p w14:paraId="2541B889"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450-500</w:t>
            </w:r>
          </w:p>
        </w:tc>
        <w:tc>
          <w:tcPr>
            <w:tcW w:w="998" w:type="pct"/>
            <w:shd w:val="clear" w:color="000000" w:fill="A6C9EC"/>
            <w:noWrap/>
            <w:vAlign w:val="center"/>
            <w:hideMark/>
          </w:tcPr>
          <w:p w14:paraId="65512EB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550-700</w:t>
            </w:r>
          </w:p>
        </w:tc>
      </w:tr>
      <w:tr w:rsidR="006A5283" w:rsidRPr="006A5283" w14:paraId="03CC698F" w14:textId="77777777" w:rsidTr="00EF725C">
        <w:trPr>
          <w:trHeight w:val="300"/>
        </w:trPr>
        <w:tc>
          <w:tcPr>
            <w:tcW w:w="1152" w:type="pct"/>
            <w:vMerge w:val="restart"/>
            <w:shd w:val="clear" w:color="000000" w:fill="C1F0C8"/>
            <w:vAlign w:val="center"/>
            <w:hideMark/>
          </w:tcPr>
          <w:p w14:paraId="6BA4FA36"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r w:rsidRPr="006A5283">
              <w:rPr>
                <w:rFonts w:ascii="Aptos" w:eastAsia="Times New Roman" w:hAnsi="Aptos" w:cs="Times New Roman"/>
                <w:szCs w:val="20"/>
                <w:lang w:eastAsia="zh-CN" w:bidi="hi-IN"/>
              </w:rPr>
              <w:t>TERMINI MÀXIM DE LLIURAMENT EN DIES HÀBILS</w:t>
            </w:r>
          </w:p>
        </w:tc>
        <w:tc>
          <w:tcPr>
            <w:tcW w:w="855" w:type="pct"/>
            <w:noWrap/>
            <w:vAlign w:val="center"/>
          </w:tcPr>
          <w:p w14:paraId="331FCE3F"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66381EA0"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11FBD4D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0521FBFA"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r>
      <w:tr w:rsidR="006A5283" w:rsidRPr="006A5283" w14:paraId="5C686242" w14:textId="77777777" w:rsidTr="00EF725C">
        <w:trPr>
          <w:trHeight w:val="300"/>
        </w:trPr>
        <w:tc>
          <w:tcPr>
            <w:tcW w:w="1152" w:type="pct"/>
            <w:vMerge/>
            <w:vAlign w:val="center"/>
            <w:hideMark/>
          </w:tcPr>
          <w:p w14:paraId="53FA4E37"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p>
        </w:tc>
        <w:tc>
          <w:tcPr>
            <w:tcW w:w="855" w:type="pct"/>
            <w:noWrap/>
            <w:vAlign w:val="bottom"/>
          </w:tcPr>
          <w:p w14:paraId="449787D2"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bottom"/>
          </w:tcPr>
          <w:p w14:paraId="04425617"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bottom"/>
          </w:tcPr>
          <w:p w14:paraId="7FED58D0"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bottom"/>
          </w:tcPr>
          <w:p w14:paraId="4F752710"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r>
      <w:tr w:rsidR="006A5283" w:rsidRPr="006A5283" w14:paraId="2C5C2856" w14:textId="77777777" w:rsidTr="00EF725C">
        <w:trPr>
          <w:trHeight w:val="300"/>
        </w:trPr>
        <w:tc>
          <w:tcPr>
            <w:tcW w:w="1152" w:type="pct"/>
            <w:vMerge/>
            <w:vAlign w:val="center"/>
            <w:hideMark/>
          </w:tcPr>
          <w:p w14:paraId="2B8E68D3" w14:textId="77777777" w:rsidR="006A5283" w:rsidRPr="006A5283" w:rsidRDefault="006A5283" w:rsidP="006A5283">
            <w:pPr>
              <w:widowControl w:val="0"/>
              <w:suppressAutoHyphens/>
              <w:autoSpaceDN w:val="0"/>
              <w:spacing w:before="120" w:after="0" w:line="240" w:lineRule="auto"/>
              <w:ind w:right="-1"/>
              <w:textAlignment w:val="baseline"/>
              <w:rPr>
                <w:rFonts w:ascii="Aptos" w:eastAsia="Times New Roman" w:hAnsi="Aptos" w:cs="Times New Roman"/>
                <w:szCs w:val="20"/>
                <w:lang w:eastAsia="zh-CN" w:bidi="hi-IN"/>
              </w:rPr>
            </w:pPr>
          </w:p>
        </w:tc>
        <w:tc>
          <w:tcPr>
            <w:tcW w:w="855" w:type="pct"/>
            <w:noWrap/>
            <w:vAlign w:val="center"/>
          </w:tcPr>
          <w:p w14:paraId="1158413E"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01CBB228"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7E7E58B5"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c>
          <w:tcPr>
            <w:tcW w:w="998" w:type="pct"/>
            <w:noWrap/>
            <w:vAlign w:val="center"/>
          </w:tcPr>
          <w:p w14:paraId="501E1017" w14:textId="77777777" w:rsidR="006A5283" w:rsidRPr="006A5283" w:rsidRDefault="006A5283" w:rsidP="006A5283">
            <w:pPr>
              <w:widowControl w:val="0"/>
              <w:suppressAutoHyphens/>
              <w:autoSpaceDN w:val="0"/>
              <w:spacing w:before="120" w:after="0" w:line="240" w:lineRule="auto"/>
              <w:ind w:right="-1"/>
              <w:jc w:val="center"/>
              <w:textAlignment w:val="baseline"/>
              <w:rPr>
                <w:rFonts w:ascii="Aptos" w:eastAsia="Times New Roman" w:hAnsi="Aptos" w:cs="Times New Roman"/>
                <w:szCs w:val="20"/>
                <w:lang w:eastAsia="zh-CN" w:bidi="hi-IN"/>
              </w:rPr>
            </w:pPr>
          </w:p>
        </w:tc>
      </w:tr>
    </w:tbl>
    <w:p w14:paraId="668426E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6D49C6B"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6A5283">
        <w:rPr>
          <w:rFonts w:ascii="Aptos" w:eastAsia="SimSun" w:hAnsi="Aptos" w:cs="Calibri Light"/>
          <w:kern w:val="3"/>
          <w:vertAlign w:val="superscript"/>
          <w:lang w:eastAsia="zh-CN" w:bidi="hi-IN"/>
        </w:rPr>
        <w:t>2</w:t>
      </w:r>
      <w:r w:rsidRPr="006A5283">
        <w:rPr>
          <w:rFonts w:ascii="Aptos" w:eastAsia="SimSun" w:hAnsi="Aptos" w:cs="Calibri Light"/>
          <w:kern w:val="3"/>
          <w:lang w:eastAsia="zh-CN" w:bidi="hi-IN"/>
        </w:rPr>
        <w:t xml:space="preserve"> </w:t>
      </w:r>
    </w:p>
    <w:p w14:paraId="5581996D"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7E7BB71"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Data i signatura del licitador.</w:t>
      </w:r>
    </w:p>
    <w:p w14:paraId="400EDDE1"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Cs w:val="20"/>
          <w:lang w:eastAsia="zh-CN" w:bidi="hi-IN"/>
        </w:rPr>
      </w:pPr>
      <w:r w:rsidRPr="006A5283">
        <w:rPr>
          <w:rFonts w:ascii="Aptos" w:eastAsia="SimSun" w:hAnsi="Aptos" w:cs="Calibri Light"/>
          <w:i/>
          <w:iCs/>
          <w:kern w:val="3"/>
          <w:lang w:eastAsia="zh-CN" w:bidi="hi-IN"/>
        </w:rPr>
        <w:t xml:space="preserve">Pot consultar tota la informació detallada sobre Protecció de Dades en l'Annex </w:t>
      </w:r>
      <w:r w:rsidRPr="006A5283">
        <w:rPr>
          <w:rFonts w:ascii="Aptos" w:eastAsia="SimSun" w:hAnsi="Aptos" w:cs="Calibri Light"/>
          <w:b/>
          <w:bCs/>
          <w:i/>
          <w:iCs/>
          <w:kern w:val="3"/>
          <w:lang w:eastAsia="zh-CN" w:bidi="hi-IN"/>
        </w:rPr>
        <w:t xml:space="preserve"> relatiu</w:t>
      </w:r>
      <w:r w:rsidRPr="006A5283">
        <w:rPr>
          <w:rFonts w:ascii="Aptos" w:eastAsia="SimSun" w:hAnsi="Aptos" w:cs="Calibri Light"/>
          <w:i/>
          <w:iCs/>
          <w:kern w:val="3"/>
          <w:lang w:eastAsia="zh-CN" w:bidi="hi-IN"/>
        </w:rPr>
        <w:t xml:space="preserve"> “</w:t>
      </w:r>
      <w:r w:rsidRPr="006A5283">
        <w:rPr>
          <w:rFonts w:ascii="Aptos" w:eastAsia="SimSun" w:hAnsi="Aptos" w:cs="Calibri Light"/>
          <w:b/>
          <w:bCs/>
          <w:i/>
          <w:iCs/>
          <w:kern w:val="3"/>
          <w:lang w:eastAsia="zh-CN" w:bidi="hi-IN"/>
        </w:rPr>
        <w:t>Informació sobre protecció de dades</w:t>
      </w:r>
      <w:r w:rsidRPr="006A5283">
        <w:rPr>
          <w:rFonts w:ascii="Aptos" w:eastAsia="SimSun" w:hAnsi="Aptos" w:cs="Calibri Light"/>
          <w:i/>
          <w:iCs/>
          <w:kern w:val="3"/>
          <w:lang w:eastAsia="zh-CN" w:bidi="hi-IN"/>
        </w:rPr>
        <w:t>”.</w:t>
      </w:r>
    </w:p>
    <w:p w14:paraId="1562D5E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DIRIGIT A l'ÒRGAN DE CONTRACTACIÓ CORRESPONENT</w:t>
      </w:r>
    </w:p>
    <w:p w14:paraId="0BB5F97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F2FC9D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6A5283">
        <w:rPr>
          <w:rFonts w:ascii="Aptos" w:eastAsia="SimSun" w:hAnsi="Aptos" w:cs="Calibri Light"/>
          <w:kern w:val="3"/>
          <w:sz w:val="18"/>
          <w:szCs w:val="18"/>
          <w:lang w:eastAsia="zh-CN" w:bidi="hi-IN"/>
        </w:rPr>
        <w:t>1 S'indicarà exclusivament la data de l'anunci en el perfil de contractant o en el DOUE en el qual hagi aparegut l'anunci.</w:t>
      </w:r>
    </w:p>
    <w:p w14:paraId="475FB3E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sz w:val="18"/>
          <w:szCs w:val="18"/>
          <w:lang w:eastAsia="zh-CN" w:bidi="hi-IN"/>
        </w:rPr>
        <w:lastRenderedPageBreak/>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6A5283">
        <w:rPr>
          <w:rFonts w:ascii="Aptos" w:eastAsia="SimSun" w:hAnsi="Aptos" w:cs="Calibri Light"/>
          <w:b/>
          <w:kern w:val="3"/>
          <w:sz w:val="18"/>
          <w:szCs w:val="18"/>
          <w:lang w:eastAsia="zh-CN" w:bidi="hi-IN"/>
        </w:rPr>
        <w:t xml:space="preserve"> relatiu al Deure de  informació previst en l'article 129 de la LCSP</w:t>
      </w:r>
      <w:r w:rsidRPr="006A5283">
        <w:rPr>
          <w:rFonts w:ascii="Aptos" w:eastAsia="SimSun" w:hAnsi="Aptos" w:cs="Calibri Light"/>
          <w:kern w:val="3"/>
          <w:sz w:val="18"/>
          <w:szCs w:val="18"/>
          <w:lang w:eastAsia="zh-CN" w:bidi="hi-IN"/>
        </w:rPr>
        <w:t>.</w:t>
      </w:r>
    </w:p>
    <w:p w14:paraId="3D8624A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5E38CBD2"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13" w:name="_Toc204170329"/>
      <w:bookmarkStart w:id="14" w:name="_Toc216858866"/>
      <w:r w:rsidRPr="006A5283">
        <w:rPr>
          <w:rFonts w:ascii="Aptos" w:eastAsia="SimSun" w:hAnsi="Aptos" w:cs="Arial"/>
          <w:b/>
          <w:bCs/>
          <w:caps/>
          <w:kern w:val="3"/>
          <w:sz w:val="26"/>
          <w:szCs w:val="26"/>
          <w:lang w:eastAsia="zh-CN" w:bidi="hi-IN"/>
        </w:rPr>
        <w:lastRenderedPageBreak/>
        <w:t>ANNEX III. DEURE D'INFORMACIÓ PREVIST EN L'ARTICLE 129 DE LA LCSP.</w:t>
      </w:r>
      <w:bookmarkEnd w:id="13"/>
      <w:bookmarkEnd w:id="14"/>
    </w:p>
    <w:p w14:paraId="43F0171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Els licitadors podran obtenir informació sobre les disposicions vigents en matèria de protecció </w:t>
      </w:r>
      <w:r w:rsidRPr="006A5283">
        <w:rPr>
          <w:rFonts w:ascii="Aptos" w:eastAsia="SimSun" w:hAnsi="Aptos" w:cs="Arial"/>
          <w:b/>
          <w:bCs/>
          <w:kern w:val="3"/>
          <w:szCs w:val="20"/>
          <w:lang w:eastAsia="zh-CN" w:bidi="hi-IN"/>
        </w:rPr>
        <w:t>de l'ocupació, condicions de treball i prevenció de riscos laborals</w:t>
      </w:r>
      <w:r w:rsidRPr="006A5283">
        <w:rPr>
          <w:rFonts w:ascii="Aptos" w:eastAsia="SimSun" w:hAnsi="Aptos" w:cs="Arial"/>
          <w:kern w:val="3"/>
          <w:szCs w:val="20"/>
          <w:lang w:eastAsia="zh-CN" w:bidi="hi-IN"/>
        </w:rPr>
        <w:t>, en:</w:t>
      </w:r>
    </w:p>
    <w:p w14:paraId="6CB3E65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estatal en: </w:t>
      </w:r>
    </w:p>
    <w:p w14:paraId="4C97740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Ministeri de Treball, Migracions i Seguretat Social</w:t>
      </w:r>
    </w:p>
    <w:p w14:paraId="694B698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Direcció General de Treball </w:t>
      </w:r>
    </w:p>
    <w:p w14:paraId="0D1CBF0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5" w:history="1">
        <w:r w:rsidRPr="006A5283">
          <w:rPr>
            <w:rFonts w:ascii="Aptos" w:eastAsia="SimSun" w:hAnsi="Aptos" w:cs="Arial"/>
            <w:kern w:val="3"/>
            <w:szCs w:val="20"/>
            <w:u w:val="single"/>
            <w:lang w:eastAsia="zh-CN" w:bidi="hi-IN"/>
          </w:rPr>
          <w:t>http://www.mitramiss.gob.es/</w:t>
        </w:r>
      </w:hyperlink>
    </w:p>
    <w:p w14:paraId="22D95EF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autonòmic en: </w:t>
      </w:r>
    </w:p>
    <w:p w14:paraId="081CE10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Conselleria d'Empresa i Treball</w:t>
      </w:r>
    </w:p>
    <w:p w14:paraId="56F1A554"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6" w:history="1">
        <w:r w:rsidRPr="006A5283">
          <w:rPr>
            <w:rFonts w:ascii="Aptos" w:eastAsia="SimSun" w:hAnsi="Aptos" w:cs="Arial"/>
            <w:kern w:val="3"/>
            <w:szCs w:val="20"/>
            <w:u w:val="single"/>
            <w:lang w:eastAsia="zh-CN" w:bidi="hi-IN"/>
          </w:rPr>
          <w:t>https://web.gencat.cat/ca/temes/treball/</w:t>
        </w:r>
      </w:hyperlink>
    </w:p>
    <w:p w14:paraId="0F6074E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local en: </w:t>
      </w:r>
    </w:p>
    <w:p w14:paraId="0271EFF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Ocupació</w:t>
      </w:r>
    </w:p>
    <w:p w14:paraId="681021C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6A5283">
          <w:rPr>
            <w:rFonts w:ascii="Aptos" w:eastAsia="SimSun" w:hAnsi="Aptos" w:cs="Arial"/>
            <w:kern w:val="3"/>
            <w:szCs w:val="20"/>
            <w:u w:val="single"/>
            <w:lang w:eastAsia="zh-CN" w:bidi="hi-IN"/>
          </w:rPr>
          <w:t>https://www.terrassa.cat/ocupacio</w:t>
        </w:r>
      </w:hyperlink>
    </w:p>
    <w:p w14:paraId="4DECFF4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Podran obtenir així mateix informació general sobre les obligacions generals relatives a fiscalitat  en:</w:t>
      </w:r>
    </w:p>
    <w:p w14:paraId="180B114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estatal en: </w:t>
      </w:r>
    </w:p>
    <w:p w14:paraId="7BA3992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Administració Tributària de l'Estat </w:t>
      </w:r>
    </w:p>
    <w:p w14:paraId="4E365EE1"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6A5283">
          <w:rPr>
            <w:rFonts w:ascii="Aptos" w:eastAsia="SimSun" w:hAnsi="Aptos" w:cs="Arial"/>
            <w:kern w:val="3"/>
            <w:szCs w:val="20"/>
            <w:u w:val="single"/>
            <w:lang w:eastAsia="zh-CN" w:bidi="hi-IN"/>
          </w:rPr>
          <w:t>https://www.agenciatributaria.es/</w:t>
        </w:r>
      </w:hyperlink>
    </w:p>
    <w:p w14:paraId="16E2BA21"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autonòmic en: </w:t>
      </w:r>
    </w:p>
    <w:p w14:paraId="130B360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Conselleria d'Economia i Hisenda</w:t>
      </w:r>
    </w:p>
    <w:p w14:paraId="3025045C"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6A5283">
          <w:rPr>
            <w:rFonts w:ascii="Aptos" w:eastAsia="SimSun" w:hAnsi="Aptos" w:cs="Arial"/>
            <w:kern w:val="3"/>
            <w:szCs w:val="20"/>
            <w:u w:val="single"/>
            <w:lang w:eastAsia="zh-CN" w:bidi="hi-IN"/>
          </w:rPr>
          <w:t>https://govern.cat/gov/transformacio-social/economia-i-hisenda</w:t>
        </w:r>
      </w:hyperlink>
    </w:p>
    <w:p w14:paraId="17251863"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local en: </w:t>
      </w:r>
    </w:p>
    <w:p w14:paraId="05255513"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Gestió tributària i recaptació</w:t>
      </w:r>
    </w:p>
    <w:p w14:paraId="043D7BD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6A5283">
          <w:rPr>
            <w:rFonts w:ascii="Aptos" w:eastAsia="SimSun" w:hAnsi="Aptos" w:cs="Arial"/>
            <w:kern w:val="3"/>
            <w:szCs w:val="20"/>
            <w:u w:val="single"/>
            <w:lang w:eastAsia="zh-CN" w:bidi="hi-IN"/>
          </w:rPr>
          <w:t>https://www.terrassa.cat/gestio-tributaria</w:t>
        </w:r>
      </w:hyperlink>
      <w:r w:rsidRPr="006A5283">
        <w:rPr>
          <w:rFonts w:ascii="Aptos" w:eastAsia="SimSun" w:hAnsi="Aptos" w:cs="Arial"/>
          <w:kern w:val="3"/>
          <w:szCs w:val="20"/>
          <w:lang w:eastAsia="zh-CN" w:bidi="hi-IN"/>
        </w:rPr>
        <w:t xml:space="preserve"> </w:t>
      </w:r>
    </w:p>
    <w:p w14:paraId="45C4BAF3"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Podran obtenir així mateix informació general sobre les obligacions generals relatives a protecció </w:t>
      </w:r>
      <w:r w:rsidRPr="006A5283">
        <w:rPr>
          <w:rFonts w:ascii="Aptos" w:eastAsia="SimSun" w:hAnsi="Aptos" w:cs="Arial"/>
          <w:b/>
          <w:bCs/>
          <w:kern w:val="3"/>
          <w:szCs w:val="20"/>
          <w:lang w:eastAsia="zh-CN" w:bidi="hi-IN"/>
        </w:rPr>
        <w:t>del medi ambient</w:t>
      </w:r>
      <w:r w:rsidRPr="006A5283">
        <w:rPr>
          <w:rFonts w:ascii="Aptos" w:eastAsia="SimSun" w:hAnsi="Aptos" w:cs="Arial"/>
          <w:kern w:val="3"/>
          <w:szCs w:val="20"/>
          <w:lang w:eastAsia="zh-CN" w:bidi="hi-IN"/>
        </w:rPr>
        <w:t xml:space="preserve"> en:</w:t>
      </w:r>
    </w:p>
    <w:p w14:paraId="2744DFE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estatal en: </w:t>
      </w:r>
    </w:p>
    <w:p w14:paraId="184F9DA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6A5283">
        <w:rPr>
          <w:rFonts w:ascii="Aptos" w:eastAsia="SimSun" w:hAnsi="Aptos" w:cs="Arial"/>
          <w:kern w:val="3"/>
          <w:szCs w:val="20"/>
          <w:lang w:eastAsia="zh-CN" w:bidi="hi-IN"/>
        </w:rPr>
        <w:t>Ministerio</w:t>
      </w:r>
      <w:proofErr w:type="spellEnd"/>
      <w:r w:rsidRPr="006A5283">
        <w:rPr>
          <w:rFonts w:ascii="Aptos" w:eastAsia="SimSun" w:hAnsi="Aptos" w:cs="Arial"/>
          <w:kern w:val="3"/>
          <w:szCs w:val="20"/>
          <w:lang w:eastAsia="zh-CN" w:bidi="hi-IN"/>
        </w:rPr>
        <w:t xml:space="preserve"> para la </w:t>
      </w:r>
      <w:proofErr w:type="spellStart"/>
      <w:r w:rsidRPr="006A5283">
        <w:rPr>
          <w:rFonts w:ascii="Aptos" w:eastAsia="SimSun" w:hAnsi="Aptos" w:cs="Arial"/>
          <w:kern w:val="3"/>
          <w:szCs w:val="20"/>
          <w:lang w:eastAsia="zh-CN" w:bidi="hi-IN"/>
        </w:rPr>
        <w:t>transición</w:t>
      </w:r>
      <w:proofErr w:type="spellEnd"/>
      <w:r w:rsidRPr="006A5283">
        <w:rPr>
          <w:rFonts w:ascii="Aptos" w:eastAsia="SimSun" w:hAnsi="Aptos" w:cs="Arial"/>
          <w:kern w:val="3"/>
          <w:szCs w:val="20"/>
          <w:lang w:eastAsia="zh-CN" w:bidi="hi-IN"/>
        </w:rPr>
        <w:t xml:space="preserve"> ecològica y el reto </w:t>
      </w:r>
      <w:proofErr w:type="spellStart"/>
      <w:r w:rsidRPr="006A5283">
        <w:rPr>
          <w:rFonts w:ascii="Aptos" w:eastAsia="SimSun" w:hAnsi="Aptos" w:cs="Arial"/>
          <w:kern w:val="3"/>
          <w:szCs w:val="20"/>
          <w:lang w:eastAsia="zh-CN" w:bidi="hi-IN"/>
        </w:rPr>
        <w:t>demográfico</w:t>
      </w:r>
      <w:proofErr w:type="spellEnd"/>
    </w:p>
    <w:p w14:paraId="415F001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6A5283">
          <w:rPr>
            <w:rFonts w:ascii="Aptos" w:eastAsia="SimSun" w:hAnsi="Aptos" w:cs="Arial"/>
            <w:kern w:val="3"/>
            <w:szCs w:val="20"/>
            <w:u w:val="single"/>
            <w:lang w:eastAsia="zh-CN" w:bidi="hi-IN"/>
          </w:rPr>
          <w:t>https://www.miteco.gob.es/es.html</w:t>
        </w:r>
      </w:hyperlink>
    </w:p>
    <w:p w14:paraId="7493E4B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autonòmic en: </w:t>
      </w:r>
    </w:p>
    <w:p w14:paraId="68BB648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Conselleria d'Acció Climàtica, Alimentació i Agenda Rural</w:t>
      </w:r>
    </w:p>
    <w:p w14:paraId="780C73A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6A5283">
          <w:rPr>
            <w:rFonts w:ascii="Aptos" w:eastAsia="SimSun" w:hAnsi="Aptos" w:cs="Arial"/>
            <w:kern w:val="3"/>
            <w:szCs w:val="20"/>
            <w:u w:val="single"/>
            <w:lang w:eastAsia="zh-CN" w:bidi="hi-IN"/>
          </w:rPr>
          <w:t>https://govern.cat/gov/transformacio-verda/accio-climatica</w:t>
        </w:r>
      </w:hyperlink>
    </w:p>
    <w:p w14:paraId="10BE652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local en: </w:t>
      </w:r>
    </w:p>
    <w:p w14:paraId="733B50B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Medi ambient </w:t>
      </w:r>
    </w:p>
    <w:p w14:paraId="4594B4F4"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6A5283">
          <w:rPr>
            <w:rFonts w:ascii="Aptos" w:eastAsia="SimSun" w:hAnsi="Aptos" w:cs="Arial"/>
            <w:kern w:val="3"/>
            <w:szCs w:val="20"/>
            <w:u w:val="single"/>
            <w:lang w:eastAsia="zh-CN" w:bidi="hi-IN"/>
          </w:rPr>
          <w:t>https://www.terrassa.cat/es/mediambient</w:t>
        </w:r>
      </w:hyperlink>
    </w:p>
    <w:p w14:paraId="74EED64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Podran així mateix obtenir informació general sobre les disposicions vigents en matèria </w:t>
      </w:r>
      <w:r w:rsidRPr="006A5283">
        <w:rPr>
          <w:rFonts w:ascii="Aptos" w:eastAsia="SimSun" w:hAnsi="Aptos" w:cs="Arial"/>
          <w:kern w:val="3"/>
          <w:szCs w:val="20"/>
          <w:lang w:eastAsia="zh-CN" w:bidi="hi-IN"/>
        </w:rPr>
        <w:lastRenderedPageBreak/>
        <w:t xml:space="preserve">d'igualtat </w:t>
      </w:r>
      <w:r w:rsidRPr="006A5283">
        <w:rPr>
          <w:rFonts w:ascii="Aptos" w:eastAsia="SimSun" w:hAnsi="Aptos" w:cs="Arial"/>
          <w:b/>
          <w:bCs/>
          <w:kern w:val="3"/>
          <w:szCs w:val="20"/>
          <w:lang w:eastAsia="zh-CN" w:bidi="hi-IN"/>
        </w:rPr>
        <w:t>de gènere</w:t>
      </w:r>
      <w:r w:rsidRPr="006A5283">
        <w:rPr>
          <w:rFonts w:ascii="Aptos" w:eastAsia="SimSun" w:hAnsi="Aptos" w:cs="Arial"/>
          <w:kern w:val="3"/>
          <w:szCs w:val="20"/>
          <w:lang w:eastAsia="zh-CN" w:bidi="hi-IN"/>
        </w:rPr>
        <w:t xml:space="preserve"> en:</w:t>
      </w:r>
    </w:p>
    <w:p w14:paraId="099F08E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estatal en: </w:t>
      </w:r>
    </w:p>
    <w:p w14:paraId="35257F3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Ministeri de la Presidència, Relacions amb les Corts i Igualtat Institut de la Dona i per a la Igualtat d'Oportunitats.</w:t>
      </w:r>
    </w:p>
    <w:p w14:paraId="7A8EB0D4"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6A5283">
          <w:rPr>
            <w:rFonts w:ascii="Aptos" w:eastAsia="SimSun" w:hAnsi="Aptos" w:cs="Arial"/>
            <w:kern w:val="3"/>
            <w:szCs w:val="20"/>
            <w:u w:val="single"/>
            <w:lang w:eastAsia="zh-CN" w:bidi="hi-IN"/>
          </w:rPr>
          <w:t>http://www.inmujer.gob.es/</w:t>
        </w:r>
      </w:hyperlink>
    </w:p>
    <w:p w14:paraId="4F22B04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0D13FA1"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autonòmic en: </w:t>
      </w:r>
    </w:p>
    <w:p w14:paraId="7682C0E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Departament d'Igualtat i Feminismes</w:t>
      </w:r>
    </w:p>
    <w:p w14:paraId="1130423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6A5283">
          <w:rPr>
            <w:rFonts w:ascii="Aptos" w:eastAsia="SimSun" w:hAnsi="Aptos" w:cs="Arial"/>
            <w:kern w:val="3"/>
            <w:szCs w:val="20"/>
            <w:u w:val="single"/>
            <w:lang w:eastAsia="zh-CN" w:bidi="hi-IN"/>
          </w:rPr>
          <w:t>https://igualtat.gencat.cat/ca/inici</w:t>
        </w:r>
      </w:hyperlink>
      <w:r w:rsidRPr="006A5283">
        <w:rPr>
          <w:rFonts w:ascii="Aptos" w:eastAsia="SimSun" w:hAnsi="Aptos" w:cs="Arial"/>
          <w:kern w:val="3"/>
          <w:szCs w:val="20"/>
          <w:lang w:eastAsia="zh-CN" w:bidi="hi-IN"/>
        </w:rPr>
        <w:t xml:space="preserve"> </w:t>
      </w:r>
    </w:p>
    <w:p w14:paraId="03689EE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local en: </w:t>
      </w:r>
    </w:p>
    <w:p w14:paraId="5FA3FD5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Igualtat de gènere</w:t>
      </w:r>
    </w:p>
    <w:p w14:paraId="313B107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6A5283">
          <w:rPr>
            <w:rFonts w:ascii="Aptos" w:eastAsia="SimSun" w:hAnsi="Aptos" w:cs="Arial"/>
            <w:kern w:val="3"/>
            <w:szCs w:val="20"/>
            <w:u w:val="single"/>
            <w:lang w:eastAsia="zh-CN" w:bidi="hi-IN"/>
          </w:rPr>
          <w:t>https://www.terrassa.cat/dona</w:t>
        </w:r>
      </w:hyperlink>
      <w:r w:rsidRPr="006A5283">
        <w:rPr>
          <w:rFonts w:ascii="Aptos" w:eastAsia="SimSun" w:hAnsi="Aptos" w:cs="Arial"/>
          <w:kern w:val="3"/>
          <w:szCs w:val="20"/>
          <w:lang w:eastAsia="zh-CN" w:bidi="hi-IN"/>
        </w:rPr>
        <w:t xml:space="preserve"> </w:t>
      </w:r>
    </w:p>
    <w:p w14:paraId="41F40DA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Podran així mateix obtenir informació general sobre les disposicions vigents en matèria </w:t>
      </w:r>
      <w:r w:rsidRPr="006A5283">
        <w:rPr>
          <w:rFonts w:ascii="Aptos" w:eastAsia="SimSun" w:hAnsi="Aptos" w:cs="Arial"/>
          <w:b/>
          <w:bCs/>
          <w:kern w:val="3"/>
          <w:szCs w:val="20"/>
          <w:lang w:eastAsia="zh-CN" w:bidi="hi-IN"/>
        </w:rPr>
        <w:t>d'inserció sociolaboral</w:t>
      </w:r>
      <w:r w:rsidRPr="006A5283">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4ABCD11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estatal en: </w:t>
      </w:r>
    </w:p>
    <w:p w14:paraId="48AEC1F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Ministeri de Sanitat, Consum i Benestar Social</w:t>
      </w:r>
    </w:p>
    <w:p w14:paraId="7352F8D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Direcció General de Polítiques de Suport a la Discapacitat. </w:t>
      </w:r>
    </w:p>
    <w:p w14:paraId="5120419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6A5283">
          <w:rPr>
            <w:rFonts w:ascii="Aptos" w:eastAsia="SimSun" w:hAnsi="Aptos" w:cs="Arial"/>
            <w:kern w:val="3"/>
            <w:szCs w:val="20"/>
            <w:u w:val="single"/>
            <w:lang w:eastAsia="zh-CN" w:bidi="hi-IN"/>
          </w:rPr>
          <w:t>http://www.mscbs.gob.es</w:t>
        </w:r>
      </w:hyperlink>
      <w:r w:rsidRPr="006A5283">
        <w:rPr>
          <w:rFonts w:ascii="Aptos" w:eastAsia="SimSun" w:hAnsi="Aptos" w:cs="Arial"/>
          <w:kern w:val="3"/>
          <w:szCs w:val="20"/>
          <w:lang w:eastAsia="zh-CN" w:bidi="hi-IN"/>
        </w:rPr>
        <w:t xml:space="preserve"> </w:t>
      </w:r>
    </w:p>
    <w:p w14:paraId="5D812BC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Servei Públic d'Ocupació Estatal. </w:t>
      </w:r>
    </w:p>
    <w:p w14:paraId="3F7936A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6A5283">
          <w:rPr>
            <w:rFonts w:ascii="Aptos" w:eastAsia="SimSun" w:hAnsi="Aptos" w:cs="Arial"/>
            <w:kern w:val="3"/>
            <w:szCs w:val="20"/>
            <w:u w:val="single"/>
            <w:lang w:eastAsia="zh-CN" w:bidi="hi-IN"/>
          </w:rPr>
          <w:t>https://www.sepe.es/homesepe</w:t>
        </w:r>
      </w:hyperlink>
      <w:r w:rsidRPr="006A5283">
        <w:rPr>
          <w:rFonts w:ascii="Aptos" w:eastAsia="SimSun" w:hAnsi="Aptos" w:cs="Arial"/>
          <w:kern w:val="3"/>
          <w:szCs w:val="20"/>
          <w:u w:val="single"/>
          <w:lang w:eastAsia="zh-CN" w:bidi="hi-IN"/>
        </w:rPr>
        <w:t xml:space="preserve"> </w:t>
      </w:r>
    </w:p>
    <w:p w14:paraId="28336C5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Oficines d'Ocupació:</w:t>
      </w:r>
    </w:p>
    <w:p w14:paraId="57CFB86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6A5283">
          <w:rPr>
            <w:rFonts w:ascii="Aptos" w:eastAsia="SimSun" w:hAnsi="Aptos" w:cs="Arial"/>
            <w:kern w:val="3"/>
            <w:szCs w:val="20"/>
            <w:u w:val="single"/>
            <w:lang w:eastAsia="zh-CN" w:bidi="hi-IN"/>
          </w:rPr>
          <w:t>http://www.sepe.es/direccionesytelefonosweb/jsp/jsp_index.jsp?provincia=0</w:t>
        </w:r>
      </w:hyperlink>
      <w:r w:rsidRPr="006A5283">
        <w:rPr>
          <w:rFonts w:ascii="Aptos" w:eastAsia="SimSun" w:hAnsi="Aptos" w:cs="Arial"/>
          <w:kern w:val="3"/>
          <w:szCs w:val="20"/>
          <w:u w:val="single"/>
          <w:lang w:eastAsia="zh-CN" w:bidi="hi-IN"/>
        </w:rPr>
        <w:t xml:space="preserve"> </w:t>
      </w:r>
    </w:p>
    <w:p w14:paraId="56E2BBE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autonòmic en: </w:t>
      </w:r>
    </w:p>
    <w:p w14:paraId="534FA7B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tooltip="Departament de Drets Socials" w:history="1">
        <w:r w:rsidRPr="006A5283">
          <w:rPr>
            <w:rFonts w:ascii="Aptos" w:eastAsia="SimSun" w:hAnsi="Aptos" w:cs="Arial"/>
            <w:kern w:val="3"/>
            <w:szCs w:val="20"/>
            <w:lang w:eastAsia="zh-CN" w:bidi="hi-IN"/>
          </w:rPr>
          <w:t>Departament de Drets Socials</w:t>
        </w:r>
      </w:hyperlink>
    </w:p>
    <w:p w14:paraId="31E2220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6A5283">
          <w:rPr>
            <w:rFonts w:ascii="Aptos" w:eastAsia="SimSun" w:hAnsi="Aptos" w:cs="Arial"/>
            <w:kern w:val="3"/>
            <w:szCs w:val="20"/>
            <w:u w:val="single"/>
            <w:lang w:eastAsia="zh-CN" w:bidi="hi-IN"/>
          </w:rPr>
          <w:t>https://dretssocials.gencat.cat/ca/inici</w:t>
        </w:r>
      </w:hyperlink>
    </w:p>
    <w:p w14:paraId="4B40146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 A nivell local en: </w:t>
      </w:r>
    </w:p>
    <w:p w14:paraId="745B6D2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Serveis socials</w:t>
      </w:r>
    </w:p>
    <w:p w14:paraId="7278A5F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6A5283">
          <w:rPr>
            <w:rFonts w:ascii="Aptos" w:eastAsia="SimSun" w:hAnsi="Aptos" w:cs="Arial"/>
            <w:kern w:val="3"/>
            <w:szCs w:val="20"/>
            <w:u w:val="single"/>
            <w:lang w:eastAsia="zh-CN" w:bidi="hi-IN"/>
          </w:rPr>
          <w:t>https://www.terrassa.cat/serveis-socials</w:t>
        </w:r>
      </w:hyperlink>
      <w:r w:rsidRPr="006A5283">
        <w:rPr>
          <w:rFonts w:ascii="Aptos" w:eastAsia="SimSun" w:hAnsi="Aptos" w:cs="Arial"/>
          <w:kern w:val="3"/>
          <w:szCs w:val="20"/>
          <w:lang w:eastAsia="zh-CN" w:bidi="hi-IN"/>
        </w:rPr>
        <w:t xml:space="preserve"> </w:t>
      </w:r>
    </w:p>
    <w:p w14:paraId="198526A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 xml:space="preserve">En el </w:t>
      </w:r>
      <w:r w:rsidRPr="006A5283">
        <w:rPr>
          <w:rFonts w:ascii="Aptos" w:eastAsia="SimSun" w:hAnsi="Aptos" w:cs="Arial"/>
          <w:b/>
          <w:bCs/>
          <w:kern w:val="3"/>
          <w:szCs w:val="20"/>
          <w:lang w:eastAsia="zh-CN" w:bidi="hi-IN"/>
        </w:rPr>
        <w:t>model d'oferta de criteris valorables en xifres o percentatges</w:t>
      </w:r>
      <w:r w:rsidRPr="006A5283">
        <w:rPr>
          <w:rFonts w:ascii="Aptos" w:eastAsia="SimSun" w:hAnsi="Aptos" w:cs="Arial"/>
          <w:kern w:val="3"/>
          <w:szCs w:val="20"/>
          <w:lang w:eastAsia="zh-CN" w:bidi="hi-IN"/>
        </w:rPr>
        <w:t xml:space="preserve"> que figura com a Annex </w:t>
      </w:r>
      <w:r w:rsidRPr="006A5283">
        <w:rPr>
          <w:rFonts w:ascii="Aptos" w:eastAsia="SimSun" w:hAnsi="Aptos" w:cs="Arial"/>
          <w:b/>
          <w:bCs/>
          <w:kern w:val="3"/>
          <w:szCs w:val="20"/>
          <w:lang w:eastAsia="zh-CN" w:bidi="hi-IN"/>
        </w:rPr>
        <w:t>II</w:t>
      </w:r>
      <w:r w:rsidRPr="006A5283">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242836EC" w14:textId="77777777" w:rsidR="006A5283" w:rsidRPr="006A5283" w:rsidRDefault="006A5283" w:rsidP="006A528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xml:space="preserve"> </w:t>
      </w:r>
    </w:p>
    <w:p w14:paraId="35CFD14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009D6173"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15" w:name="_Toc204170330"/>
      <w:bookmarkStart w:id="16" w:name="_Toc216858867"/>
      <w:r w:rsidRPr="006A5283">
        <w:rPr>
          <w:rFonts w:ascii="Aptos" w:eastAsia="SimSun" w:hAnsi="Aptos" w:cs="Arial"/>
          <w:b/>
          <w:bCs/>
          <w:caps/>
          <w:kern w:val="3"/>
          <w:sz w:val="26"/>
          <w:szCs w:val="26"/>
          <w:lang w:eastAsia="zh-CN" w:bidi="hi-IN"/>
        </w:rPr>
        <w:lastRenderedPageBreak/>
        <w:t>ANNEX IV. INFORMACIÓ SOBRE PROTECCIÓ DE DADES.</w:t>
      </w:r>
      <w:bookmarkEnd w:id="15"/>
      <w:bookmarkEnd w:id="16"/>
    </w:p>
    <w:p w14:paraId="30B0308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No aplica.</w:t>
      </w:r>
    </w:p>
    <w:p w14:paraId="724263E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77FFE82D"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17" w:name="_Toc204170331"/>
      <w:bookmarkStart w:id="18" w:name="_Toc216858868"/>
      <w:r w:rsidRPr="006A5283">
        <w:rPr>
          <w:rFonts w:ascii="Aptos" w:eastAsia="SimSun" w:hAnsi="Aptos" w:cs="Arial"/>
          <w:b/>
          <w:bCs/>
          <w:caps/>
          <w:kern w:val="3"/>
          <w:sz w:val="26"/>
          <w:szCs w:val="26"/>
          <w:lang w:eastAsia="zh-CN" w:bidi="hi-IN"/>
        </w:rPr>
        <w:lastRenderedPageBreak/>
        <w:t>ANNEX V. MODEL DE GARANTIES EN ELS PROCEDIMENTS DE CONTRACTACIÓ - MODEL D'AVAL.</w:t>
      </w:r>
      <w:bookmarkEnd w:id="17"/>
      <w:bookmarkEnd w:id="18"/>
    </w:p>
    <w:p w14:paraId="2F7AF89D"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1BA07907"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6A5283">
        <w:rPr>
          <w:rFonts w:ascii="Aptos" w:eastAsia="SimSun" w:hAnsi="Aptos" w:cs="Calibri Light"/>
          <w:b/>
          <w:bCs/>
          <w:kern w:val="3"/>
          <w:lang w:eastAsia="zh-CN" w:bidi="hi-IN"/>
        </w:rPr>
        <w:t>AVALA</w:t>
      </w:r>
    </w:p>
    <w:p w14:paraId="764FBAC9"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6BBDA887"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t xml:space="preserve">L'entitat </w:t>
      </w:r>
      <w:proofErr w:type="spellStart"/>
      <w:r w:rsidRPr="006A5283">
        <w:rPr>
          <w:rFonts w:ascii="Aptos" w:eastAsia="SimSun" w:hAnsi="Aptos" w:cs="Calibri Light"/>
          <w:kern w:val="3"/>
          <w:lang w:eastAsia="zh-CN" w:bidi="hi-IN"/>
        </w:rPr>
        <w:t>avalista</w:t>
      </w:r>
      <w:proofErr w:type="spellEnd"/>
      <w:r w:rsidRPr="006A5283">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65F73874"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583DAC41"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t>……….……..………………………….…………….(lloc i data)</w:t>
      </w:r>
    </w:p>
    <w:p w14:paraId="51062BF4"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t>…………………………………………(raó social de l'entitat)</w:t>
      </w:r>
    </w:p>
    <w:p w14:paraId="74D11085"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t>…………………..…………………… (signatura dels Apoderats)</w:t>
      </w:r>
    </w:p>
    <w:p w14:paraId="1373B934"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18"/>
          <w:szCs w:val="18"/>
          <w:lang w:eastAsia="zh-CN" w:bidi="hi-IN"/>
        </w:rPr>
      </w:pPr>
      <w:r w:rsidRPr="006A5283">
        <w:rPr>
          <w:rFonts w:ascii="Aptos" w:eastAsia="SimSun" w:hAnsi="Aptos" w:cs="Calibri Light"/>
          <w:i/>
          <w:iCs/>
          <w:kern w:val="3"/>
          <w:lang w:eastAsia="zh-CN" w:bidi="hi-IN"/>
        </w:rPr>
        <w:t xml:space="preserve">Pot consultar tota la informació detallada sobre Protecció de Dades en l'Annex </w:t>
      </w:r>
      <w:r w:rsidRPr="006A5283">
        <w:rPr>
          <w:rFonts w:ascii="Aptos" w:eastAsia="SimSun" w:hAnsi="Aptos" w:cs="Calibri Light"/>
          <w:b/>
          <w:bCs/>
          <w:i/>
          <w:iCs/>
          <w:kern w:val="3"/>
          <w:lang w:eastAsia="zh-CN" w:bidi="hi-IN"/>
        </w:rPr>
        <w:t xml:space="preserve"> relatiu</w:t>
      </w:r>
      <w:r w:rsidRPr="006A5283">
        <w:rPr>
          <w:rFonts w:ascii="Aptos" w:eastAsia="SimSun" w:hAnsi="Aptos" w:cs="Calibri Light"/>
          <w:i/>
          <w:iCs/>
          <w:kern w:val="3"/>
          <w:lang w:eastAsia="zh-CN" w:bidi="hi-IN"/>
        </w:rPr>
        <w:t xml:space="preserve"> “</w:t>
      </w:r>
      <w:r w:rsidRPr="006A5283">
        <w:rPr>
          <w:rFonts w:ascii="Aptos" w:eastAsia="SimSun" w:hAnsi="Aptos" w:cs="Calibri Light"/>
          <w:b/>
          <w:bCs/>
          <w:i/>
          <w:iCs/>
          <w:kern w:val="3"/>
          <w:lang w:eastAsia="zh-CN" w:bidi="hi-IN"/>
        </w:rPr>
        <w:t>Informació sobre protecció de dades</w:t>
      </w:r>
      <w:r w:rsidRPr="006A5283">
        <w:rPr>
          <w:rFonts w:ascii="Aptos" w:eastAsia="SimSun" w:hAnsi="Aptos" w:cs="Calibri Light"/>
          <w:i/>
          <w:iCs/>
          <w:kern w:val="3"/>
          <w:lang w:eastAsia="zh-CN" w:bidi="hi-IN"/>
        </w:rPr>
        <w:t>”.</w:t>
      </w:r>
    </w:p>
    <w:p w14:paraId="5994AF2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3810F610"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19" w:name="_Toc204170332"/>
      <w:bookmarkStart w:id="20" w:name="_Toc216858869"/>
      <w:r w:rsidRPr="006A5283">
        <w:rPr>
          <w:rFonts w:ascii="Aptos" w:eastAsia="SimSun" w:hAnsi="Aptos" w:cs="Arial"/>
          <w:b/>
          <w:bCs/>
          <w:caps/>
          <w:kern w:val="3"/>
          <w:sz w:val="26"/>
          <w:szCs w:val="26"/>
          <w:lang w:eastAsia="zh-CN" w:bidi="hi-IN"/>
        </w:rPr>
        <w:lastRenderedPageBreak/>
        <w:t>ANNEX VI. MODEL DE GARANTIES EN ELS PROCEDIMENTS DE CONTRACTACIÓ - MODEL DE CERTIFICAT D'ASSEGURANÇA DE CAUCIÓ.</w:t>
      </w:r>
      <w:bookmarkEnd w:id="19"/>
      <w:bookmarkEnd w:id="20"/>
    </w:p>
    <w:p w14:paraId="7DBC9DCC"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Certificat número…………………………………..</w:t>
      </w:r>
    </w:p>
    <w:p w14:paraId="47FEA115"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0E7673C8"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6A5283">
        <w:rPr>
          <w:rFonts w:ascii="Aptos" w:eastAsia="SimSun" w:hAnsi="Aptos" w:cs="Calibri Light"/>
          <w:b/>
          <w:bCs/>
          <w:kern w:val="3"/>
          <w:lang w:eastAsia="zh-CN" w:bidi="hi-IN"/>
        </w:rPr>
        <w:t>ASSEGURA</w:t>
      </w:r>
    </w:p>
    <w:p w14:paraId="71446844"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6860E3C6"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680F127F"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25457DBC"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L'assegurador no podrà oposar a l'assegurat les excepcions que puguin correspondre-li contra el prenedor de l'assegurança.</w:t>
      </w:r>
    </w:p>
    <w:p w14:paraId="75F568D7"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62C3EE40"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1197E7B1"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t>En ……………………………., a ……… de ………………………………….. de ……….</w:t>
      </w:r>
    </w:p>
    <w:p w14:paraId="0BA02DFF"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t>Signatura:</w:t>
      </w:r>
    </w:p>
    <w:p w14:paraId="1B11480F"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r>
      <w:r w:rsidRPr="006A5283">
        <w:rPr>
          <w:rFonts w:ascii="Aptos" w:eastAsia="SimSun" w:hAnsi="Aptos" w:cs="Calibri Light"/>
          <w:kern w:val="3"/>
          <w:lang w:eastAsia="zh-CN" w:bidi="hi-IN"/>
        </w:rPr>
        <w:tab/>
        <w:t>Assegurador</w:t>
      </w:r>
    </w:p>
    <w:p w14:paraId="010638AD"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66B8F46D"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6A5283">
        <w:rPr>
          <w:rFonts w:ascii="Aptos" w:eastAsia="SimSun" w:hAnsi="Aptos" w:cs="Calibri Light"/>
          <w:b/>
          <w:bCs/>
          <w:kern w:val="3"/>
          <w:sz w:val="20"/>
          <w:szCs w:val="20"/>
          <w:lang w:eastAsia="zh-CN" w:bidi="hi-IN"/>
        </w:rPr>
        <w:t>INSTRUCCIONS PER A l'EMPLENAMENT DEL MODEL</w:t>
      </w:r>
    </w:p>
    <w:p w14:paraId="6085E08C"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(1)</w:t>
      </w:r>
      <w:r w:rsidRPr="006A5283">
        <w:rPr>
          <w:rFonts w:ascii="Aptos" w:eastAsia="SimSun" w:hAnsi="Aptos" w:cs="Calibri Light"/>
          <w:kern w:val="3"/>
          <w:sz w:val="20"/>
          <w:szCs w:val="20"/>
          <w:lang w:eastAsia="zh-CN" w:bidi="hi-IN"/>
        </w:rPr>
        <w:tab/>
        <w:t>S'expressarà la raó social completa de l'entitat asseguradora.</w:t>
      </w:r>
    </w:p>
    <w:p w14:paraId="0B045632"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(2)</w:t>
      </w:r>
      <w:r w:rsidRPr="006A5283">
        <w:rPr>
          <w:rFonts w:ascii="Aptos" w:eastAsia="SimSun" w:hAnsi="Aptos" w:cs="Calibri Light"/>
          <w:kern w:val="3"/>
          <w:sz w:val="20"/>
          <w:szCs w:val="20"/>
          <w:lang w:eastAsia="zh-CN" w:bidi="hi-IN"/>
        </w:rPr>
        <w:tab/>
        <w:t>Nom i cognoms de l'Apoderat o Apoderats.</w:t>
      </w:r>
    </w:p>
    <w:p w14:paraId="406B6EE4"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(3)</w:t>
      </w:r>
      <w:r w:rsidRPr="006A5283">
        <w:rPr>
          <w:rFonts w:ascii="Aptos" w:eastAsia="SimSun" w:hAnsi="Aptos" w:cs="Calibri Light"/>
          <w:kern w:val="3"/>
          <w:sz w:val="20"/>
          <w:szCs w:val="20"/>
          <w:lang w:eastAsia="zh-CN" w:bidi="hi-IN"/>
        </w:rPr>
        <w:tab/>
        <w:t>Nom de la persona assegurada.</w:t>
      </w:r>
    </w:p>
    <w:p w14:paraId="7489F98A"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(4)</w:t>
      </w:r>
      <w:r w:rsidRPr="006A5283">
        <w:rPr>
          <w:rFonts w:ascii="Aptos" w:eastAsia="SimSun" w:hAnsi="Aptos" w:cs="Calibri Light"/>
          <w:kern w:val="3"/>
          <w:sz w:val="20"/>
          <w:szCs w:val="20"/>
          <w:lang w:eastAsia="zh-CN" w:bidi="hi-IN"/>
        </w:rPr>
        <w:tab/>
        <w:t>L'entitat contractant.</w:t>
      </w:r>
    </w:p>
    <w:p w14:paraId="6C3725BB"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(5)</w:t>
      </w:r>
      <w:r w:rsidRPr="006A5283">
        <w:rPr>
          <w:rFonts w:ascii="Aptos" w:eastAsia="SimSun" w:hAnsi="Aptos" w:cs="Calibri Light"/>
          <w:kern w:val="3"/>
          <w:sz w:val="20"/>
          <w:szCs w:val="20"/>
          <w:lang w:eastAsia="zh-CN" w:bidi="hi-IN"/>
        </w:rPr>
        <w:tab/>
        <w:t>Import en lletra pel qual es constitueix l'assegurança.</w:t>
      </w:r>
    </w:p>
    <w:p w14:paraId="1AAF67DA"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lastRenderedPageBreak/>
        <w:t>(6)</w:t>
      </w:r>
      <w:r w:rsidRPr="006A5283">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562FE5D8" w14:textId="77777777" w:rsidR="006A5283" w:rsidRPr="006A5283" w:rsidRDefault="006A5283" w:rsidP="006A528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A5283">
        <w:rPr>
          <w:rFonts w:ascii="Aptos" w:eastAsia="SimSun" w:hAnsi="Aptos" w:cs="Calibri Light"/>
          <w:kern w:val="3"/>
          <w:sz w:val="20"/>
          <w:szCs w:val="20"/>
          <w:lang w:eastAsia="zh-CN" w:bidi="hi-IN"/>
        </w:rPr>
        <w:t>(7)</w:t>
      </w:r>
      <w:r w:rsidRPr="006A5283">
        <w:rPr>
          <w:rFonts w:ascii="Aptos" w:eastAsia="SimSun" w:hAnsi="Aptos" w:cs="Calibri Light"/>
          <w:kern w:val="3"/>
          <w:sz w:val="20"/>
          <w:szCs w:val="20"/>
          <w:lang w:eastAsia="zh-CN" w:bidi="hi-IN"/>
        </w:rPr>
        <w:tab/>
        <w:t>Expressar la modalitat de garantia de què es tracta provisional, definitiva, etc.</w:t>
      </w:r>
    </w:p>
    <w:p w14:paraId="06916C89" w14:textId="77777777" w:rsidR="006A5283" w:rsidRPr="006A5283" w:rsidRDefault="006A5283" w:rsidP="006A528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6A5283">
        <w:rPr>
          <w:rFonts w:ascii="Aptos" w:eastAsia="SimSun" w:hAnsi="Aptos" w:cs="Calibri Light"/>
          <w:i/>
          <w:iCs/>
          <w:kern w:val="3"/>
          <w:sz w:val="20"/>
          <w:szCs w:val="20"/>
          <w:lang w:eastAsia="zh-CN" w:bidi="hi-IN"/>
        </w:rPr>
        <w:t xml:space="preserve">Pot consultar tota la informació detallada sobre Protecció de Dades en l'Annex </w:t>
      </w:r>
      <w:r w:rsidRPr="006A5283">
        <w:rPr>
          <w:rFonts w:ascii="Aptos" w:eastAsia="SimSun" w:hAnsi="Aptos" w:cs="Calibri Light"/>
          <w:b/>
          <w:bCs/>
          <w:i/>
          <w:iCs/>
          <w:kern w:val="3"/>
          <w:sz w:val="20"/>
          <w:szCs w:val="20"/>
          <w:lang w:eastAsia="zh-CN" w:bidi="hi-IN"/>
        </w:rPr>
        <w:t xml:space="preserve"> relatiu</w:t>
      </w:r>
      <w:r w:rsidRPr="006A5283">
        <w:rPr>
          <w:rFonts w:ascii="Aptos" w:eastAsia="SimSun" w:hAnsi="Aptos" w:cs="Calibri Light"/>
          <w:i/>
          <w:iCs/>
          <w:kern w:val="3"/>
          <w:sz w:val="20"/>
          <w:szCs w:val="20"/>
          <w:lang w:eastAsia="zh-CN" w:bidi="hi-IN"/>
        </w:rPr>
        <w:t xml:space="preserve"> “</w:t>
      </w:r>
      <w:r w:rsidRPr="006A5283">
        <w:rPr>
          <w:rFonts w:ascii="Aptos" w:eastAsia="SimSun" w:hAnsi="Aptos" w:cs="Calibri Light"/>
          <w:b/>
          <w:bCs/>
          <w:i/>
          <w:iCs/>
          <w:kern w:val="3"/>
          <w:sz w:val="20"/>
          <w:szCs w:val="20"/>
          <w:lang w:eastAsia="zh-CN" w:bidi="hi-IN"/>
        </w:rPr>
        <w:t>Informació sobre protecció de dades</w:t>
      </w:r>
      <w:r w:rsidRPr="006A5283">
        <w:rPr>
          <w:rFonts w:ascii="Aptos" w:eastAsia="SimSun" w:hAnsi="Aptos" w:cs="Calibri Light"/>
          <w:i/>
          <w:iCs/>
          <w:kern w:val="3"/>
          <w:sz w:val="20"/>
          <w:szCs w:val="20"/>
          <w:lang w:eastAsia="zh-CN" w:bidi="hi-IN"/>
        </w:rPr>
        <w:t>”.</w:t>
      </w:r>
    </w:p>
    <w:p w14:paraId="13FD67D0"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7B845832"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21" w:name="_Toc204170333"/>
      <w:bookmarkStart w:id="22" w:name="_Toc216858870"/>
      <w:r w:rsidRPr="006A5283">
        <w:rPr>
          <w:rFonts w:ascii="Aptos" w:eastAsia="SimSun" w:hAnsi="Aptos" w:cs="Arial"/>
          <w:b/>
          <w:bCs/>
          <w:caps/>
          <w:kern w:val="3"/>
          <w:sz w:val="26"/>
          <w:szCs w:val="26"/>
          <w:lang w:eastAsia="zh-CN" w:bidi="hi-IN"/>
        </w:rPr>
        <w:lastRenderedPageBreak/>
        <w:t>ANNEX VII. MODEL DE COMPROMÍS PER A LA INTEGRACIÓ DE LA SOLVÈNCIA AMB MITJANS EXTERNS.</w:t>
      </w:r>
      <w:bookmarkEnd w:id="21"/>
      <w:bookmarkEnd w:id="22"/>
    </w:p>
    <w:p w14:paraId="1F387ADD"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spacing w:val="-3"/>
          <w:kern w:val="3"/>
          <w:szCs w:val="20"/>
          <w:lang w:eastAsia="zh-CN" w:bidi="hi-IN"/>
        </w:rPr>
      </w:pPr>
      <w:bookmarkStart w:id="23" w:name="_Hlk61693482"/>
    </w:p>
    <w:p w14:paraId="54CE3E2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w:t>
      </w:r>
      <w:proofErr w:type="spellStart"/>
      <w:r w:rsidRPr="006A5283">
        <w:rPr>
          <w:rFonts w:ascii="Aptos" w:eastAsia="SimSun" w:hAnsi="Aptos" w:cs="Calibri Light"/>
          <w:kern w:val="3"/>
          <w:lang w:eastAsia="zh-CN" w:bidi="hi-IN"/>
        </w:rPr>
        <w:t>Dña</w:t>
      </w:r>
      <w:proofErr w:type="spellEnd"/>
      <w:r w:rsidRPr="006A5283">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6A5283">
        <w:rPr>
          <w:rFonts w:ascii="Aptos" w:eastAsia="SimSun" w:hAnsi="Aptos" w:cs="Calibri Light"/>
          <w:kern w:val="3"/>
          <w:vertAlign w:val="superscript"/>
          <w:lang w:eastAsia="zh-CN" w:bidi="hi-IN"/>
        </w:rPr>
        <w:t>2</w:t>
      </w:r>
      <w:r w:rsidRPr="006A5283">
        <w:rPr>
          <w:rFonts w:ascii="Aptos" w:eastAsia="SimSun" w:hAnsi="Aptos" w:cs="Calibri Light"/>
          <w:kern w:val="3"/>
          <w:lang w:eastAsia="zh-CN" w:bidi="hi-IN"/>
        </w:rPr>
        <w:t>.........................................................................................,:</w:t>
      </w:r>
    </w:p>
    <w:p w14:paraId="073293F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xml:space="preserve">I </w:t>
      </w:r>
    </w:p>
    <w:p w14:paraId="3A64317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w:t>
      </w:r>
      <w:proofErr w:type="spellStart"/>
      <w:r w:rsidRPr="006A5283">
        <w:rPr>
          <w:rFonts w:ascii="Aptos" w:eastAsia="SimSun" w:hAnsi="Aptos" w:cs="Calibri Light"/>
          <w:kern w:val="3"/>
          <w:lang w:eastAsia="zh-CN" w:bidi="hi-IN"/>
        </w:rPr>
        <w:t>Dña</w:t>
      </w:r>
      <w:proofErr w:type="spellEnd"/>
      <w:r w:rsidRPr="006A5283">
        <w:rPr>
          <w:rFonts w:ascii="Aptos" w:eastAsia="SimSun" w:hAnsi="Aptos" w:cs="Calibri Light"/>
          <w:kern w:val="3"/>
          <w:lang w:eastAsia="zh-CN" w:bidi="hi-IN"/>
        </w:rPr>
        <w:t xml:space="preserve"> …………………………………………………….., amb DNI número.........................en nom i representació de l'entitat ……………………………………………….., amb N.I.F. ……………… </w:t>
      </w:r>
    </w:p>
    <w:p w14:paraId="30CB8DC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Es comprometen, de conformitat amb el que es disposa en l'article 75 de la Llei 9/2017, de 8 de novembre, de Contractes del Sector Públic, a:</w:t>
      </w:r>
    </w:p>
    <w:p w14:paraId="0C0B17C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6A5283">
        <w:rPr>
          <w:rFonts w:ascii="Aptos" w:eastAsia="SimSun" w:hAnsi="Aptos" w:cs="Calibri Light"/>
          <w:kern w:val="3"/>
          <w:lang w:eastAsia="zh-CN" w:bidi="hi-IN"/>
        </w:rPr>
        <w:t>- Que la solvència o mitjans que posa a disposició l'entitat ……………………………………............ a favor de l'entitat …………………………………………………….......... són els següents</w:t>
      </w:r>
      <w:r w:rsidRPr="006A5283">
        <w:rPr>
          <w:rFonts w:ascii="Aptos" w:eastAsia="SimSun" w:hAnsi="Aptos" w:cs="Calibri Light"/>
          <w:kern w:val="3"/>
          <w:vertAlign w:val="superscript"/>
          <w:lang w:eastAsia="zh-CN" w:bidi="hi-IN"/>
        </w:rPr>
        <w:t>3</w:t>
      </w:r>
      <w:r w:rsidRPr="006A5283">
        <w:rPr>
          <w:rFonts w:ascii="Aptos" w:eastAsia="SimSun" w:hAnsi="Aptos" w:cs="Calibri Light"/>
          <w:kern w:val="3"/>
          <w:lang w:eastAsia="zh-CN" w:bidi="hi-IN"/>
        </w:rPr>
        <w:t xml:space="preserve">: </w:t>
      </w:r>
    </w:p>
    <w:p w14:paraId="209C439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w:t>
      </w:r>
    </w:p>
    <w:p w14:paraId="25DA2CA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w:t>
      </w:r>
    </w:p>
    <w:p w14:paraId="3DF00E5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-Que durant tota l'execució del contracte disposaran efectivament de la solvència o mitjans que es descriuen en aquest compromís.</w:t>
      </w:r>
    </w:p>
    <w:p w14:paraId="3D62C2E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Que la disposició efectiva de la solvència o mitjans descrits no està sotmesa a condició o cap limitació.</w:t>
      </w:r>
    </w:p>
    <w:p w14:paraId="10DBBA3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Que les entitats assumeixen la responsabilitat conjunta amb caràcter solidari de l'execució del contracte.]</w:t>
      </w:r>
    </w:p>
    <w:p w14:paraId="588470F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BEF173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xml:space="preserve">Data </w:t>
      </w:r>
    </w:p>
    <w:p w14:paraId="4E5A5E24"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Signatura del licitador.</w:t>
      </w:r>
    </w:p>
    <w:p w14:paraId="7BDA57BA"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 xml:space="preserve">Signatura de l'altra entitat. </w:t>
      </w:r>
    </w:p>
    <w:p w14:paraId="026473C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DIRIGIT A l'ÒRGAN DE CONTRACTACIÓ CORRESPONENT</w:t>
      </w:r>
    </w:p>
    <w:p w14:paraId="62BB7BC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4D88683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A5283">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0514196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A5283">
        <w:rPr>
          <w:rFonts w:ascii="Aptos" w:eastAsia="SimSun" w:hAnsi="Aptos" w:cs="Arial"/>
          <w:kern w:val="3"/>
          <w:sz w:val="18"/>
          <w:szCs w:val="18"/>
          <w:lang w:eastAsia="zh-CN" w:bidi="hi-IN"/>
        </w:rPr>
        <w:t>2 Indiqui's òrgan, unitat o ens que tramita l'expedient de contractació.</w:t>
      </w:r>
    </w:p>
    <w:p w14:paraId="6F1F0FB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A5283">
        <w:rPr>
          <w:rFonts w:ascii="Aptos" w:eastAsia="SimSun" w:hAnsi="Aptos" w:cs="Arial"/>
          <w:kern w:val="3"/>
          <w:sz w:val="18"/>
          <w:szCs w:val="18"/>
          <w:lang w:eastAsia="zh-CN" w:bidi="hi-IN"/>
        </w:rPr>
        <w:t xml:space="preserve">3 S'haurà d'indicar la solvència o mitjans concrets. </w:t>
      </w:r>
      <w:bookmarkEnd w:id="23"/>
    </w:p>
    <w:p w14:paraId="15AB632F"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6B08CB6D"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24" w:name="_Toc204170334"/>
      <w:bookmarkStart w:id="25" w:name="_Toc216858871"/>
      <w:r w:rsidRPr="006A5283">
        <w:rPr>
          <w:rFonts w:ascii="Aptos" w:eastAsia="SimSun" w:hAnsi="Aptos" w:cs="Arial"/>
          <w:b/>
          <w:bCs/>
          <w:caps/>
          <w:kern w:val="3"/>
          <w:sz w:val="26"/>
          <w:szCs w:val="26"/>
          <w:lang w:eastAsia="zh-CN" w:bidi="hi-IN"/>
        </w:rPr>
        <w:lastRenderedPageBreak/>
        <w:t>ANNEX VIII. MODEL DE DECLARACION RESPONSABLE RELATIVA AL COMPLIMENT D'OBLIGACIONS  CONTRACTUALS.</w:t>
      </w:r>
      <w:bookmarkEnd w:id="24"/>
      <w:bookmarkEnd w:id="25"/>
    </w:p>
    <w:p w14:paraId="4B710E22" w14:textId="77777777" w:rsidR="006A5283" w:rsidRPr="006A5283" w:rsidRDefault="006A5283" w:rsidP="006A5283">
      <w:pPr>
        <w:suppressAutoHyphens/>
        <w:spacing w:before="120" w:after="120" w:line="240" w:lineRule="auto"/>
        <w:jc w:val="both"/>
        <w:textAlignment w:val="baseline"/>
        <w:rPr>
          <w:rFonts w:ascii="Aptos" w:eastAsia="Times New Roman" w:hAnsi="Aptos" w:cs="Times New Roman"/>
          <w:i/>
          <w:iCs/>
          <w:sz w:val="20"/>
          <w:szCs w:val="20"/>
          <w:lang w:eastAsia="ca-ES"/>
        </w:rPr>
      </w:pPr>
      <w:r w:rsidRPr="006A5283">
        <w:rPr>
          <w:rFonts w:ascii="Aptos" w:eastAsia="Times New Roman" w:hAnsi="Aptos" w:cs="Times New Roman"/>
          <w:i/>
          <w:iCs/>
          <w:sz w:val="20"/>
          <w:szCs w:val="20"/>
          <w:lang w:eastAsia="ca-ES"/>
        </w:rPr>
        <w:t>(A incloure en el sobre A)</w:t>
      </w:r>
    </w:p>
    <w:p w14:paraId="4B37F9C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D772A4E"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En/Na …………………………………………………………..……….., amb DNI número............................................ en nom i representació de la Societat ……………………………………………………………………..……….., amb N.I.F. …………………….……………………… a fi de participar en la contractació denominada ……………...................................................................................................................... convocada per .........................................................................................,:</w:t>
      </w:r>
    </w:p>
    <w:p w14:paraId="1F9EBD57"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DECLARA sota la seva responsabilitat:</w:t>
      </w:r>
    </w:p>
    <w:p w14:paraId="27D285A1"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1r Que l'empresa a la qual representa: (Marqui una de les caselles)</w:t>
      </w:r>
    </w:p>
    <w:p w14:paraId="525D2EDB"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És un Centre Especial d'Ocupació. </w:t>
      </w:r>
    </w:p>
    <w:p w14:paraId="5BDB5854"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Empra a menys de 50 treballadors </w:t>
      </w:r>
    </w:p>
    <w:p w14:paraId="08D88761"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Empra a 50 o més treballadors i (Marqui la casella que correspongui) </w:t>
      </w:r>
    </w:p>
    <w:p w14:paraId="75CE4730" w14:textId="77777777" w:rsidR="006A5283" w:rsidRPr="006A5283" w:rsidRDefault="006A5283" w:rsidP="006A5283">
      <w:pPr>
        <w:spacing w:after="200" w:line="240" w:lineRule="auto"/>
        <w:ind w:left="1428" w:hanging="360"/>
        <w:jc w:val="both"/>
        <w:rPr>
          <w:rFonts w:ascii="Aptos" w:eastAsia="Calibri" w:hAnsi="Aptos" w:cs="Calibri Light"/>
        </w:rPr>
      </w:pPr>
      <w:r w:rsidRPr="006A5283">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58DEA10" w14:textId="77777777" w:rsidR="006A5283" w:rsidRPr="006A5283" w:rsidRDefault="006A5283" w:rsidP="006A5283">
      <w:pPr>
        <w:spacing w:after="200" w:line="240" w:lineRule="auto"/>
        <w:ind w:left="1428" w:hanging="360"/>
        <w:jc w:val="both"/>
        <w:rPr>
          <w:rFonts w:ascii="Aptos" w:eastAsia="Calibri" w:hAnsi="Aptos" w:cs="Calibri Light"/>
        </w:rPr>
      </w:pPr>
      <w:r w:rsidRPr="006A5283">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30591166"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Times New Roman"/>
          <w:kern w:val="3"/>
          <w:szCs w:val="20"/>
          <w:lang w:eastAsia="zh-CN" w:bidi="hi-IN"/>
        </w:rPr>
      </w:pPr>
      <w:r w:rsidRPr="006A5283">
        <w:rPr>
          <w:rFonts w:ascii="Aptos" w:eastAsia="SimSun" w:hAnsi="Aptos" w:cs="Times New Roman"/>
          <w:kern w:val="3"/>
          <w:lang w:eastAsia="zh-CN" w:bidi="hi-IN"/>
        </w:rPr>
        <w:t xml:space="preserve">2n Que l'empresa a la qual representa compleix amb les disposicions vigents en matèria laboral i social. </w:t>
      </w:r>
    </w:p>
    <w:p w14:paraId="63FD48A0"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3r Que l'empresa a la qual representa: (Marqui una de les caselles)</w:t>
      </w:r>
    </w:p>
    <w:p w14:paraId="06D80269"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27E13948"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En aplicació de l'apartat 5 de l'article 45 de la Llei orgànica 3/2007, de 22 de març, per a la igualtat efectiva de dones i homes, l'empresa no està obligada a l'elaboració i implantació del pla d'igualtat. </w:t>
      </w:r>
    </w:p>
    <w:p w14:paraId="065F4F69"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4t Que l'empresa a la qual representa: (Marqui una de les caselles)</w:t>
      </w:r>
    </w:p>
    <w:p w14:paraId="117610DE"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No pertany a un grup d'empreses. </w:t>
      </w:r>
    </w:p>
    <w:p w14:paraId="7971BE15"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1B9616A1"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5t A més, declara sota la seva responsabilitat que: (Marqui una de les caselles)</w:t>
      </w:r>
    </w:p>
    <w:p w14:paraId="67EEE0A6"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b/>
          <w:bCs/>
        </w:rPr>
        <w:lastRenderedPageBreak/>
        <w:t>No és una empresa</w:t>
      </w:r>
      <w:r w:rsidRPr="006A5283">
        <w:rPr>
          <w:rFonts w:ascii="Aptos" w:eastAsia="Calibri" w:hAnsi="Aptos" w:cs="Calibri Light"/>
        </w:rPr>
        <w:t>, en el sentit de l'article 1 de l'annex I del Reglament (UE) núm. 651/2014 de la Comissió, de 17 de juny de 2014.</w:t>
      </w:r>
    </w:p>
    <w:p w14:paraId="522D290E" w14:textId="77777777" w:rsidR="006A5283" w:rsidRPr="006A5283" w:rsidRDefault="006A5283" w:rsidP="006A5283">
      <w:pPr>
        <w:spacing w:after="200" w:line="240" w:lineRule="auto"/>
        <w:ind w:left="720"/>
        <w:jc w:val="both"/>
        <w:rPr>
          <w:rFonts w:ascii="Aptos" w:eastAsia="Calibri" w:hAnsi="Aptos" w:cs="Calibri Light"/>
          <w:sz w:val="20"/>
          <w:szCs w:val="20"/>
        </w:rPr>
      </w:pPr>
      <w:r w:rsidRPr="006A5283">
        <w:rPr>
          <w:rFonts w:ascii="Aptos" w:eastAsia="Calibri" w:hAnsi="Aptos" w:cs="Calibri Light"/>
          <w:sz w:val="20"/>
          <w:szCs w:val="20"/>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98CD561"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L'empresa a la qual represento té categoria de </w:t>
      </w:r>
      <w:r w:rsidRPr="006A5283">
        <w:rPr>
          <w:rFonts w:ascii="Aptos" w:eastAsia="Calibri" w:hAnsi="Aptos" w:cs="Calibri Light"/>
          <w:b/>
          <w:bCs/>
        </w:rPr>
        <w:t>PIME i es defineix microempresa</w:t>
      </w:r>
      <w:r w:rsidRPr="006A5283">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1AE2B52B"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L'empresa a la qual represento té categoria de </w:t>
      </w:r>
      <w:r w:rsidRPr="006A5283">
        <w:rPr>
          <w:rFonts w:ascii="Aptos" w:eastAsia="Calibri" w:hAnsi="Aptos" w:cs="Calibri Light"/>
          <w:b/>
          <w:bCs/>
        </w:rPr>
        <w:t>PIME i es defineix petita empresa</w:t>
      </w:r>
      <w:r w:rsidRPr="006A5283">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064CFEAD"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L'empresa a la qual represento té categoria de </w:t>
      </w:r>
      <w:r w:rsidRPr="006A5283">
        <w:rPr>
          <w:rFonts w:ascii="Aptos" w:eastAsia="Calibri" w:hAnsi="Aptos" w:cs="Calibri Light"/>
          <w:b/>
          <w:bCs/>
        </w:rPr>
        <w:t>PIME i es defineix mitjana empresa</w:t>
      </w:r>
      <w:r w:rsidRPr="006A5283">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2D2F456" w14:textId="77777777" w:rsidR="006A5283" w:rsidRPr="006A5283" w:rsidRDefault="006A5283" w:rsidP="006A5283">
      <w:pPr>
        <w:spacing w:after="200" w:line="240" w:lineRule="auto"/>
        <w:ind w:left="720" w:hanging="360"/>
        <w:jc w:val="both"/>
        <w:rPr>
          <w:rFonts w:ascii="Aptos" w:eastAsia="Calibri" w:hAnsi="Aptos" w:cs="Calibri Light"/>
        </w:rPr>
      </w:pPr>
      <w:r w:rsidRPr="006A5283">
        <w:rPr>
          <w:rFonts w:ascii="Aptos" w:eastAsia="Calibri" w:hAnsi="Aptos" w:cs="Calibri Light"/>
        </w:rPr>
        <w:t xml:space="preserve">L'empresa a la qual a la qual represento </w:t>
      </w:r>
      <w:r w:rsidRPr="006A5283">
        <w:rPr>
          <w:rFonts w:ascii="Aptos" w:eastAsia="Calibri" w:hAnsi="Aptos" w:cs="Calibri Light"/>
          <w:b/>
          <w:bCs/>
        </w:rPr>
        <w:t>no té categoria de PIME</w:t>
      </w:r>
      <w:r w:rsidRPr="006A5283">
        <w:rPr>
          <w:rFonts w:ascii="Aptos" w:eastAsia="Calibri" w:hAnsi="Aptos" w:cs="Calibri Light"/>
        </w:rPr>
        <w:t xml:space="preserve">, en ocupar a 250 persones o més i tenir un volum de negocis anual que excedeix de 50 milions EUR o balanç general anual que excedeix de 43 milions EUR. </w:t>
      </w:r>
    </w:p>
    <w:p w14:paraId="01F457A5"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p>
    <w:p w14:paraId="15D30499"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Data i signatura de l'entitat.</w:t>
      </w:r>
    </w:p>
    <w:p w14:paraId="5B642924"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DIRIGIT A l'ÒRGAN DE CONTRACTACIÓ CORRESPONENT</w:t>
      </w:r>
    </w:p>
    <w:p w14:paraId="2C8B2677" w14:textId="77777777" w:rsidR="006A5283" w:rsidRPr="006A5283" w:rsidRDefault="006A5283" w:rsidP="006A5283">
      <w:pPr>
        <w:widowControl w:val="0"/>
        <w:autoSpaceDN w:val="0"/>
        <w:spacing w:after="0" w:line="240" w:lineRule="auto"/>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714F7BA5"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bidi="hi-IN"/>
        </w:rPr>
      </w:pPr>
      <w:bookmarkStart w:id="26" w:name="_Toc216858872"/>
      <w:r w:rsidRPr="006A5283">
        <w:rPr>
          <w:rFonts w:ascii="Aptos" w:eastAsia="SimSun" w:hAnsi="Aptos" w:cs="Arial"/>
          <w:b/>
          <w:bCs/>
          <w:caps/>
          <w:kern w:val="3"/>
          <w:sz w:val="26"/>
          <w:szCs w:val="26"/>
          <w:lang w:eastAsia="zh-CN" w:bidi="hi-IN"/>
        </w:rPr>
        <w:lastRenderedPageBreak/>
        <w:t>ANNEX IX. DECLARACIÓ RESPONSABLE (ARTICLE 70 RDL 3/2020)</w:t>
      </w:r>
      <w:bookmarkEnd w:id="26"/>
    </w:p>
    <w:p w14:paraId="11474FAC" w14:textId="77777777" w:rsidR="006A5283" w:rsidRPr="006A5283" w:rsidRDefault="006A5283" w:rsidP="006A5283">
      <w:pPr>
        <w:suppressAutoHyphens/>
        <w:spacing w:before="120" w:after="120" w:line="240" w:lineRule="auto"/>
        <w:jc w:val="both"/>
        <w:textAlignment w:val="baseline"/>
        <w:rPr>
          <w:rFonts w:ascii="Aptos" w:eastAsia="Times New Roman" w:hAnsi="Aptos" w:cs="Times New Roman"/>
          <w:i/>
          <w:iCs/>
          <w:sz w:val="20"/>
          <w:szCs w:val="20"/>
          <w:lang w:eastAsia="ca-ES"/>
        </w:rPr>
      </w:pPr>
      <w:r w:rsidRPr="006A5283">
        <w:rPr>
          <w:rFonts w:ascii="Aptos" w:eastAsia="Times New Roman" w:hAnsi="Aptos" w:cs="Times New Roman"/>
          <w:i/>
          <w:iCs/>
          <w:sz w:val="20"/>
          <w:szCs w:val="20"/>
          <w:lang w:eastAsia="ca-ES"/>
        </w:rPr>
        <w:t>(A incloure en el sobre A)</w:t>
      </w:r>
    </w:p>
    <w:p w14:paraId="77C82E2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59FA8F8"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En/Na …………………………………………………………..……….., amb DNI número............................................ en nom i representació de la Societat ……………………………………………………………………..……….., amb N.I.F. …………………….……………………… a fi de participar en la contractació denominada ……………...................................................................................................................... convocada per .........................................................................................,:</w:t>
      </w:r>
    </w:p>
    <w:p w14:paraId="6922166C"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b/>
          <w:bCs/>
          <w:kern w:val="3"/>
          <w:lang w:eastAsia="zh-CN" w:bidi="hi-IN"/>
        </w:rPr>
      </w:pPr>
    </w:p>
    <w:p w14:paraId="5BC30F64"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b/>
          <w:bCs/>
          <w:kern w:val="3"/>
          <w:lang w:eastAsia="zh-CN" w:bidi="hi-IN"/>
        </w:rPr>
        <w:t>DECLARA</w:t>
      </w:r>
      <w:r w:rsidRPr="006A5283">
        <w:rPr>
          <w:rFonts w:ascii="Aptos" w:eastAsia="SimSun" w:hAnsi="Aptos" w:cs="Calibri Light"/>
          <w:kern w:val="3"/>
          <w:lang w:eastAsia="zh-CN" w:bidi="hi-IN"/>
        </w:rPr>
        <w:t xml:space="preserve"> sota la seva responsabilitat:</w:t>
      </w:r>
    </w:p>
    <w:p w14:paraId="6532473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b/>
          <w:bCs/>
          <w:kern w:val="3"/>
          <w:szCs w:val="20"/>
          <w:lang w:eastAsia="zh-CN" w:bidi="hi-IN"/>
        </w:rPr>
        <w:t>PRIMER</w:t>
      </w:r>
      <w:r w:rsidRPr="006A5283">
        <w:rPr>
          <w:rFonts w:ascii="Aptos" w:eastAsia="SimSun" w:hAnsi="Aptos" w:cs="Arial"/>
          <w:kern w:val="3"/>
          <w:szCs w:val="20"/>
          <w:lang w:eastAsia="zh-CN" w:bidi="hi-IN"/>
        </w:rPr>
        <w:t>: Que l'oferta de subministrament presentada per al present expedient compleix íntegrament amb les previsions de l'article 70.2 del Reial Decret Llei 3/2020, de 4 de febrer, sobre la preferència de les ofertes comunitàries.</w:t>
      </w:r>
    </w:p>
    <w:p w14:paraId="54E30BA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b/>
          <w:bCs/>
          <w:kern w:val="3"/>
          <w:szCs w:val="20"/>
          <w:lang w:eastAsia="zh-CN" w:bidi="hi-IN"/>
        </w:rPr>
        <w:t>SEGON</w:t>
      </w:r>
      <w:r w:rsidRPr="006A5283">
        <w:rPr>
          <w:rFonts w:ascii="Aptos" w:eastAsia="SimSun" w:hAnsi="Aptos" w:cs="Arial"/>
          <w:kern w:val="3"/>
          <w:szCs w:val="20"/>
          <w:lang w:eastAsia="zh-CN" w:bidi="hi-IN"/>
        </w:rPr>
        <w:t>: Que la part dels productes que componen l'oferta i que són originaris de països tercers amb els quals la Unió Europea no té subscrit cap acord multilateral o bilateral que garanteixi un accés comparable i efectiu de les empreses de la Unió als seus mercats (països no coberts per l'Acord sobre Contractació Pública - ACP de l'OMC o acords equivalents), és INFERIOR al 50 per cent del valor total dels productes que configuren l'oferta.</w:t>
      </w:r>
    </w:p>
    <w:p w14:paraId="2542FD7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b/>
          <w:bCs/>
          <w:kern w:val="3"/>
          <w:szCs w:val="20"/>
          <w:lang w:eastAsia="zh-CN" w:bidi="hi-IN"/>
        </w:rPr>
        <w:t>TERCER</w:t>
      </w:r>
      <w:r w:rsidRPr="006A5283">
        <w:rPr>
          <w:rFonts w:ascii="Aptos" w:eastAsia="SimSun" w:hAnsi="Aptos" w:cs="Arial"/>
          <w:kern w:val="3"/>
          <w:szCs w:val="20"/>
          <w:lang w:eastAsia="zh-CN" w:bidi="hi-IN"/>
        </w:rPr>
        <w:t>: Que el licitador es compromet a aportar els documents i justificants necessaris relatius a l'origen dels productes en cas de ser requerit per l'òrgan de contractació, tal com preveu el mateix precepte legal.</w:t>
      </w:r>
    </w:p>
    <w:p w14:paraId="16031C2C"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t>Així mateix, el signant manifesta conèixer i acceptar les conseqüències que es derivarien d'una declaració falsa, inclosa l'exclusió automàtica de la licitació o la resolució del contracte, si ja hagués estat formalitzat.</w:t>
      </w:r>
    </w:p>
    <w:p w14:paraId="105C7836"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lang w:eastAsia="zh-CN" w:bidi="hi-IN"/>
        </w:rPr>
      </w:pPr>
    </w:p>
    <w:p w14:paraId="467C7A3F"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lang w:eastAsia="zh-CN" w:bidi="hi-IN"/>
        </w:rPr>
      </w:pPr>
    </w:p>
    <w:p w14:paraId="306A996E"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A5283">
        <w:rPr>
          <w:rFonts w:ascii="Aptos" w:eastAsia="SimSun" w:hAnsi="Aptos" w:cs="Calibri Light"/>
          <w:kern w:val="3"/>
          <w:lang w:eastAsia="zh-CN" w:bidi="hi-IN"/>
        </w:rPr>
        <w:t>Data i signatura de l'entitat.</w:t>
      </w:r>
    </w:p>
    <w:p w14:paraId="048CE2F0"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t>DIRIGIT A l'ÒRGAN DE CONTRACTACIÓ CORRESPONENT</w:t>
      </w:r>
    </w:p>
    <w:p w14:paraId="2BEAB9BA" w14:textId="77777777" w:rsidR="006A5283" w:rsidRPr="006A5283" w:rsidRDefault="006A5283" w:rsidP="006A5283">
      <w:pPr>
        <w:widowControl w:val="0"/>
        <w:autoSpaceDN w:val="0"/>
        <w:spacing w:after="0" w:line="240" w:lineRule="auto"/>
        <w:textAlignment w:val="baseline"/>
        <w:rPr>
          <w:rFonts w:ascii="Aptos" w:eastAsia="SimSun" w:hAnsi="Aptos" w:cs="Calibri Light"/>
          <w:kern w:val="3"/>
          <w:lang w:eastAsia="zh-CN" w:bidi="hi-IN"/>
        </w:rPr>
      </w:pPr>
      <w:r w:rsidRPr="006A5283">
        <w:rPr>
          <w:rFonts w:ascii="Aptos" w:eastAsia="SimSun" w:hAnsi="Aptos" w:cs="Calibri Light"/>
          <w:kern w:val="3"/>
          <w:lang w:eastAsia="zh-CN" w:bidi="hi-IN"/>
        </w:rPr>
        <w:br w:type="page"/>
      </w:r>
    </w:p>
    <w:p w14:paraId="66E3D24F"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SimSun" w:hAnsi="Aptos" w:cs="Arial"/>
          <w:b/>
          <w:bCs/>
          <w:caps/>
          <w:kern w:val="3"/>
          <w:sz w:val="26"/>
          <w:szCs w:val="26"/>
          <w:lang w:eastAsia="zh-CN"/>
        </w:rPr>
      </w:pPr>
      <w:bookmarkStart w:id="27" w:name="_Toc161304298"/>
      <w:bookmarkStart w:id="28" w:name="_Toc209030336"/>
      <w:bookmarkStart w:id="29" w:name="_Toc216858873"/>
      <w:r w:rsidRPr="006A5283">
        <w:rPr>
          <w:rFonts w:ascii="Aptos" w:eastAsia="SimSun" w:hAnsi="Aptos" w:cs="Arial"/>
          <w:b/>
          <w:bCs/>
          <w:caps/>
          <w:kern w:val="3"/>
          <w:sz w:val="26"/>
          <w:szCs w:val="26"/>
          <w:lang w:eastAsia="zh-CN" w:bidi="hi-IN"/>
        </w:rPr>
        <w:lastRenderedPageBreak/>
        <w:t>Anne</w:t>
      </w:r>
      <w:r w:rsidRPr="006A5283">
        <w:rPr>
          <w:rFonts w:ascii="Aptos" w:eastAsia="SimSun" w:hAnsi="Aptos" w:cs="Arial"/>
          <w:b/>
          <w:bCs/>
          <w:caps/>
          <w:kern w:val="3"/>
          <w:sz w:val="26"/>
          <w:szCs w:val="26"/>
          <w:lang w:eastAsia="zh-CN"/>
        </w:rPr>
        <w:t xml:space="preserve">x </w:t>
      </w:r>
      <w:r w:rsidRPr="006A5283">
        <w:rPr>
          <w:rFonts w:ascii="Aptos" w:eastAsia="SimSun" w:hAnsi="Aptos" w:cs="Arial"/>
          <w:b/>
          <w:bCs/>
          <w:caps/>
          <w:kern w:val="3"/>
          <w:sz w:val="26"/>
          <w:szCs w:val="26"/>
          <w:lang w:eastAsia="zh-CN" w:bidi="hi-IN"/>
        </w:rPr>
        <w:t>X</w:t>
      </w:r>
      <w:r w:rsidRPr="006A5283">
        <w:rPr>
          <w:rFonts w:ascii="Aptos" w:eastAsia="SimSun" w:hAnsi="Aptos" w:cs="Arial"/>
          <w:b/>
          <w:bCs/>
          <w:caps/>
          <w:kern w:val="3"/>
          <w:sz w:val="26"/>
          <w:szCs w:val="26"/>
          <w:lang w:eastAsia="zh-CN"/>
        </w:rPr>
        <w:t>. Declaració d’absència de conflicte d’interès (DACI)</w:t>
      </w:r>
      <w:bookmarkEnd w:id="27"/>
      <w:bookmarkEnd w:id="28"/>
      <w:bookmarkEnd w:id="29"/>
    </w:p>
    <w:p w14:paraId="4D081450" w14:textId="77777777" w:rsidR="006A5283" w:rsidRPr="006A5283" w:rsidRDefault="006A5283" w:rsidP="006A5283">
      <w:pPr>
        <w:suppressAutoHyphens/>
        <w:spacing w:before="120" w:after="120" w:line="240" w:lineRule="auto"/>
        <w:jc w:val="both"/>
        <w:textAlignment w:val="baseline"/>
        <w:rPr>
          <w:rFonts w:ascii="Aptos" w:eastAsia="Times New Roman" w:hAnsi="Aptos" w:cs="Times New Roman"/>
          <w:i/>
          <w:iCs/>
          <w:sz w:val="20"/>
          <w:szCs w:val="20"/>
          <w:lang w:eastAsia="ca-ES"/>
        </w:rPr>
      </w:pPr>
      <w:r w:rsidRPr="006A5283">
        <w:rPr>
          <w:rFonts w:ascii="Aptos" w:eastAsia="Times New Roman" w:hAnsi="Aptos" w:cs="Times New Roman"/>
          <w:i/>
          <w:iCs/>
          <w:sz w:val="20"/>
          <w:szCs w:val="20"/>
          <w:lang w:eastAsia="ca-ES"/>
        </w:rPr>
        <w:t>(A incloure en el sobre A)</w:t>
      </w:r>
    </w:p>
    <w:p w14:paraId="4A002551"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p>
    <w:p w14:paraId="02A46F9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A fi de garantir la imparcialitat en el present procediment de contractació l’entitat signant d’aquesta declaració, com a licitadora del procés de referència, declara responsablement:</w:t>
      </w:r>
    </w:p>
    <w:p w14:paraId="795AB60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t>PRIMER</w:t>
      </w:r>
      <w:r w:rsidRPr="006A5283">
        <w:rPr>
          <w:rFonts w:ascii="Aptos" w:eastAsia="SimSun" w:hAnsi="Aptos" w:cs="Arial"/>
          <w:kern w:val="3"/>
          <w:szCs w:val="20"/>
          <w:lang w:eastAsia="zh-CN"/>
        </w:rPr>
        <w:t>. Estar informat/da del següent:</w:t>
      </w:r>
    </w:p>
    <w:p w14:paraId="2806C64D"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 xml:space="preserve">1. Que l'article 61.3 "Conflicte d'interessos", del Reglament (UE, </w:t>
      </w:r>
      <w:proofErr w:type="spellStart"/>
      <w:r w:rsidRPr="006A5283">
        <w:rPr>
          <w:rFonts w:ascii="Aptos" w:eastAsia="SimSun" w:hAnsi="Aptos" w:cs="Arial"/>
          <w:kern w:val="3"/>
          <w:szCs w:val="20"/>
          <w:lang w:eastAsia="zh-CN"/>
        </w:rPr>
        <w:t>Euratom</w:t>
      </w:r>
      <w:proofErr w:type="spellEnd"/>
      <w:r w:rsidRPr="006A5283">
        <w:rPr>
          <w:rFonts w:ascii="Aptos" w:eastAsia="SimSun" w:hAnsi="Aptos" w:cs="Arial"/>
          <w:kern w:val="3"/>
          <w:szCs w:val="20"/>
          <w:lang w:eastAsia="zh-CN"/>
        </w:rPr>
        <w:t>) 2018/1046 del Parlament Europeu i del Consell, de 18 de juliol (Reglament financer de la UE) estableix que «</w:t>
      </w:r>
      <w:r w:rsidRPr="006A5283">
        <w:rPr>
          <w:rFonts w:ascii="Aptos" w:eastAsia="SimSun" w:hAnsi="Aptos" w:cs="Arial"/>
          <w:i/>
          <w:iCs/>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6A5283">
        <w:rPr>
          <w:rFonts w:ascii="Aptos" w:eastAsia="SimSun" w:hAnsi="Aptos" w:cs="Arial"/>
          <w:kern w:val="3"/>
          <w:szCs w:val="20"/>
          <w:lang w:eastAsia="zh-CN"/>
        </w:rPr>
        <w:t>».</w:t>
      </w:r>
    </w:p>
    <w:p w14:paraId="26F23D95"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36314D2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1C69AAB6"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1CC6BDE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0F70A3E3"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6F4BE1D3"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D235BDB"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c) Tenir amistat íntima o enemistat manifesta amb alguna de les persones esmentades a l'apartat anterior.</w:t>
      </w:r>
    </w:p>
    <w:p w14:paraId="6087B24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 xml:space="preserve">d) Haver intervingut com a pèrit o com a testimoni en el procediment de què es tracti. </w:t>
      </w:r>
    </w:p>
    <w:p w14:paraId="50D03AB1"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lang w:eastAsia="zh-CN"/>
        </w:rPr>
        <w:t>e)Tenir relació de servei amb persona natural o jurídica interessada directament en l’assumpte, o haver-li prestat en els dos últims anys serveis professionals de qualsevol tipus i en qualsevol circumstància o lloc».</w:t>
      </w:r>
    </w:p>
    <w:p w14:paraId="5F6888C4"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lastRenderedPageBreak/>
        <w:t>SEGON</w:t>
      </w:r>
      <w:r w:rsidRPr="006A5283">
        <w:rPr>
          <w:rFonts w:ascii="Aptos" w:eastAsia="SimSun" w:hAnsi="Aptos" w:cs="Arial"/>
          <w:kern w:val="3"/>
          <w:szCs w:val="20"/>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4853B9B2"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t>TERCER</w:t>
      </w:r>
      <w:r w:rsidRPr="006A5283">
        <w:rPr>
          <w:rFonts w:ascii="Aptos" w:eastAsia="SimSun" w:hAnsi="Aptos" w:cs="Arial"/>
          <w:kern w:val="3"/>
          <w:szCs w:val="20"/>
          <w:lang w:eastAsia="zh-CN"/>
        </w:rPr>
        <w:t>. Que es compromet a posar en coneixement de l’òrgan de contractació sense dilació, qualsevol situació de conflicte d’interessos o causa d’abstenció que doni o pogués donar lloc al dit escenari.</w:t>
      </w:r>
    </w:p>
    <w:p w14:paraId="4F07AA1E"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t>QUART</w:t>
      </w:r>
      <w:r w:rsidRPr="006A5283">
        <w:rPr>
          <w:rFonts w:ascii="Aptos" w:eastAsia="SimSun" w:hAnsi="Aptos" w:cs="Arial"/>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74163389"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t>CINQUÈ</w:t>
      </w:r>
      <w:r w:rsidRPr="006A5283">
        <w:rPr>
          <w:rFonts w:ascii="Aptos" w:eastAsia="SimSun" w:hAnsi="Aptos" w:cs="Arial"/>
          <w:kern w:val="3"/>
          <w:szCs w:val="20"/>
          <w:lang w:eastAsia="zh-C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12C40B87"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6A5283">
        <w:rPr>
          <w:rFonts w:ascii="Aptos" w:eastAsia="SimSun" w:hAnsi="Aptos" w:cs="Arial"/>
          <w:kern w:val="3"/>
          <w:szCs w:val="20"/>
          <w:u w:val="single"/>
          <w:lang w:eastAsia="zh-CN"/>
        </w:rPr>
        <w:t>SISÈ</w:t>
      </w:r>
      <w:r w:rsidRPr="006A5283">
        <w:rPr>
          <w:rFonts w:ascii="Aptos" w:eastAsia="SimSun" w:hAnsi="Aptos" w:cs="Arial"/>
          <w:kern w:val="3"/>
          <w:szCs w:val="20"/>
          <w:lang w:eastAsia="zh-CN"/>
        </w:rPr>
        <w:t>. Que coneix que, una declaració d'absència de conflicte d'interessos que es demostri que sigui falsa, comportarà les conseqüències disciplinàries/administratives/judicials que estableixi la normativa aplicable.</w:t>
      </w:r>
    </w:p>
    <w:p w14:paraId="05FAFE28" w14:textId="77777777" w:rsidR="006A5283" w:rsidRPr="006A5283" w:rsidRDefault="006A5283" w:rsidP="006A5283">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p>
    <w:p w14:paraId="08F4FC48" w14:textId="77777777" w:rsidR="006A5283" w:rsidRPr="006A5283" w:rsidRDefault="006A5283" w:rsidP="006A5283">
      <w:pPr>
        <w:widowControl w:val="0"/>
        <w:autoSpaceDN w:val="0"/>
        <w:spacing w:after="0" w:line="240" w:lineRule="auto"/>
        <w:textAlignment w:val="baseline"/>
        <w:rPr>
          <w:rFonts w:ascii="Aptos" w:eastAsia="SimSun" w:hAnsi="Aptos" w:cs="Arial"/>
          <w:kern w:val="3"/>
          <w:szCs w:val="20"/>
          <w:lang w:eastAsia="zh-CN" w:bidi="hi-IN"/>
        </w:rPr>
      </w:pPr>
      <w:r w:rsidRPr="006A5283">
        <w:rPr>
          <w:rFonts w:ascii="Aptos" w:eastAsia="SimSun" w:hAnsi="Aptos" w:cs="Arial"/>
          <w:kern w:val="3"/>
          <w:szCs w:val="20"/>
          <w:lang w:eastAsia="zh-CN" w:bidi="hi-IN"/>
        </w:rPr>
        <w:br w:type="page"/>
      </w:r>
    </w:p>
    <w:p w14:paraId="397F0F07" w14:textId="77777777" w:rsidR="006A5283" w:rsidRPr="006A5283" w:rsidRDefault="006A5283" w:rsidP="006A5283">
      <w:pPr>
        <w:keepNext/>
        <w:suppressAutoHyphens/>
        <w:autoSpaceDN w:val="0"/>
        <w:spacing w:before="480" w:after="360" w:line="240" w:lineRule="auto"/>
        <w:ind w:hanging="5"/>
        <w:jc w:val="both"/>
        <w:textAlignment w:val="baseline"/>
        <w:outlineLvl w:val="0"/>
        <w:rPr>
          <w:rFonts w:ascii="Aptos" w:eastAsia="Times New Roman" w:hAnsi="Aptos" w:cs="Segoe UI"/>
          <w:color w:val="000000"/>
          <w:kern w:val="3"/>
          <w:sz w:val="26"/>
          <w:szCs w:val="26"/>
          <w:lang w:eastAsia="zh-CN" w:bidi="hi-IN"/>
        </w:rPr>
      </w:pPr>
      <w:bookmarkStart w:id="30" w:name="_Toc216858874"/>
      <w:r w:rsidRPr="006A5283">
        <w:rPr>
          <w:rFonts w:ascii="Aptos" w:eastAsia="Times New Roman" w:hAnsi="Aptos" w:cs="Segoe UI"/>
          <w:b/>
          <w:bCs/>
          <w:caps/>
          <w:color w:val="000000"/>
          <w:kern w:val="3"/>
          <w:sz w:val="26"/>
          <w:szCs w:val="26"/>
          <w:lang w:eastAsia="zh-CN" w:bidi="hi-IN"/>
        </w:rPr>
        <w:lastRenderedPageBreak/>
        <w:t>Annex XI. Declaració de compromís amb la transparència fiscal</w:t>
      </w:r>
      <w:bookmarkEnd w:id="30"/>
      <w:r w:rsidRPr="006A5283">
        <w:rPr>
          <w:rFonts w:ascii="Aptos" w:eastAsia="Times New Roman" w:hAnsi="Aptos" w:cs="Segoe UI"/>
          <w:b/>
          <w:bCs/>
          <w:caps/>
          <w:color w:val="000000"/>
          <w:kern w:val="3"/>
          <w:sz w:val="26"/>
          <w:szCs w:val="26"/>
          <w:lang w:eastAsia="zh-CN" w:bidi="hi-IN"/>
        </w:rPr>
        <w:t> </w:t>
      </w:r>
    </w:p>
    <w:p w14:paraId="5A705436" w14:textId="77777777" w:rsidR="006A5283" w:rsidRPr="006A5283" w:rsidRDefault="006A5283" w:rsidP="006A5283">
      <w:pPr>
        <w:suppressAutoHyphens/>
        <w:spacing w:before="120" w:after="120" w:line="240" w:lineRule="auto"/>
        <w:jc w:val="both"/>
        <w:textAlignment w:val="baseline"/>
        <w:rPr>
          <w:rFonts w:ascii="Aptos" w:eastAsia="Times New Roman" w:hAnsi="Aptos" w:cs="Times New Roman"/>
          <w:i/>
          <w:iCs/>
          <w:sz w:val="20"/>
          <w:szCs w:val="20"/>
          <w:lang w:eastAsia="ca-ES"/>
        </w:rPr>
      </w:pPr>
      <w:r w:rsidRPr="006A5283">
        <w:rPr>
          <w:rFonts w:ascii="Aptos" w:eastAsia="Times New Roman" w:hAnsi="Aptos" w:cs="Times New Roman"/>
          <w:i/>
          <w:iCs/>
          <w:sz w:val="20"/>
          <w:szCs w:val="20"/>
          <w:lang w:eastAsia="ca-ES"/>
        </w:rPr>
        <w:t>A incloure en el sobre A</w:t>
      </w:r>
    </w:p>
    <w:p w14:paraId="225B7F33" w14:textId="77777777" w:rsidR="006A5283" w:rsidRPr="006A5283" w:rsidRDefault="006A5283" w:rsidP="006A5283">
      <w:pPr>
        <w:suppressAutoHyphens/>
        <w:spacing w:before="120" w:after="12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6A5283">
        <w:rPr>
          <w:rFonts w:ascii="Aptos" w:eastAsia="Times New Roman" w:hAnsi="Aptos" w:cs="Segoe UI"/>
          <w:b/>
          <w:bCs/>
          <w:color w:val="000000"/>
          <w:lang w:eastAsia="ca-ES"/>
        </w:rPr>
        <w:t>transparència fiscal</w:t>
      </w:r>
      <w:r w:rsidRPr="006A5283">
        <w:rPr>
          <w:rFonts w:ascii="Aptos" w:eastAsia="Times New Roman" w:hAnsi="Aptos" w:cs="Segoe UI"/>
          <w:color w:val="000000"/>
          <w:lang w:eastAsia="ca-ES"/>
        </w:rPr>
        <w:t xml:space="preserve"> inclosa en el plec de clàusules administratives particulars d'aquest contracte, i es compromet a complir-la íntegrament. </w:t>
      </w:r>
    </w:p>
    <w:p w14:paraId="2B2B8A5D" w14:textId="77777777" w:rsidR="006A5283" w:rsidRPr="006A5283" w:rsidRDefault="006A5283" w:rsidP="006A5283">
      <w:pPr>
        <w:suppressAutoHyphens/>
        <w:spacing w:before="120" w:after="12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D'acord amb aquesta clàusula, l'empresa es compromet a: </w:t>
      </w:r>
    </w:p>
    <w:p w14:paraId="4067EC86" w14:textId="77777777" w:rsidR="006A5283" w:rsidRPr="006A5283" w:rsidRDefault="006A5283" w:rsidP="006A5283">
      <w:pPr>
        <w:widowControl w:val="0"/>
        <w:numPr>
          <w:ilvl w:val="0"/>
          <w:numId w:val="2"/>
        </w:numPr>
        <w:tabs>
          <w:tab w:val="num" w:pos="993"/>
        </w:tabs>
        <w:suppressAutoHyphens/>
        <w:autoSpaceDN w:val="0"/>
        <w:spacing w:before="120" w:after="120" w:line="240" w:lineRule="auto"/>
        <w:ind w:left="567" w:right="-1"/>
        <w:jc w:val="both"/>
        <w:textAlignment w:val="baseline"/>
        <w:rPr>
          <w:rFonts w:ascii="Aptos" w:eastAsia="Times New Roman" w:hAnsi="Aptos" w:cs="Segoe UI"/>
          <w:color w:val="000000"/>
          <w:lang w:eastAsia="ca-ES"/>
        </w:rPr>
      </w:pPr>
      <w:r w:rsidRPr="006A5283">
        <w:rPr>
          <w:rFonts w:ascii="Aptos" w:eastAsia="Times New Roman" w:hAnsi="Aptos" w:cs="Times New Roman"/>
          <w:lang w:eastAsia="ca-ES"/>
        </w:rPr>
        <w:t>Executar el contracte amb criteris d'equitat i transparència fiscal. </w:t>
      </w:r>
    </w:p>
    <w:p w14:paraId="6DE9A93E" w14:textId="77777777" w:rsidR="006A5283" w:rsidRPr="006A5283" w:rsidRDefault="006A5283" w:rsidP="006A5283">
      <w:pPr>
        <w:widowControl w:val="0"/>
        <w:numPr>
          <w:ilvl w:val="0"/>
          <w:numId w:val="2"/>
        </w:numPr>
        <w:tabs>
          <w:tab w:val="num" w:pos="993"/>
        </w:tabs>
        <w:suppressAutoHyphens/>
        <w:autoSpaceDN w:val="0"/>
        <w:spacing w:before="120" w:after="120" w:line="240" w:lineRule="auto"/>
        <w:ind w:left="567" w:right="-1"/>
        <w:jc w:val="both"/>
        <w:textAlignment w:val="baseline"/>
        <w:rPr>
          <w:rFonts w:ascii="Aptos" w:eastAsia="Times New Roman" w:hAnsi="Aptos" w:cs="Segoe UI"/>
          <w:color w:val="000000"/>
          <w:lang w:eastAsia="ca-ES"/>
        </w:rPr>
      </w:pPr>
      <w:r w:rsidRPr="006A5283">
        <w:rPr>
          <w:rFonts w:ascii="Aptos" w:eastAsia="Times New Roman" w:hAnsi="Aptos" w:cs="Times New Roman"/>
          <w:lang w:eastAsia="ca-ES"/>
        </w:rPr>
        <w:t>Declarar i tributar íntegrament tots els ingressos i beneficis procedents d'aquest contracte d'acord amb la legislació fiscal vigent. </w:t>
      </w:r>
    </w:p>
    <w:p w14:paraId="380EA430" w14:textId="77777777" w:rsidR="006A5283" w:rsidRPr="006A5283" w:rsidRDefault="006A5283" w:rsidP="006A5283">
      <w:pPr>
        <w:widowControl w:val="0"/>
        <w:numPr>
          <w:ilvl w:val="0"/>
          <w:numId w:val="2"/>
        </w:numPr>
        <w:tabs>
          <w:tab w:val="num" w:pos="993"/>
        </w:tabs>
        <w:suppressAutoHyphens/>
        <w:autoSpaceDN w:val="0"/>
        <w:spacing w:before="120" w:after="120" w:line="240" w:lineRule="auto"/>
        <w:ind w:left="567" w:right="-1"/>
        <w:jc w:val="both"/>
        <w:textAlignment w:val="baseline"/>
        <w:rPr>
          <w:rFonts w:ascii="Aptos" w:eastAsia="Times New Roman" w:hAnsi="Aptos" w:cs="Segoe UI"/>
          <w:color w:val="000000"/>
          <w:lang w:eastAsia="ca-ES"/>
        </w:rPr>
      </w:pPr>
      <w:r w:rsidRPr="006A5283">
        <w:rPr>
          <w:rFonts w:ascii="Aptos" w:eastAsia="Times New Roman" w:hAnsi="Aptos" w:cs="Times New Roman"/>
          <w:lang w:eastAsia="ca-ES"/>
        </w:rPr>
        <w:t>No utilitzar domicilis fiscals ni de manera directa ni a través d'empreses filials o vinculades, que estiguin inclosos en alguna de les llistes de paradisos fiscals establertes per l'OCDE o la Comissió Europea. </w:t>
      </w:r>
    </w:p>
    <w:p w14:paraId="24BD983C" w14:textId="77777777" w:rsidR="006A5283" w:rsidRPr="006A5283" w:rsidRDefault="006A5283" w:rsidP="006A5283">
      <w:pPr>
        <w:widowControl w:val="0"/>
        <w:numPr>
          <w:ilvl w:val="0"/>
          <w:numId w:val="2"/>
        </w:numPr>
        <w:tabs>
          <w:tab w:val="num" w:pos="993"/>
        </w:tabs>
        <w:suppressAutoHyphens/>
        <w:autoSpaceDN w:val="0"/>
        <w:spacing w:before="120" w:after="120" w:line="240" w:lineRule="auto"/>
        <w:ind w:left="567" w:right="-1"/>
        <w:jc w:val="both"/>
        <w:textAlignment w:val="baseline"/>
        <w:rPr>
          <w:rFonts w:ascii="Aptos" w:eastAsia="Times New Roman" w:hAnsi="Aptos" w:cs="Segoe UI"/>
          <w:color w:val="000000"/>
          <w:lang w:eastAsia="ca-ES"/>
        </w:rPr>
      </w:pPr>
      <w:r w:rsidRPr="006A5283">
        <w:rPr>
          <w:rFonts w:ascii="Aptos" w:eastAsia="Times New Roman" w:hAnsi="Aptos" w:cs="Times New Roman"/>
          <w:lang w:eastAsia="ca-ES"/>
        </w:rPr>
        <w:t>Així mateix, el compromís s'estén a qualsevol subcontractista, filial o empresa vinculada que pugui participar en l'execució del contracte. </w:t>
      </w:r>
    </w:p>
    <w:p w14:paraId="188604A0" w14:textId="77777777" w:rsidR="006A5283" w:rsidRPr="006A5283" w:rsidRDefault="006A5283" w:rsidP="006A5283">
      <w:pPr>
        <w:spacing w:after="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 </w:t>
      </w:r>
    </w:p>
    <w:p w14:paraId="686C24E5" w14:textId="77777777" w:rsidR="006A5283" w:rsidRPr="006A5283" w:rsidRDefault="006A5283" w:rsidP="006A5283">
      <w:pPr>
        <w:spacing w:after="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 </w:t>
      </w:r>
    </w:p>
    <w:p w14:paraId="17D05CEE" w14:textId="77777777" w:rsidR="006A5283" w:rsidRPr="006A5283" w:rsidRDefault="006A5283" w:rsidP="006A5283">
      <w:pPr>
        <w:spacing w:after="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Data i signatura del licitador. </w:t>
      </w:r>
    </w:p>
    <w:p w14:paraId="2F89D3FA" w14:textId="77777777" w:rsidR="006A5283" w:rsidRPr="006A5283" w:rsidRDefault="006A5283" w:rsidP="006A5283">
      <w:pPr>
        <w:spacing w:after="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 </w:t>
      </w:r>
    </w:p>
    <w:p w14:paraId="5595FC87" w14:textId="77777777" w:rsidR="006A5283" w:rsidRPr="006A5283" w:rsidRDefault="006A5283" w:rsidP="006A5283">
      <w:pPr>
        <w:spacing w:after="0" w:line="240" w:lineRule="auto"/>
        <w:jc w:val="both"/>
        <w:textAlignment w:val="baseline"/>
        <w:rPr>
          <w:rFonts w:ascii="Segoe UI" w:eastAsia="Times New Roman" w:hAnsi="Segoe UI" w:cs="Segoe UI"/>
          <w:color w:val="000000"/>
          <w:sz w:val="18"/>
          <w:szCs w:val="18"/>
          <w:lang w:eastAsia="ca-ES"/>
        </w:rPr>
      </w:pPr>
      <w:r w:rsidRPr="006A5283">
        <w:rPr>
          <w:rFonts w:ascii="Aptos" w:eastAsia="Times New Roman" w:hAnsi="Aptos" w:cs="Segoe UI"/>
          <w:color w:val="000000"/>
          <w:lang w:eastAsia="ca-ES"/>
        </w:rPr>
        <w:t> </w:t>
      </w:r>
    </w:p>
    <w:p w14:paraId="7605B7A8" w14:textId="77777777" w:rsidR="006A5283" w:rsidRPr="006A5283" w:rsidRDefault="006A5283" w:rsidP="006A528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CFFFE42" w14:textId="77777777" w:rsidR="00F41022" w:rsidRDefault="00F41022"/>
    <w:sectPr w:rsidR="00F41022" w:rsidSect="006A5283">
      <w:headerReference w:type="default" r:id="rId22"/>
      <w:footerReference w:type="even" r:id="rId23"/>
      <w:footerReference w:type="default" r:id="rId24"/>
      <w:pgSz w:w="11906" w:h="16838"/>
      <w:pgMar w:top="1702" w:right="1418" w:bottom="1134" w:left="1418" w:header="646" w:footer="49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F231" w14:textId="77777777" w:rsidR="006A5283" w:rsidRPr="009F7FC7" w:rsidRDefault="006A5283" w:rsidP="00F16712">
    <w:pPr>
      <w:pStyle w:val="Piepagpar"/>
      <w:tabs>
        <w:tab w:val="clear" w:pos="4820"/>
        <w:tab w:val="center" w:pos="5245"/>
      </w:tabs>
      <w:rPr>
        <w:rFonts w:ascii="Aptos" w:hAnsi="Aptos"/>
        <w:sz w:val="17"/>
        <w:szCs w:val="17"/>
      </w:rPr>
    </w:pPr>
    <w:r w:rsidRPr="009F7FC7">
      <w:rPr>
        <w:rFonts w:ascii="Aptos" w:hAnsi="Aptos"/>
        <w:sz w:val="17"/>
        <w:szCs w:val="17"/>
      </w:rPr>
      <w:t xml:space="preserve">Pàgina </w:t>
    </w:r>
    <w:r w:rsidRPr="009F7FC7">
      <w:rPr>
        <w:rFonts w:ascii="Aptos" w:hAnsi="Aptos"/>
        <w:sz w:val="17"/>
        <w:szCs w:val="17"/>
        <w:lang w:val="es-ES"/>
      </w:rPr>
      <w:fldChar w:fldCharType="begin"/>
    </w:r>
    <w:r w:rsidRPr="009F7FC7">
      <w:rPr>
        <w:rFonts w:ascii="Aptos" w:hAnsi="Aptos"/>
        <w:sz w:val="17"/>
        <w:szCs w:val="17"/>
        <w:lang w:val="es-ES"/>
      </w:rPr>
      <w:instrText xml:space="preserve"> PAGE </w:instrText>
    </w:r>
    <w:r w:rsidRPr="009F7FC7">
      <w:rPr>
        <w:rFonts w:ascii="Aptos" w:hAnsi="Aptos"/>
        <w:sz w:val="17"/>
        <w:szCs w:val="17"/>
        <w:lang w:val="es-ES"/>
      </w:rPr>
      <w:fldChar w:fldCharType="separate"/>
    </w:r>
    <w:r w:rsidRPr="009F7FC7">
      <w:rPr>
        <w:rFonts w:ascii="Aptos" w:hAnsi="Aptos"/>
        <w:sz w:val="17"/>
        <w:szCs w:val="17"/>
        <w:lang w:val="es-ES"/>
      </w:rPr>
      <w:t>2</w:t>
    </w:r>
    <w:r w:rsidRPr="009F7FC7">
      <w:rPr>
        <w:rFonts w:ascii="Aptos" w:hAnsi="Aptos"/>
        <w:sz w:val="17"/>
        <w:szCs w:val="17"/>
        <w:lang w:val="es-ES"/>
      </w:rPr>
      <w:fldChar w:fldCharType="end"/>
    </w:r>
    <w:r w:rsidRPr="009F7FC7">
      <w:rPr>
        <w:rFonts w:ascii="Aptos" w:hAnsi="Aptos"/>
        <w:sz w:val="17"/>
        <w:szCs w:val="17"/>
      </w:rPr>
      <w:t xml:space="preserve"> de </w:t>
    </w:r>
    <w:r w:rsidRPr="009F7FC7">
      <w:rPr>
        <w:rFonts w:ascii="Aptos" w:hAnsi="Aptos"/>
        <w:sz w:val="17"/>
        <w:szCs w:val="17"/>
      </w:rPr>
      <w:fldChar w:fldCharType="begin"/>
    </w:r>
    <w:r w:rsidRPr="009F7FC7">
      <w:rPr>
        <w:rFonts w:ascii="Aptos" w:hAnsi="Aptos"/>
        <w:sz w:val="17"/>
        <w:szCs w:val="17"/>
      </w:rPr>
      <w:instrText xml:space="preserve"> NUMPAGES  \# "0"  \* MERGEFORMAT </w:instrText>
    </w:r>
    <w:r w:rsidRPr="009F7FC7">
      <w:rPr>
        <w:rFonts w:ascii="Aptos" w:hAnsi="Aptos"/>
        <w:sz w:val="17"/>
        <w:szCs w:val="17"/>
      </w:rPr>
      <w:fldChar w:fldCharType="separate"/>
    </w:r>
    <w:r w:rsidRPr="009F7FC7">
      <w:rPr>
        <w:rFonts w:ascii="Aptos" w:hAnsi="Aptos"/>
        <w:sz w:val="17"/>
        <w:szCs w:val="17"/>
      </w:rPr>
      <w:t>2</w:t>
    </w:r>
    <w:r w:rsidRPr="009F7FC7">
      <w:rPr>
        <w:rFonts w:ascii="Aptos" w:hAnsi="Aptos"/>
        <w:sz w:val="17"/>
        <w:szCs w:val="17"/>
      </w:rPr>
      <w:fldChar w:fldCharType="end"/>
    </w:r>
    <w:r w:rsidRPr="009F7FC7">
      <w:rPr>
        <w:rFonts w:ascii="Aptos" w:hAnsi="Aptos"/>
        <w:sz w:val="17"/>
        <w:szCs w:val="17"/>
      </w:rPr>
      <w:tab/>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FC75" w14:textId="77777777" w:rsidR="006A5283" w:rsidRPr="00566AA5" w:rsidRDefault="006A5283" w:rsidP="00F16712">
    <w:pPr>
      <w:pStyle w:val="Piedepginaimpar"/>
      <w:tabs>
        <w:tab w:val="clear" w:pos="4253"/>
        <w:tab w:val="center" w:pos="3969"/>
      </w:tabs>
      <w:rPr>
        <w:rFonts w:ascii="Aptos" w:hAnsi="Aptos"/>
      </w:rPr>
    </w:pPr>
    <w:r w:rsidRPr="00566AA5">
      <w:rPr>
        <w:rFonts w:ascii="Aptos" w:hAnsi="Aptos"/>
      </w:rPr>
      <w:t>Terrassa Cicle de l’Aigua, EPEL |  NIF  Q 0802203 J  |  Pl. Jaume Jover, 1, 08223–Terrassa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1862E548" w14:textId="77777777" w:rsidR="006A5283" w:rsidRPr="00566AA5" w:rsidRDefault="006A5283" w:rsidP="00F16712">
    <w:pPr>
      <w:pStyle w:val="Piedepginaimpar"/>
      <w:tabs>
        <w:tab w:val="clear" w:pos="4253"/>
        <w:tab w:val="center" w:pos="3969"/>
      </w:tabs>
      <w:rPr>
        <w:rFonts w:ascii="Aptos" w:hAnsi="Aptos"/>
      </w:rPr>
    </w:pPr>
    <w:r w:rsidRPr="00566AA5">
      <w:rPr>
        <w:rFonts w:ascii="Aptos" w:hAnsi="Aptos"/>
      </w:rPr>
      <w:t xml:space="preserve">v. </w:t>
    </w:r>
    <w:r>
      <w:rPr>
        <w:rFonts w:ascii="Aptos" w:hAnsi="Aptos"/>
      </w:rPr>
      <w:t>26.06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A875" w14:textId="77777777" w:rsidR="006A5283" w:rsidRPr="00A7794A" w:rsidRDefault="006A5283" w:rsidP="00406924">
    <w:pPr>
      <w:pStyle w:val="Subttol"/>
    </w:pPr>
    <w:r>
      <w:rPr>
        <w:noProof/>
      </w:rPr>
      <w:drawing>
        <wp:inline distT="0" distB="0" distL="0" distR="0" wp14:anchorId="26E4ED66" wp14:editId="3774292A">
          <wp:extent cx="5759450" cy="420342"/>
          <wp:effectExtent l="0" t="0" r="0" b="0"/>
          <wp:docPr id="1278811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095D"/>
    <w:multiLevelType w:val="hybridMultilevel"/>
    <w:tmpl w:val="830495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952597">
    <w:abstractNumId w:val="0"/>
  </w:num>
  <w:num w:numId="2" w16cid:durableId="206282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83"/>
    <w:rsid w:val="006A5283"/>
    <w:rsid w:val="00A14FF2"/>
    <w:rsid w:val="00F410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AF92"/>
  <w15:chartTrackingRefBased/>
  <w15:docId w15:val="{C834A1A6-7512-4498-AF38-4E94D613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6A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6A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6A5283"/>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6A5283"/>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6A5283"/>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6A528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A528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A528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A528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A5283"/>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6A5283"/>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6A5283"/>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6A5283"/>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6A5283"/>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6A528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A528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A528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A5283"/>
    <w:rPr>
      <w:rFonts w:eastAsiaTheme="majorEastAsia" w:cstheme="majorBidi"/>
      <w:color w:val="272727" w:themeColor="text1" w:themeTint="D8"/>
    </w:rPr>
  </w:style>
  <w:style w:type="paragraph" w:styleId="Ttol">
    <w:name w:val="Title"/>
    <w:basedOn w:val="Normal"/>
    <w:next w:val="Normal"/>
    <w:link w:val="TtolCar"/>
    <w:uiPriority w:val="10"/>
    <w:qFormat/>
    <w:rsid w:val="006A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A528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A528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A52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5283"/>
    <w:pPr>
      <w:spacing w:before="160"/>
      <w:jc w:val="center"/>
    </w:pPr>
    <w:rPr>
      <w:i/>
      <w:iCs/>
      <w:color w:val="404040" w:themeColor="text1" w:themeTint="BF"/>
    </w:rPr>
  </w:style>
  <w:style w:type="character" w:customStyle="1" w:styleId="CitaCar">
    <w:name w:val="Cita Car"/>
    <w:basedOn w:val="Lletraperdefectedelpargraf"/>
    <w:link w:val="Cita"/>
    <w:uiPriority w:val="29"/>
    <w:rsid w:val="006A5283"/>
    <w:rPr>
      <w:i/>
      <w:iCs/>
      <w:color w:val="404040" w:themeColor="text1" w:themeTint="BF"/>
    </w:rPr>
  </w:style>
  <w:style w:type="paragraph" w:styleId="Pargrafdellista">
    <w:name w:val="List Paragraph"/>
    <w:basedOn w:val="Normal"/>
    <w:uiPriority w:val="34"/>
    <w:qFormat/>
    <w:rsid w:val="006A5283"/>
    <w:pPr>
      <w:ind w:left="720"/>
      <w:contextualSpacing/>
    </w:pPr>
  </w:style>
  <w:style w:type="character" w:styleId="mfasiintens">
    <w:name w:val="Intense Emphasis"/>
    <w:basedOn w:val="Lletraperdefectedelpargraf"/>
    <w:uiPriority w:val="21"/>
    <w:qFormat/>
    <w:rsid w:val="006A5283"/>
    <w:rPr>
      <w:i/>
      <w:iCs/>
      <w:color w:val="2F5496" w:themeColor="accent1" w:themeShade="BF"/>
    </w:rPr>
  </w:style>
  <w:style w:type="paragraph" w:styleId="Citaintensa">
    <w:name w:val="Intense Quote"/>
    <w:basedOn w:val="Normal"/>
    <w:next w:val="Normal"/>
    <w:link w:val="CitaintensaCar"/>
    <w:uiPriority w:val="30"/>
    <w:qFormat/>
    <w:rsid w:val="006A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6A5283"/>
    <w:rPr>
      <w:i/>
      <w:iCs/>
      <w:color w:val="2F5496" w:themeColor="accent1" w:themeShade="BF"/>
    </w:rPr>
  </w:style>
  <w:style w:type="character" w:styleId="Refernciaintensa">
    <w:name w:val="Intense Reference"/>
    <w:basedOn w:val="Lletraperdefectedelpargraf"/>
    <w:uiPriority w:val="32"/>
    <w:qFormat/>
    <w:rsid w:val="006A5283"/>
    <w:rPr>
      <w:b/>
      <w:bCs/>
      <w:smallCaps/>
      <w:color w:val="2F5496" w:themeColor="accent1" w:themeShade="BF"/>
      <w:spacing w:val="5"/>
    </w:rPr>
  </w:style>
  <w:style w:type="paragraph" w:customStyle="1" w:styleId="Piepagpar">
    <w:name w:val="Pie pag par"/>
    <w:basedOn w:val="Peu"/>
    <w:link w:val="PiepagparCar"/>
    <w:qFormat/>
    <w:rsid w:val="006A5283"/>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6A5283"/>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6A5283"/>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6A5283"/>
    <w:rPr>
      <w:rFonts w:ascii="Arial" w:eastAsia="Times New Roman" w:hAnsi="Arial" w:cs="Arial"/>
      <w:kern w:val="3"/>
      <w:sz w:val="16"/>
      <w:szCs w:val="14"/>
      <w:lang w:eastAsia="zh-CN"/>
    </w:rPr>
  </w:style>
  <w:style w:type="table" w:styleId="Taulaambquadrcula">
    <w:name w:val="Table Grid"/>
    <w:basedOn w:val="Taulanormal"/>
    <w:uiPriority w:val="59"/>
    <w:rsid w:val="006A5283"/>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semiHidden/>
    <w:unhideWhenUsed/>
    <w:rsid w:val="006A5283"/>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6A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24" Type="http://schemas.openxmlformats.org/officeDocument/2006/relationships/footer" Target="footer2.xm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footer" Target="footer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4467</Words>
  <Characters>25462</Characters>
  <Application>Microsoft Office Word</Application>
  <DocSecurity>0</DocSecurity>
  <Lines>212</Lines>
  <Paragraphs>59</Paragraphs>
  <ScaleCrop>false</ScaleCrop>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2025-12-23T10:15:00Z</dcterms:created>
  <dcterms:modified xsi:type="dcterms:W3CDTF">2025-12-23T10:16:00Z</dcterms:modified>
</cp:coreProperties>
</file>