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B210" w14:textId="77777777" w:rsidR="001B3F4C" w:rsidRDefault="00F56F49">
      <w:pPr>
        <w:ind w:left="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CE0219" wp14:editId="69334ECC">
            <wp:extent cx="1188421" cy="242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5C949" w14:textId="77777777" w:rsidR="001B3F4C" w:rsidRDefault="001B3F4C">
      <w:pPr>
        <w:pStyle w:val="Textindependent"/>
        <w:spacing w:before="119"/>
        <w:rPr>
          <w:rFonts w:ascii="Times New Roman"/>
          <w:sz w:val="16"/>
        </w:rPr>
      </w:pPr>
    </w:p>
    <w:p w14:paraId="3BC7B536" w14:textId="77777777" w:rsidR="001B3F4C" w:rsidRDefault="00F56F49">
      <w:pPr>
        <w:ind w:left="46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777F9B3A" w14:textId="77777777" w:rsidR="001B3F4C" w:rsidRDefault="00F56F49">
      <w:pPr>
        <w:spacing w:before="1"/>
        <w:ind w:left="46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7572EC44" w14:textId="77777777" w:rsidR="001B3F4C" w:rsidRDefault="001B3F4C">
      <w:pPr>
        <w:pStyle w:val="Textindependent"/>
        <w:spacing w:before="150"/>
        <w:rPr>
          <w:rFonts w:ascii="Arial"/>
          <w:i/>
          <w:sz w:val="24"/>
        </w:rPr>
      </w:pPr>
    </w:p>
    <w:p w14:paraId="54DED1A1" w14:textId="77777777" w:rsidR="001B3F4C" w:rsidRDefault="00F56F49">
      <w:pPr>
        <w:pStyle w:val="Ttol1"/>
        <w:ind w:left="571"/>
      </w:pPr>
      <w:r>
        <w:t>ANNEX</w:t>
      </w:r>
      <w:r>
        <w:rPr>
          <w:spacing w:val="-1"/>
        </w:rPr>
        <w:t xml:space="preserve"> </w:t>
      </w:r>
      <w:r>
        <w:t>3 -LOT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031D011B" w14:textId="77777777" w:rsidR="001B3F4C" w:rsidRDefault="00F56F49">
      <w:pPr>
        <w:spacing w:line="301" w:lineRule="exact"/>
        <w:ind w:left="564" w:right="565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0AC026B4" w14:textId="77777777" w:rsidR="001B3F4C" w:rsidRDefault="00F56F49">
      <w:pPr>
        <w:pStyle w:val="Textindependent"/>
        <w:spacing w:before="251"/>
        <w:ind w:left="285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domiciliat/ada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08997C39" w14:textId="77777777" w:rsidR="001B3F4C" w:rsidRDefault="00F56F49">
      <w:pPr>
        <w:pStyle w:val="Textindependent"/>
        <w:spacing w:before="1" w:line="250" w:lineRule="exact"/>
        <w:ind w:left="285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assabentat/ada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033F3CFD" w14:textId="77777777" w:rsidR="001B3F4C" w:rsidRDefault="00F56F49">
      <w:pPr>
        <w:pStyle w:val="Textindependent"/>
        <w:ind w:left="285" w:right="279"/>
        <w:jc w:val="both"/>
      </w:pPr>
      <w:r>
        <w:t>exigides per optar a l’adjudicació del contracte que té per objecte la renovació de la subscripció del dret d’ús de</w:t>
      </w:r>
      <w:r>
        <w:rPr>
          <w:spacing w:val="40"/>
        </w:rPr>
        <w:t xml:space="preserve"> </w:t>
      </w:r>
      <w:r>
        <w:t>llicències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(WMware,</w:t>
      </w:r>
      <w:r>
        <w:rPr>
          <w:spacing w:val="-2"/>
        </w:rPr>
        <w:t xml:space="preserve"> </w:t>
      </w:r>
      <w:r>
        <w:t>Redhat,</w:t>
      </w:r>
      <w:r>
        <w:rPr>
          <w:spacing w:val="-2"/>
        </w:rPr>
        <w:t xml:space="preserve"> </w:t>
      </w:r>
      <w:r>
        <w:t>TrendMicro,</w:t>
      </w:r>
      <w:r>
        <w:rPr>
          <w:spacing w:val="-2"/>
        </w:rPr>
        <w:t xml:space="preserve"> </w:t>
      </w:r>
      <w:r>
        <w:t>Suse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Commvault)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Barcelona,</w:t>
      </w:r>
      <w:r>
        <w:rPr>
          <w:spacing w:val="40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mesures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contractació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sostenible,</w:t>
      </w:r>
      <w:r>
        <w:rPr>
          <w:spacing w:val="-5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d’expedient</w:t>
      </w:r>
      <w:r>
        <w:rPr>
          <w:spacing w:val="-4"/>
        </w:rPr>
        <w:t xml:space="preserve"> </w:t>
      </w:r>
      <w:r>
        <w:t>25000131</w:t>
      </w:r>
      <w:r>
        <w:rPr>
          <w:spacing w:val="-5"/>
        </w:rPr>
        <w:t xml:space="preserve"> </w:t>
      </w:r>
      <w:r>
        <w:rPr>
          <w:b/>
        </w:rPr>
        <w:t>LOT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Renovació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subscripció</w:t>
      </w:r>
      <w:r>
        <w:rPr>
          <w:b/>
          <w:spacing w:val="40"/>
        </w:rPr>
        <w:t xml:space="preserve"> </w:t>
      </w:r>
      <w:r>
        <w:rPr>
          <w:b/>
        </w:rPr>
        <w:t>de les llicències Commvault</w:t>
      </w:r>
      <w:r>
        <w:rPr>
          <w:b/>
          <w:position w:val="7"/>
          <w:sz w:val="12"/>
        </w:rPr>
        <w:t>7</w:t>
      </w:r>
      <w:r>
        <w:rPr>
          <w:b/>
          <w:spacing w:val="40"/>
          <w:position w:val="7"/>
          <w:sz w:val="12"/>
        </w:rPr>
        <w:t xml:space="preserve"> </w:t>
      </w:r>
      <w:r>
        <w:t>es compromet a realitzar-lo amb subjecció al plec de clàusules administratives</w:t>
      </w:r>
      <w:r>
        <w:rPr>
          <w:spacing w:val="40"/>
        </w:rPr>
        <w:t xml:space="preserve"> </w:t>
      </w:r>
      <w:r>
        <w:t>particulars i al de prescripcions tècniques pel preu de (en lletres i xifres):</w:t>
      </w:r>
    </w:p>
    <w:p w14:paraId="2C137986" w14:textId="77777777" w:rsidR="001B3F4C" w:rsidRDefault="001B3F4C">
      <w:pPr>
        <w:pStyle w:val="Textindependent"/>
      </w:pPr>
    </w:p>
    <w:p w14:paraId="0229E4CA" w14:textId="77777777" w:rsidR="001B3F4C" w:rsidRDefault="001B3F4C">
      <w:pPr>
        <w:pStyle w:val="Textindependent"/>
        <w:spacing w:before="1"/>
      </w:pPr>
    </w:p>
    <w:p w14:paraId="1C3ACFD2" w14:textId="77777777" w:rsidR="001B3F4C" w:rsidRDefault="00F56F49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14:paraId="1743707E" w14:textId="77777777" w:rsidR="001B3F4C" w:rsidRDefault="001B3F4C">
      <w:pPr>
        <w:pStyle w:val="Textindependent"/>
        <w:spacing w:before="200"/>
        <w:rPr>
          <w:b/>
        </w:rPr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1B3F4C" w14:paraId="62E4462D" w14:textId="77777777">
        <w:trPr>
          <w:trHeight w:val="433"/>
        </w:trPr>
        <w:tc>
          <w:tcPr>
            <w:tcW w:w="2393" w:type="dxa"/>
          </w:tcPr>
          <w:p w14:paraId="113F3F4C" w14:textId="77777777" w:rsidR="001B3F4C" w:rsidRDefault="001B3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26BF434" w14:textId="77777777" w:rsidR="001B3F4C" w:rsidRDefault="00F56F49">
            <w:pPr>
              <w:pStyle w:val="TableParagraph"/>
              <w:spacing w:before="2"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428449D1" w14:textId="77777777" w:rsidR="001B3F4C" w:rsidRDefault="00F56F49">
            <w:pPr>
              <w:pStyle w:val="TableParagraph"/>
              <w:spacing w:line="185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(amb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xifres)</w:t>
            </w:r>
          </w:p>
        </w:tc>
        <w:tc>
          <w:tcPr>
            <w:tcW w:w="3687" w:type="dxa"/>
          </w:tcPr>
          <w:p w14:paraId="6810ADB1" w14:textId="77777777" w:rsidR="001B3F4C" w:rsidRDefault="00F56F49">
            <w:pPr>
              <w:pStyle w:val="TableParagraph"/>
              <w:tabs>
                <w:tab w:val="left" w:leader="dot" w:pos="416"/>
              </w:tabs>
              <w:spacing w:before="105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1B3F4C" w14:paraId="4776D34B" w14:textId="77777777">
        <w:trPr>
          <w:trHeight w:val="368"/>
        </w:trPr>
        <w:tc>
          <w:tcPr>
            <w:tcW w:w="2393" w:type="dxa"/>
          </w:tcPr>
          <w:p w14:paraId="6A65153F" w14:textId="77777777" w:rsidR="001B3F4C" w:rsidRDefault="00F56F49">
            <w:pPr>
              <w:pStyle w:val="TableParagraph"/>
              <w:tabs>
                <w:tab w:val="left" w:leader="dot" w:pos="1135"/>
              </w:tabs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42ECF71D" w14:textId="77777777" w:rsidR="001B3F4C" w:rsidRDefault="00F56F49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17D0FC96" w14:textId="77777777" w:rsidR="001B3F4C" w:rsidRDefault="00F56F49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1B3F4C" w14:paraId="787144E2" w14:textId="77777777">
        <w:trPr>
          <w:trHeight w:val="365"/>
        </w:trPr>
        <w:tc>
          <w:tcPr>
            <w:tcW w:w="2393" w:type="dxa"/>
          </w:tcPr>
          <w:p w14:paraId="3494C50E" w14:textId="77777777" w:rsidR="001B3F4C" w:rsidRDefault="001B3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A5877A3" w14:textId="77777777" w:rsidR="001B3F4C" w:rsidRDefault="00F56F49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3EF281FB" w14:textId="77777777" w:rsidR="001B3F4C" w:rsidRDefault="00F56F49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2C6C95FA" w14:textId="77777777" w:rsidR="001B3F4C" w:rsidRDefault="001B3F4C">
      <w:pPr>
        <w:pStyle w:val="Textindependent"/>
        <w:spacing w:before="26"/>
        <w:rPr>
          <w:b/>
          <w:sz w:val="18"/>
        </w:rPr>
      </w:pPr>
    </w:p>
    <w:p w14:paraId="5CC265AB" w14:textId="77777777" w:rsidR="001B3F4C" w:rsidRDefault="00F56F49">
      <w:pPr>
        <w:ind w:left="285" w:right="35"/>
        <w:rPr>
          <w:i/>
          <w:sz w:val="18"/>
        </w:rPr>
      </w:pPr>
      <w:r>
        <w:rPr>
          <w:i/>
          <w:sz w:val="18"/>
        </w:rPr>
        <w:t>*L’import resultant serà el que determinarà l’empresa licitadora a través del full Excel que s’adjunta al present PCAP “Model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Lot 5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oferta programari Commvault.xlsx” pestanya CA2. Resultat oferta global.</w:t>
      </w:r>
    </w:p>
    <w:p w14:paraId="28C346C3" w14:textId="77777777" w:rsidR="001B3F4C" w:rsidRDefault="001B3F4C">
      <w:pPr>
        <w:pStyle w:val="Textindependent"/>
        <w:spacing w:before="1"/>
        <w:rPr>
          <w:i/>
          <w:sz w:val="18"/>
        </w:rPr>
      </w:pPr>
    </w:p>
    <w:p w14:paraId="667E610F" w14:textId="77777777" w:rsidR="001B3F4C" w:rsidRDefault="00F56F49">
      <w:pPr>
        <w:ind w:left="285"/>
        <w:rPr>
          <w:i/>
          <w:sz w:val="18"/>
        </w:rPr>
      </w:pPr>
      <w:r>
        <w:rPr>
          <w:i/>
          <w:sz w:val="18"/>
        </w:rPr>
        <w:t>*Els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licitadors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podran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superar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preus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unitaris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màxims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llicència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especificats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l’Annex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9.2.5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plec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prescripcions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tècniques. En cas de superar-se quedaran exclosos de la licitació.</w:t>
      </w:r>
    </w:p>
    <w:p w14:paraId="195E5B76" w14:textId="77777777" w:rsidR="001B3F4C" w:rsidRDefault="001B3F4C">
      <w:pPr>
        <w:pStyle w:val="Textindependent"/>
        <w:spacing w:before="24"/>
        <w:rPr>
          <w:i/>
          <w:sz w:val="18"/>
        </w:rPr>
      </w:pPr>
    </w:p>
    <w:p w14:paraId="53E77DA1" w14:textId="77777777" w:rsidR="001B3F4C" w:rsidRDefault="00F56F49">
      <w:pPr>
        <w:pStyle w:val="Textindependent"/>
        <w:ind w:left="285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72CB796E" w14:textId="77777777" w:rsidR="001B3F4C" w:rsidRDefault="00F56F49">
      <w:pPr>
        <w:pStyle w:val="Textindependent"/>
        <w:spacing w:before="1"/>
        <w:ind w:left="285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02FE590A" w14:textId="77777777" w:rsidR="001B3F4C" w:rsidRDefault="001B3F4C">
      <w:pPr>
        <w:pStyle w:val="Textindependent"/>
      </w:pPr>
    </w:p>
    <w:p w14:paraId="72AA93A5" w14:textId="77777777" w:rsidR="001B3F4C" w:rsidRDefault="001B3F4C">
      <w:pPr>
        <w:pStyle w:val="Textindependent"/>
      </w:pPr>
    </w:p>
    <w:p w14:paraId="14EF17EF" w14:textId="77777777" w:rsidR="001B3F4C" w:rsidRDefault="001B3F4C">
      <w:pPr>
        <w:pStyle w:val="Textindependent"/>
      </w:pPr>
    </w:p>
    <w:p w14:paraId="3375E119" w14:textId="77777777" w:rsidR="001B3F4C" w:rsidRDefault="001B3F4C">
      <w:pPr>
        <w:pStyle w:val="Textindependent"/>
      </w:pPr>
    </w:p>
    <w:p w14:paraId="4C495B8A" w14:textId="77777777" w:rsidR="001B3F4C" w:rsidRDefault="00F56F49">
      <w:pPr>
        <w:pStyle w:val="Textindependent"/>
        <w:ind w:left="285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3549A6B5" w14:textId="77777777" w:rsidR="001B3F4C" w:rsidRDefault="001B3F4C">
      <w:pPr>
        <w:pStyle w:val="Textindependent"/>
      </w:pPr>
    </w:p>
    <w:p w14:paraId="658D44F8" w14:textId="77777777" w:rsidR="001B3F4C" w:rsidRDefault="001B3F4C">
      <w:pPr>
        <w:pStyle w:val="Textindependent"/>
      </w:pPr>
    </w:p>
    <w:p w14:paraId="779BC86A" w14:textId="77777777" w:rsidR="001B3F4C" w:rsidRDefault="00F56F49">
      <w:pPr>
        <w:pStyle w:val="Textindependen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62E084" wp14:editId="1C4C2430">
                <wp:simplePos x="0" y="0"/>
                <wp:positionH relativeFrom="page">
                  <wp:posOffset>900988</wp:posOffset>
                </wp:positionH>
                <wp:positionV relativeFrom="paragraph">
                  <wp:posOffset>297434</wp:posOffset>
                </wp:positionV>
                <wp:extent cx="1585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AD406" id="Graphic 2" o:spid="_x0000_s1026" style="position:absolute;margin-left:70.95pt;margin-top:23.4pt;width:12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hl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" path="m,l1585197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2E64810C" w14:textId="77777777" w:rsidR="001B3F4C" w:rsidRDefault="001B3F4C">
      <w:pPr>
        <w:pStyle w:val="Textindependent"/>
        <w:spacing w:before="79"/>
        <w:rPr>
          <w:sz w:val="16"/>
        </w:rPr>
      </w:pPr>
    </w:p>
    <w:p w14:paraId="60B76A9F" w14:textId="77777777" w:rsidR="001B3F4C" w:rsidRDefault="00F56F49">
      <w:pPr>
        <w:ind w:left="285"/>
        <w:rPr>
          <w:i/>
          <w:sz w:val="16"/>
        </w:rPr>
      </w:pPr>
      <w:r>
        <w:rPr>
          <w:i/>
          <w:position w:val="6"/>
          <w:sz w:val="10"/>
        </w:rPr>
        <w:t>7</w:t>
      </w:r>
      <w:r>
        <w:rPr>
          <w:i/>
          <w:spacing w:val="-3"/>
          <w:position w:val="6"/>
          <w:sz w:val="10"/>
        </w:rPr>
        <w:t xml:space="preserve"> </w:t>
      </w:r>
      <w:r>
        <w:rPr>
          <w:i/>
          <w:sz w:val="16"/>
        </w:rPr>
        <w:t>Les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llicències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Commvault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són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objecte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punt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s’indiquen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continuació</w:t>
      </w:r>
    </w:p>
    <w:p w14:paraId="7782379D" w14:textId="77777777" w:rsidR="001B3F4C" w:rsidRDefault="001B3F4C">
      <w:pPr>
        <w:pStyle w:val="Textindependent"/>
        <w:rPr>
          <w:i/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810"/>
        <w:gridCol w:w="1217"/>
        <w:gridCol w:w="1380"/>
        <w:gridCol w:w="1380"/>
      </w:tblGrid>
      <w:tr w:rsidR="001B3F4C" w14:paraId="3478FBBC" w14:textId="77777777">
        <w:trPr>
          <w:trHeight w:val="678"/>
        </w:trPr>
        <w:tc>
          <w:tcPr>
            <w:tcW w:w="4215" w:type="dxa"/>
            <w:shd w:val="clear" w:color="auto" w:fill="4F81BC"/>
          </w:tcPr>
          <w:p w14:paraId="599C8AC7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584E129" w14:textId="77777777" w:rsidR="001B3F4C" w:rsidRDefault="00F56F49">
            <w:pPr>
              <w:pStyle w:val="TableParagraph"/>
              <w:ind w:left="116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 xml:space="preserve"> producte</w:t>
            </w:r>
          </w:p>
        </w:tc>
        <w:tc>
          <w:tcPr>
            <w:tcW w:w="1810" w:type="dxa"/>
            <w:shd w:val="clear" w:color="auto" w:fill="4F81BC"/>
          </w:tcPr>
          <w:p w14:paraId="35BEDF2D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76848FCB" w14:textId="77777777" w:rsidR="001B3F4C" w:rsidRDefault="00F56F49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SKU</w:t>
            </w:r>
          </w:p>
        </w:tc>
        <w:tc>
          <w:tcPr>
            <w:tcW w:w="1217" w:type="dxa"/>
            <w:shd w:val="clear" w:color="auto" w:fill="4F81BC"/>
          </w:tcPr>
          <w:p w14:paraId="568D65C4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985F656" w14:textId="77777777" w:rsidR="001B3F4C" w:rsidRDefault="00F56F49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Unitats</w:t>
            </w:r>
          </w:p>
        </w:tc>
        <w:tc>
          <w:tcPr>
            <w:tcW w:w="1380" w:type="dxa"/>
            <w:shd w:val="clear" w:color="auto" w:fill="4F81BC"/>
          </w:tcPr>
          <w:p w14:paraId="7347E475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8144495" w14:textId="77777777" w:rsidR="001B3F4C" w:rsidRDefault="00F56F49">
            <w:pPr>
              <w:pStyle w:val="TableParagraph"/>
              <w:ind w:left="38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Període</w:t>
            </w:r>
          </w:p>
        </w:tc>
        <w:tc>
          <w:tcPr>
            <w:tcW w:w="1380" w:type="dxa"/>
            <w:shd w:val="clear" w:color="auto" w:fill="4F81BC"/>
          </w:tcPr>
          <w:p w14:paraId="2C97C725" w14:textId="77777777" w:rsidR="001B3F4C" w:rsidRDefault="00F56F49">
            <w:pPr>
              <w:pStyle w:val="TableParagraph"/>
              <w:ind w:left="177" w:right="158" w:firstLine="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unitari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anual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màxim</w:t>
            </w:r>
          </w:p>
          <w:p w14:paraId="55BFA710" w14:textId="77777777" w:rsidR="001B3F4C" w:rsidRDefault="00F56F49">
            <w:pPr>
              <w:pStyle w:val="TableParagraph"/>
              <w:spacing w:before="1" w:line="205" w:lineRule="exact"/>
              <w:ind w:left="2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(IVA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exclòs)</w:t>
            </w:r>
          </w:p>
        </w:tc>
      </w:tr>
      <w:tr w:rsidR="001B3F4C" w14:paraId="623FBED9" w14:textId="77777777">
        <w:trPr>
          <w:trHeight w:val="678"/>
        </w:trPr>
        <w:tc>
          <w:tcPr>
            <w:tcW w:w="4215" w:type="dxa"/>
          </w:tcPr>
          <w:p w14:paraId="205E3CDB" w14:textId="77777777" w:rsidR="001B3F4C" w:rsidRDefault="00F56F49">
            <w:pPr>
              <w:pStyle w:val="TableParagraph"/>
              <w:ind w:left="71" w:right="251"/>
              <w:rPr>
                <w:sz w:val="18"/>
              </w:rPr>
            </w:pPr>
            <w:r>
              <w:rPr>
                <w:sz w:val="18"/>
              </w:rPr>
              <w:t>Commvault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Commvault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Cloud, EMEA, Azure Cool Tier, Per TB, Per Month,</w:t>
            </w:r>
          </w:p>
          <w:p w14:paraId="5A516411" w14:textId="77777777" w:rsidR="001B3F4C" w:rsidRDefault="00F56F49">
            <w:pPr>
              <w:pStyle w:val="TableParagraph"/>
              <w:spacing w:before="1"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UpfrontPayment,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Subscription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1810" w:type="dxa"/>
          </w:tcPr>
          <w:p w14:paraId="7F78B717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514E22B" w14:textId="77777777" w:rsidR="001B3F4C" w:rsidRDefault="00F56F4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CV-MCS-EC-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17" w:type="dxa"/>
          </w:tcPr>
          <w:p w14:paraId="1D356C5B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58AA5A5" w14:textId="77777777" w:rsidR="001B3F4C" w:rsidRDefault="00F56F4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1014</w:t>
            </w:r>
          </w:p>
        </w:tc>
        <w:tc>
          <w:tcPr>
            <w:tcW w:w="1380" w:type="dxa"/>
          </w:tcPr>
          <w:p w14:paraId="53016276" w14:textId="77777777" w:rsidR="001B3F4C" w:rsidRDefault="00F56F49">
            <w:pPr>
              <w:pStyle w:val="TableParagraph"/>
              <w:spacing w:before="115" w:line="226" w:lineRule="exact"/>
              <w:ind w:left="288"/>
              <w:rPr>
                <w:sz w:val="18"/>
              </w:rPr>
            </w:pPr>
            <w:r>
              <w:rPr>
                <w:spacing w:val="-2"/>
                <w:sz w:val="18"/>
              </w:rPr>
              <w:t>1/04/2026-</w:t>
            </w:r>
          </w:p>
          <w:p w14:paraId="772B398E" w14:textId="77777777" w:rsidR="001B3F4C" w:rsidRDefault="00F56F49">
            <w:pPr>
              <w:pStyle w:val="TableParagraph"/>
              <w:spacing w:line="226" w:lineRule="exact"/>
              <w:ind w:left="271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80" w:type="dxa"/>
          </w:tcPr>
          <w:p w14:paraId="504C03FB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F4196B8" w14:textId="77777777" w:rsidR="001B3F4C" w:rsidRDefault="00F56F49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205,56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1B3F4C" w14:paraId="5A8165D6" w14:textId="77777777">
        <w:trPr>
          <w:trHeight w:val="678"/>
        </w:trPr>
        <w:tc>
          <w:tcPr>
            <w:tcW w:w="4215" w:type="dxa"/>
          </w:tcPr>
          <w:p w14:paraId="428978E7" w14:textId="77777777" w:rsidR="001B3F4C" w:rsidRDefault="00F56F49">
            <w:pPr>
              <w:pStyle w:val="TableParagraph"/>
              <w:ind w:left="71" w:right="251"/>
              <w:rPr>
                <w:sz w:val="18"/>
              </w:rPr>
            </w:pPr>
            <w:r>
              <w:rPr>
                <w:sz w:val="18"/>
              </w:rPr>
              <w:t>Commvault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Backup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Software,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Front-End Terabyte, List Price is Monthly Rate,</w:t>
            </w:r>
          </w:p>
          <w:p w14:paraId="2EF0093D" w14:textId="77777777" w:rsidR="001B3F4C" w:rsidRDefault="00F56F49">
            <w:pPr>
              <w:pStyle w:val="TableParagraph"/>
              <w:spacing w:before="1"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UpfrontPayment,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Subscription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1810" w:type="dxa"/>
          </w:tcPr>
          <w:p w14:paraId="499F4266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7DC329B4" w14:textId="77777777" w:rsidR="001B3F4C" w:rsidRDefault="00F56F4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CV-BKRC-FT-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217" w:type="dxa"/>
          </w:tcPr>
          <w:p w14:paraId="4323D8C0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13F090D" w14:textId="77777777" w:rsidR="001B3F4C" w:rsidRDefault="00F56F49">
            <w:pPr>
              <w:pStyle w:val="TableParagraph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873</w:t>
            </w:r>
          </w:p>
        </w:tc>
        <w:tc>
          <w:tcPr>
            <w:tcW w:w="1380" w:type="dxa"/>
          </w:tcPr>
          <w:p w14:paraId="7A4B269D" w14:textId="77777777" w:rsidR="001B3F4C" w:rsidRDefault="00F56F49">
            <w:pPr>
              <w:pStyle w:val="TableParagraph"/>
              <w:spacing w:before="113"/>
              <w:ind w:left="288"/>
              <w:rPr>
                <w:sz w:val="18"/>
              </w:rPr>
            </w:pPr>
            <w:r>
              <w:rPr>
                <w:spacing w:val="-2"/>
                <w:sz w:val="18"/>
              </w:rPr>
              <w:t>1/04/2026-</w:t>
            </w:r>
          </w:p>
          <w:p w14:paraId="30154EA5" w14:textId="77777777" w:rsidR="001B3F4C" w:rsidRDefault="00F56F49">
            <w:pPr>
              <w:pStyle w:val="TableParagraph"/>
              <w:spacing w:before="2"/>
              <w:ind w:left="271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80" w:type="dxa"/>
          </w:tcPr>
          <w:p w14:paraId="3C76E24A" w14:textId="77777777" w:rsidR="001B3F4C" w:rsidRDefault="001B3F4C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37D3FC43" w14:textId="77777777" w:rsidR="001B3F4C" w:rsidRDefault="00F56F49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266,88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312CB83B" w14:textId="77777777" w:rsidR="001B3F4C" w:rsidRDefault="001B3F4C">
      <w:pPr>
        <w:pStyle w:val="Textindependent"/>
        <w:rPr>
          <w:i/>
          <w:sz w:val="16"/>
        </w:rPr>
      </w:pPr>
    </w:p>
    <w:p w14:paraId="1BA48215" w14:textId="77777777" w:rsidR="001B3F4C" w:rsidRDefault="001B3F4C">
      <w:pPr>
        <w:pStyle w:val="Textindependent"/>
        <w:rPr>
          <w:i/>
          <w:sz w:val="16"/>
        </w:rPr>
      </w:pPr>
    </w:p>
    <w:p w14:paraId="111F2085" w14:textId="77777777" w:rsidR="001B3F4C" w:rsidRDefault="001B3F4C">
      <w:pPr>
        <w:pStyle w:val="Textindependent"/>
        <w:rPr>
          <w:i/>
          <w:sz w:val="16"/>
        </w:rPr>
      </w:pPr>
    </w:p>
    <w:p w14:paraId="722F4D54" w14:textId="77777777" w:rsidR="001B3F4C" w:rsidRDefault="001B3F4C">
      <w:pPr>
        <w:pStyle w:val="Textindependent"/>
        <w:spacing w:before="47"/>
        <w:rPr>
          <w:i/>
          <w:sz w:val="16"/>
        </w:rPr>
      </w:pPr>
    </w:p>
    <w:sectPr w:rsidR="001B3F4C">
      <w:type w:val="continuous"/>
      <w:pgSz w:w="11910" w:h="16840"/>
      <w:pgMar w:top="960" w:right="566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F4C"/>
    <w:rsid w:val="001B3F4C"/>
    <w:rsid w:val="00826BBF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3934"/>
  <w15:docId w15:val="{DA0EE26A-35D8-4A24-8AFE-5FCC495B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left="564" w:right="565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285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>IMI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SOLES HERNANDEZ, XAVIER</cp:lastModifiedBy>
  <cp:revision>2</cp:revision>
  <dcterms:created xsi:type="dcterms:W3CDTF">2025-12-22T17:30:00Z</dcterms:created>
  <dcterms:modified xsi:type="dcterms:W3CDTF">2025-12-22T17:34:00Z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per al Microsoft 365; modified using iText® 5.4.1 ©2000-2012 1T3XT BVBA (AGPL-version)</vt:lpwstr>
  </property>
</Properties>
</file>