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0623" w14:textId="77777777" w:rsidR="00DB27EB" w:rsidRDefault="00DB27EB">
      <w:pPr>
        <w:pStyle w:val="Textindependent"/>
        <w:spacing w:before="149"/>
        <w:rPr>
          <w:rFonts w:ascii="Times New Roman"/>
          <w:sz w:val="24"/>
        </w:rPr>
      </w:pPr>
    </w:p>
    <w:p w14:paraId="5AD175D6" w14:textId="77777777" w:rsidR="00DB27EB" w:rsidRDefault="00DD32A0">
      <w:pPr>
        <w:pStyle w:val="Ttol1"/>
      </w:pPr>
      <w:r>
        <w:t>ANNEX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30A26CBB" w14:textId="77777777" w:rsidR="00DB27EB" w:rsidRDefault="00DD32A0">
      <w:pPr>
        <w:spacing w:before="28"/>
        <w:ind w:right="138"/>
        <w:jc w:val="center"/>
        <w:rPr>
          <w:b/>
          <w:sz w:val="24"/>
        </w:rPr>
      </w:pPr>
      <w:r>
        <w:rPr>
          <w:b/>
          <w:sz w:val="24"/>
        </w:rPr>
        <w:t>DECLARACIÓ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COMPLEMENTÀRIA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DEUC</w:t>
      </w:r>
    </w:p>
    <w:p w14:paraId="6232218A" w14:textId="77777777" w:rsidR="00DB27EB" w:rsidRDefault="00DD32A0">
      <w:pPr>
        <w:pStyle w:val="Textindependent"/>
        <w:tabs>
          <w:tab w:val="left" w:leader="dot" w:pos="1677"/>
        </w:tabs>
        <w:spacing w:before="251"/>
        <w:ind w:left="1" w:right="132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als</w:t>
      </w:r>
      <w:r>
        <w:rPr>
          <w:spacing w:val="17"/>
        </w:rPr>
        <w:t xml:space="preserve"> </w:t>
      </w:r>
      <w:r>
        <w:t>efectes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licitar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procediment</w:t>
      </w:r>
      <w:r>
        <w:rPr>
          <w:spacing w:val="18"/>
        </w:rPr>
        <w:t xml:space="preserve"> </w:t>
      </w:r>
      <w:r>
        <w:t>d'adjudicació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té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objecte</w:t>
      </w:r>
      <w:r>
        <w:rPr>
          <w:spacing w:val="2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renovació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5"/>
        </w:rPr>
        <w:t>la</w:t>
      </w:r>
    </w:p>
    <w:p w14:paraId="383DA2A5" w14:textId="77777777" w:rsidR="00DB27EB" w:rsidRDefault="00DD32A0">
      <w:pPr>
        <w:pStyle w:val="Textindependent"/>
        <w:ind w:left="1" w:right="144"/>
        <w:jc w:val="both"/>
        <w:rPr>
          <w:i/>
        </w:rPr>
      </w:pPr>
      <w:r>
        <w:t>subscripció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dret</w:t>
      </w:r>
      <w:r>
        <w:rPr>
          <w:spacing w:val="-3"/>
        </w:rPr>
        <w:t xml:space="preserve"> </w:t>
      </w:r>
      <w:r>
        <w:t>d’ús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llicències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programari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CPD</w:t>
      </w:r>
      <w:r>
        <w:rPr>
          <w:spacing w:val="-3"/>
        </w:rPr>
        <w:t xml:space="preserve"> </w:t>
      </w:r>
      <w:r>
        <w:t>(WMware,</w:t>
      </w:r>
      <w:r>
        <w:rPr>
          <w:spacing w:val="-2"/>
        </w:rPr>
        <w:t xml:space="preserve"> </w:t>
      </w:r>
      <w:r>
        <w:t>Redhat,</w:t>
      </w:r>
      <w:r>
        <w:rPr>
          <w:spacing w:val="-2"/>
        </w:rPr>
        <w:t xml:space="preserve"> </w:t>
      </w:r>
      <w:r>
        <w:t>TrendMicro,</w:t>
      </w:r>
      <w:r>
        <w:rPr>
          <w:spacing w:val="-2"/>
        </w:rPr>
        <w:t xml:space="preserve"> </w:t>
      </w:r>
      <w:r>
        <w:t>Suse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Commvault)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l’Ajuntament de Barcelona, amb mesures de contractació sostenible</w:t>
      </w:r>
      <w:r>
        <w:rPr>
          <w:i/>
        </w:rPr>
        <w:t>, Núm. expedient 25000131.</w:t>
      </w:r>
    </w:p>
    <w:p w14:paraId="2F9562EB" w14:textId="77777777" w:rsidR="00DB27EB" w:rsidRDefault="00DD32A0">
      <w:pPr>
        <w:spacing w:before="250"/>
        <w:ind w:right="192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11009615" w14:textId="77777777" w:rsidR="00DB27EB" w:rsidRDefault="00DB27EB">
      <w:pPr>
        <w:pStyle w:val="Textindependent"/>
        <w:spacing w:before="2"/>
        <w:rPr>
          <w:b/>
          <w:i/>
        </w:rPr>
      </w:pPr>
    </w:p>
    <w:p w14:paraId="5E8A6CC2" w14:textId="77777777" w:rsidR="00DB27EB" w:rsidRDefault="00DD32A0">
      <w:pPr>
        <w:pStyle w:val="Ttol2"/>
        <w:spacing w:before="0"/>
        <w:ind w:right="139"/>
      </w:pPr>
      <w:r>
        <w:t>Que</w:t>
      </w:r>
      <w:r>
        <w:rPr>
          <w:spacing w:val="-7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7F7B331A" w14:textId="43E799B6" w:rsidR="00DB27EB" w:rsidRDefault="00DD32A0">
      <w:pPr>
        <w:spacing w:before="250"/>
        <w:ind w:left="16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34646A7A" w14:textId="77777777" w:rsidR="00DB27EB" w:rsidRDefault="00DB27EB">
      <w:pPr>
        <w:pStyle w:val="Textindependent"/>
        <w:spacing w:before="1"/>
      </w:pPr>
    </w:p>
    <w:p w14:paraId="0B5591E1" w14:textId="671B3F7B" w:rsidR="00DB27EB" w:rsidRDefault="00DD32A0">
      <w:pPr>
        <w:ind w:left="16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6CCA2A1F" w14:textId="1EB0F971" w:rsidR="00DB27EB" w:rsidRDefault="00DD32A0">
      <w:pPr>
        <w:spacing w:before="250" w:line="480" w:lineRule="auto"/>
        <w:ind w:left="1" w:right="2283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22BEC8BF" w14:textId="40FB7F86" w:rsidR="00DB27EB" w:rsidRDefault="00DD32A0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en el Registre electrònic d’empreses licitadores de la Generalitat de Catalunya (RELI) i tota la documentació</w:t>
      </w:r>
    </w:p>
    <w:p w14:paraId="0C280701" w14:textId="77777777" w:rsidR="00DB27EB" w:rsidRDefault="00DD32A0">
      <w:pPr>
        <w:pStyle w:val="Textindependent"/>
        <w:spacing w:before="1"/>
        <w:ind w:left="853"/>
      </w:pP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 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76A16D01" w14:textId="77777777" w:rsidR="00DB27EB" w:rsidRDefault="00DB27EB">
      <w:pPr>
        <w:pStyle w:val="Textindependent"/>
        <w:spacing w:before="1"/>
      </w:pPr>
    </w:p>
    <w:p w14:paraId="29DFAFAF" w14:textId="4A60471D" w:rsidR="00DB27EB" w:rsidRDefault="00DD32A0">
      <w:pPr>
        <w:spacing w:before="1"/>
        <w:ind w:left="853" w:right="72" w:hanging="4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05638AD8" w14:textId="64C1EF4D" w:rsidR="00DB27EB" w:rsidRDefault="00DD32A0">
      <w:pPr>
        <w:spacing w:before="250"/>
        <w:ind w:left="441"/>
        <w:rPr>
          <w:i/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 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56D231C5" w14:textId="77777777" w:rsidR="00DB27EB" w:rsidRDefault="00DD32A0">
      <w:pPr>
        <w:pStyle w:val="Textindependent"/>
        <w:spacing w:before="1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58CC4056" w14:textId="2EDE7F4D" w:rsidR="00DB27EB" w:rsidRDefault="00DD32A0">
      <w:pPr>
        <w:pStyle w:val="Textindependent"/>
        <w:spacing w:before="251"/>
        <w:ind w:right="3789"/>
        <w:jc w:val="center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2ECD010E" w14:textId="77777777" w:rsidR="00DB27EB" w:rsidRDefault="00DD32A0">
      <w:pPr>
        <w:pStyle w:val="Ttol2"/>
        <w:spacing w:before="250"/>
      </w:pPr>
      <w:r>
        <w:rPr>
          <w:spacing w:val="-10"/>
        </w:rPr>
        <w:t>i</w:t>
      </w:r>
    </w:p>
    <w:p w14:paraId="09AE3973" w14:textId="77777777" w:rsidR="00DB27EB" w:rsidRDefault="00DD32A0">
      <w:pPr>
        <w:pStyle w:val="Textindependent"/>
        <w:spacing w:before="1"/>
        <w:ind w:right="38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29D748F4" wp14:editId="4316945A">
                <wp:simplePos x="0" y="0"/>
                <wp:positionH relativeFrom="page">
                  <wp:posOffset>2900807</wp:posOffset>
                </wp:positionH>
                <wp:positionV relativeFrom="paragraph">
                  <wp:posOffset>89018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04" y="6096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BC986" id="Graphic 11" o:spid="_x0000_s1026" style="position:absolute;margin-left:228.4pt;margin-top:7pt;width:2.55pt;height:.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" path="m32004,l,,,6096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6"/>
        </w:rPr>
        <w:t xml:space="preserve"> </w:t>
      </w:r>
      <w:r>
        <w:t>l’empresa/entitat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representa,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7BDEAF90" w14:textId="77777777" w:rsidR="00DB27EB" w:rsidRDefault="00DB27EB">
      <w:pPr>
        <w:pStyle w:val="Textindependent"/>
        <w:spacing w:before="1"/>
      </w:pPr>
    </w:p>
    <w:p w14:paraId="29022FC2" w14:textId="4E6349AC" w:rsidR="00DB27EB" w:rsidRDefault="00DD32A0">
      <w:pPr>
        <w:pStyle w:val="Textindependent"/>
        <w:spacing w:line="251" w:lineRule="exac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7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3"/>
        </w:rPr>
        <w:t xml:space="preserve"> </w:t>
      </w:r>
      <w:r>
        <w:t>financeres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3"/>
        </w:rPr>
        <w:t xml:space="preserve"> </w:t>
      </w:r>
      <w:r>
        <w:t>(segons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llista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Institucions</w:t>
      </w:r>
    </w:p>
    <w:p w14:paraId="53EEF679" w14:textId="77777777" w:rsidR="00DB27EB" w:rsidRDefault="00DD32A0">
      <w:pPr>
        <w:pStyle w:val="Textindependent"/>
        <w:spacing w:line="251" w:lineRule="exact"/>
        <w:ind w:left="429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1172675C" w14:textId="77777777" w:rsidR="00DB27EB" w:rsidRDefault="00DB27EB">
      <w:pPr>
        <w:pStyle w:val="Textindependent"/>
        <w:spacing w:before="1"/>
      </w:pPr>
    </w:p>
    <w:p w14:paraId="6CF4015F" w14:textId="2A59E972" w:rsidR="00DB27EB" w:rsidRDefault="00DD32A0">
      <w:pPr>
        <w:pStyle w:val="Textindependent"/>
        <w:spacing w:before="1"/>
        <w:ind w:left="429" w:right="144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2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67E58841" w14:textId="5FA87425" w:rsidR="00DB27EB" w:rsidRDefault="00DD32A0">
      <w:pPr>
        <w:pStyle w:val="Textindependent"/>
        <w:spacing w:before="251"/>
        <w:ind w:left="429" w:hanging="4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rPr>
          <w:spacing w:val="1"/>
        </w:rPr>
        <w:t xml:space="preserve"> </w:t>
      </w:r>
      <w:r>
        <w:rPr>
          <w:spacing w:val="-2"/>
        </w:rPr>
        <w:t>dels moviments</w:t>
      </w:r>
      <w:r>
        <w:rPr>
          <w:spacing w:val="-1"/>
        </w:rPr>
        <w:t xml:space="preserve"> </w:t>
      </w:r>
      <w:r>
        <w:rPr>
          <w:spacing w:val="-2"/>
        </w:rPr>
        <w:t>financers</w:t>
      </w:r>
      <w:r>
        <w:rPr>
          <w:spacing w:val="-1"/>
        </w:rPr>
        <w:t xml:space="preserve"> </w:t>
      </w:r>
      <w:r>
        <w:rPr>
          <w:spacing w:val="-2"/>
        </w:rPr>
        <w:t>concrets</w:t>
      </w:r>
      <w:r>
        <w:rPr>
          <w:spacing w:val="-1"/>
        </w:rPr>
        <w:t xml:space="preserve"> </w:t>
      </w:r>
      <w:r>
        <w:rPr>
          <w:spacing w:val="-2"/>
        </w:rPr>
        <w:t>i tota</w:t>
      </w:r>
      <w:r>
        <w:rPr>
          <w:spacing w:val="-1"/>
        </w:rPr>
        <w:t xml:space="preserve"> </w:t>
      </w:r>
      <w:r>
        <w:rPr>
          <w:spacing w:val="-2"/>
        </w:rPr>
        <w:t>la informació</w:t>
      </w:r>
      <w:r>
        <w:rPr>
          <w:spacing w:val="-1"/>
        </w:rPr>
        <w:t xml:space="preserve"> </w:t>
      </w:r>
      <w:r>
        <w:rPr>
          <w:spacing w:val="-2"/>
        </w:rPr>
        <w:t>relativa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aquestes</w:t>
      </w:r>
      <w:r>
        <w:rPr>
          <w:spacing w:val="-1"/>
        </w:rPr>
        <w:t xml:space="preserve"> </w:t>
      </w:r>
      <w:r>
        <w:rPr>
          <w:spacing w:val="-2"/>
        </w:rPr>
        <w:t>actuacions.</w:t>
      </w:r>
    </w:p>
    <w:p w14:paraId="6BA9116F" w14:textId="77777777" w:rsidR="00DB27EB" w:rsidRDefault="00DD32A0">
      <w:pPr>
        <w:pStyle w:val="Ttol2"/>
      </w:pPr>
      <w:r>
        <w:rPr>
          <w:spacing w:val="-10"/>
        </w:rPr>
        <w:t>i</w:t>
      </w:r>
    </w:p>
    <w:p w14:paraId="500EB7C6" w14:textId="78C19D47" w:rsidR="00DB27EB" w:rsidRDefault="00DD32A0">
      <w:pPr>
        <w:pStyle w:val="Textindependent"/>
        <w:tabs>
          <w:tab w:val="left" w:pos="709"/>
        </w:tabs>
        <w:ind w:left="1" w:right="143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  </w:t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7"/>
        </w:rPr>
        <w:t xml:space="preserve"> </w:t>
      </w:r>
      <w:r>
        <w:t>Unides,</w:t>
      </w:r>
      <w:r>
        <w:rPr>
          <w:spacing w:val="-7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dret</w:t>
      </w:r>
      <w:r>
        <w:rPr>
          <w:spacing w:val="24"/>
        </w:rPr>
        <w:t xml:space="preserve"> </w:t>
      </w:r>
      <w:r>
        <w:t>internacional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vinculi</w:t>
      </w:r>
      <w:r>
        <w:rPr>
          <w:spacing w:val="26"/>
        </w:rPr>
        <w:t xml:space="preserve"> </w:t>
      </w:r>
      <w:r>
        <w:t>l´Estat</w:t>
      </w:r>
      <w:r>
        <w:rPr>
          <w:spacing w:val="25"/>
        </w:rPr>
        <w:t xml:space="preserve"> </w:t>
      </w:r>
      <w:r>
        <w:t>Espanyol,</w:t>
      </w:r>
      <w:r>
        <w:rPr>
          <w:spacing w:val="24"/>
        </w:rPr>
        <w:t xml:space="preserve"> </w:t>
      </w:r>
      <w:r>
        <w:t>relativa</w:t>
      </w:r>
      <w:r>
        <w:rPr>
          <w:spacing w:val="25"/>
        </w:rPr>
        <w:t xml:space="preserve"> </w:t>
      </w:r>
      <w:r>
        <w:t>als</w:t>
      </w:r>
      <w:r>
        <w:rPr>
          <w:spacing w:val="25"/>
        </w:rPr>
        <w:t xml:space="preserve"> </w:t>
      </w:r>
      <w:r>
        <w:t>drets</w:t>
      </w:r>
      <w:r>
        <w:rPr>
          <w:spacing w:val="24"/>
        </w:rPr>
        <w:t xml:space="preserve"> </w:t>
      </w:r>
      <w:r>
        <w:t>humans,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dignitat</w:t>
      </w:r>
      <w:r>
        <w:rPr>
          <w:spacing w:val="24"/>
        </w:rPr>
        <w:t xml:space="preserve"> </w:t>
      </w:r>
      <w:r>
        <w:t>humana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als</w:t>
      </w:r>
      <w:r>
        <w:rPr>
          <w:spacing w:val="24"/>
        </w:rPr>
        <w:t xml:space="preserve"> </w:t>
      </w:r>
      <w:r>
        <w:rPr>
          <w:spacing w:val="-2"/>
        </w:rPr>
        <w:t>principis</w:t>
      </w:r>
    </w:p>
    <w:p w14:paraId="5FAD08DC" w14:textId="77777777" w:rsidR="00DB27EB" w:rsidRDefault="00DB27EB">
      <w:pPr>
        <w:pStyle w:val="Textindependent"/>
        <w:jc w:val="both"/>
        <w:sectPr w:rsidR="00DB27EB">
          <w:headerReference w:type="default" r:id="rId6"/>
          <w:type w:val="continuous"/>
          <w:pgSz w:w="11910" w:h="16840"/>
          <w:pgMar w:top="2020" w:right="708" w:bottom="1200" w:left="1417" w:header="980" w:footer="1012" w:gutter="0"/>
          <w:pgNumType w:start="37"/>
          <w:cols w:space="708"/>
        </w:sectPr>
      </w:pPr>
    </w:p>
    <w:p w14:paraId="0C39C946" w14:textId="77777777" w:rsidR="00DB27EB" w:rsidRDefault="00DB27EB">
      <w:pPr>
        <w:pStyle w:val="Textindependent"/>
        <w:spacing w:before="172"/>
      </w:pPr>
    </w:p>
    <w:p w14:paraId="1FEB44BE" w14:textId="77777777" w:rsidR="00DB27EB" w:rsidRDefault="00DD32A0">
      <w:pPr>
        <w:pStyle w:val="Textindependent"/>
        <w:spacing w:before="1"/>
        <w:ind w:left="1"/>
      </w:pPr>
      <w:r>
        <w:t>generals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els</w:t>
      </w:r>
      <w:r>
        <w:rPr>
          <w:spacing w:val="27"/>
        </w:rPr>
        <w:t xml:space="preserve"> </w:t>
      </w:r>
      <w:r>
        <w:t>regeixen:</w:t>
      </w:r>
      <w:r>
        <w:rPr>
          <w:spacing w:val="27"/>
        </w:rPr>
        <w:t xml:space="preserve"> </w:t>
      </w:r>
      <w:r>
        <w:t>Sistema</w:t>
      </w:r>
      <w:r>
        <w:rPr>
          <w:spacing w:val="27"/>
        </w:rPr>
        <w:t xml:space="preserve"> </w:t>
      </w:r>
      <w:r>
        <w:t>Universal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Protecció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Garantia</w:t>
      </w:r>
      <w:r>
        <w:rPr>
          <w:spacing w:val="27"/>
        </w:rPr>
        <w:t xml:space="preserve"> </w:t>
      </w:r>
      <w:r>
        <w:t>dels</w:t>
      </w:r>
      <w:r>
        <w:rPr>
          <w:spacing w:val="27"/>
        </w:rPr>
        <w:t xml:space="preserve"> </w:t>
      </w:r>
      <w:r>
        <w:t>Drets</w:t>
      </w:r>
      <w:r>
        <w:rPr>
          <w:spacing w:val="27"/>
        </w:rPr>
        <w:t xml:space="preserve"> </w:t>
      </w:r>
      <w:r>
        <w:t>Humans,</w:t>
      </w:r>
      <w:r>
        <w:rPr>
          <w:spacing w:val="27"/>
        </w:rPr>
        <w:t xml:space="preserve"> </w:t>
      </w:r>
      <w:r>
        <w:t>Sistemes</w:t>
      </w:r>
      <w:r>
        <w:rPr>
          <w:spacing w:val="27"/>
        </w:rPr>
        <w:t xml:space="preserve"> </w:t>
      </w:r>
      <w:r>
        <w:t>Regionals</w:t>
      </w:r>
      <w:r>
        <w:rPr>
          <w:spacing w:val="2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1FB8FD59" w14:textId="77BE6925" w:rsidR="00DB27EB" w:rsidRDefault="00DD32A0">
      <w:pPr>
        <w:pStyle w:val="Textindependent"/>
        <w:tabs>
          <w:tab w:val="left" w:pos="709"/>
        </w:tabs>
        <w:spacing w:before="250"/>
        <w:ind w:left="1" w:right="140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5"/>
        </w:rPr>
        <w:t xml:space="preserve"> </w:t>
      </w:r>
      <w:r>
        <w:t>així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tampoc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disposició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dret</w:t>
      </w:r>
      <w:r>
        <w:rPr>
          <w:spacing w:val="-6"/>
        </w:rPr>
        <w:t xml:space="preserve"> </w:t>
      </w:r>
      <w:r>
        <w:t>internacional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vinculi</w:t>
      </w:r>
      <w:r>
        <w:rPr>
          <w:spacing w:val="-7"/>
        </w:rPr>
        <w:t xml:space="preserve"> </w:t>
      </w:r>
      <w:r>
        <w:t>l´Estat</w:t>
      </w:r>
      <w:r>
        <w:rPr>
          <w:spacing w:val="-6"/>
        </w:rPr>
        <w:t xml:space="preserve"> </w:t>
      </w:r>
      <w:r>
        <w:t>Espanyol,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drets</w:t>
      </w:r>
      <w:r>
        <w:rPr>
          <w:spacing w:val="-6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</w:t>
      </w:r>
      <w:r>
        <w:t>umans i Dret Internacional Humanitari.</w:t>
      </w:r>
    </w:p>
    <w:p w14:paraId="16DC0E62" w14:textId="77777777" w:rsidR="00DB27EB" w:rsidRDefault="00DD32A0">
      <w:pPr>
        <w:pStyle w:val="Ttol2"/>
      </w:pPr>
      <w:r>
        <w:rPr>
          <w:spacing w:val="-10"/>
        </w:rPr>
        <w:t>i</w:t>
      </w:r>
    </w:p>
    <w:p w14:paraId="13209148" w14:textId="77777777" w:rsidR="00DB27EB" w:rsidRDefault="00DD32A0">
      <w:pPr>
        <w:pStyle w:val="Textindependent"/>
        <w:tabs>
          <w:tab w:val="left" w:leader="dot" w:pos="6420"/>
        </w:tabs>
        <w:spacing w:before="1"/>
        <w:ind w:right="134"/>
        <w:jc w:val="center"/>
      </w:pPr>
      <w:r>
        <w:t>En relació</w:t>
      </w:r>
      <w:r>
        <w:rPr>
          <w:spacing w:val="1"/>
        </w:rPr>
        <w:t xml:space="preserve"> </w:t>
      </w:r>
      <w:r>
        <w:t>amb 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aportada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sobre/es</w:t>
      </w:r>
      <w:r>
        <w:rPr>
          <w:spacing w:val="4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1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rPr>
          <w:spacing w:val="-2"/>
        </w:rPr>
        <w:t>següents</w:t>
      </w:r>
    </w:p>
    <w:p w14:paraId="63723C2A" w14:textId="77777777" w:rsidR="00DB27EB" w:rsidRDefault="00DD32A0">
      <w:pPr>
        <w:pStyle w:val="Textindependent"/>
        <w:ind w:right="938"/>
        <w:jc w:val="center"/>
      </w:pPr>
      <w:r>
        <w:t>documents,</w:t>
      </w:r>
      <w:r>
        <w:rPr>
          <w:spacing w:val="-4"/>
        </w:rPr>
        <w:t xml:space="preserve"> </w:t>
      </w:r>
      <w:r>
        <w:t>informacions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aspectes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comercials:</w:t>
      </w:r>
    </w:p>
    <w:p w14:paraId="307AFC43" w14:textId="77777777" w:rsidR="00DB27EB" w:rsidRDefault="00DD32A0">
      <w:pPr>
        <w:pStyle w:val="Textindependent"/>
        <w:spacing w:before="251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792C6A7B" w14:textId="77777777" w:rsidR="00DB27EB" w:rsidRDefault="00DD32A0">
      <w:pPr>
        <w:pStyle w:val="Textindependen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7FDF036" w14:textId="77777777" w:rsidR="00DB27EB" w:rsidRDefault="00DD32A0">
      <w:pPr>
        <w:pStyle w:val="Textindependent"/>
        <w:spacing w:before="1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23F52774" w14:textId="77777777" w:rsidR="00DB27EB" w:rsidRDefault="00DD32A0">
      <w:pPr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0EF74CD5" w14:textId="77777777" w:rsidR="00DB27EB" w:rsidRDefault="00DD32A0">
      <w:pPr>
        <w:pStyle w:val="Textindependent"/>
        <w:spacing w:before="251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rPr>
          <w:spacing w:val="-2"/>
        </w:rPr>
        <w:t>raons:</w:t>
      </w:r>
    </w:p>
    <w:p w14:paraId="404B49FE" w14:textId="77777777" w:rsidR="00DB27EB" w:rsidRDefault="00DB27EB">
      <w:pPr>
        <w:pStyle w:val="Textindependent"/>
        <w:spacing w:before="1"/>
      </w:pPr>
    </w:p>
    <w:p w14:paraId="23625B1C" w14:textId="77777777" w:rsidR="00DB27EB" w:rsidRDefault="00DD32A0">
      <w:pPr>
        <w:pStyle w:val="Textindependent"/>
        <w:spacing w:line="251" w:lineRule="exact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0F4DFFBE" w14:textId="77777777" w:rsidR="00DB27EB" w:rsidRDefault="00DD32A0">
      <w:pPr>
        <w:pStyle w:val="Textindependent"/>
        <w:spacing w:line="251" w:lineRule="exac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E58C2D6" w14:textId="77777777" w:rsidR="00DB27EB" w:rsidRDefault="00DD32A0">
      <w:pPr>
        <w:pStyle w:val="Textindependent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6E376907" w14:textId="77777777" w:rsidR="00DB27EB" w:rsidRDefault="00DD32A0">
      <w:pPr>
        <w:spacing w:before="1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5EC510DA" w14:textId="77777777" w:rsidR="00DB27EB" w:rsidRDefault="00DD32A0">
      <w:pPr>
        <w:pStyle w:val="Ttol2"/>
      </w:pPr>
      <w:r>
        <w:rPr>
          <w:spacing w:val="-10"/>
        </w:rPr>
        <w:t>i</w:t>
      </w:r>
    </w:p>
    <w:p w14:paraId="492456D5" w14:textId="77777777" w:rsidR="00DB27EB" w:rsidRDefault="00DD32A0">
      <w:pPr>
        <w:pStyle w:val="Ttol3"/>
        <w:ind w:right="5626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122408D7" w14:textId="77777777" w:rsidR="00DB27EB" w:rsidRDefault="00DD32A0">
      <w:pPr>
        <w:pStyle w:val="Textindependent"/>
        <w:tabs>
          <w:tab w:val="left" w:leader="dot" w:pos="6280"/>
        </w:tabs>
        <w:spacing w:before="1"/>
        <w:ind w:left="1"/>
        <w:jc w:val="both"/>
      </w:pPr>
      <w:r>
        <w:t>Que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l’empresa/les</w:t>
      </w:r>
      <w:r>
        <w:rPr>
          <w:spacing w:val="-2"/>
        </w:rPr>
        <w:t xml:space="preserve"> </w:t>
      </w:r>
      <w:r>
        <w:t>empreses</w:t>
      </w:r>
      <w:r>
        <w:rPr>
          <w:spacing w:val="-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mateix</w:t>
      </w:r>
    </w:p>
    <w:p w14:paraId="0B73E352" w14:textId="77777777" w:rsidR="00DB27EB" w:rsidRDefault="00DD32A0">
      <w:pPr>
        <w:pStyle w:val="Textindependent"/>
        <w:tabs>
          <w:tab w:val="left" w:leader="dot" w:pos="3742"/>
        </w:tabs>
        <w:ind w:left="1"/>
        <w:jc w:val="both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77E471A4" w14:textId="77777777" w:rsidR="00DB27EB" w:rsidRDefault="00DD32A0">
      <w:pPr>
        <w:pStyle w:val="Ttol2"/>
      </w:pPr>
      <w:r>
        <w:rPr>
          <w:spacing w:val="-10"/>
        </w:rPr>
        <w:t>i</w:t>
      </w:r>
    </w:p>
    <w:p w14:paraId="11E88AE8" w14:textId="77777777" w:rsidR="00DB27EB" w:rsidRDefault="00DD32A0">
      <w:pPr>
        <w:pStyle w:val="Ttol3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2125902B" w14:textId="32EA27BA" w:rsidR="00DB27EB" w:rsidRDefault="00DD32A0">
      <w:pPr>
        <w:pStyle w:val="Textindependent"/>
        <w:spacing w:before="1"/>
        <w:ind w:left="1" w:right="145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391889B4" w14:textId="77777777" w:rsidR="00DB27EB" w:rsidRDefault="00DB27EB">
      <w:pPr>
        <w:pStyle w:val="Textindependent"/>
      </w:pPr>
    </w:p>
    <w:p w14:paraId="7D678E30" w14:textId="77777777" w:rsidR="00DB27EB" w:rsidRDefault="00DD32A0">
      <w:pPr>
        <w:pStyle w:val="Ttol2"/>
        <w:spacing w:before="0"/>
      </w:pPr>
      <w:r>
        <w:rPr>
          <w:spacing w:val="-10"/>
        </w:rPr>
        <w:t>i</w:t>
      </w:r>
    </w:p>
    <w:p w14:paraId="08C6B270" w14:textId="77777777" w:rsidR="00DB27EB" w:rsidRDefault="00DD32A0">
      <w:pPr>
        <w:spacing w:before="251"/>
        <w:ind w:left="429" w:hanging="428"/>
        <w:rPr>
          <w:sz w:val="20"/>
        </w:rPr>
      </w:pPr>
      <w:r>
        <w:rPr>
          <w:sz w:val="20"/>
        </w:rPr>
        <w:t xml:space="preserve">Que l’empresa/entitat que representa d’acord amb l’establert a la clàusula 1a, manifesta que </w:t>
      </w:r>
      <w:r>
        <w:rPr>
          <w:b/>
          <w:sz w:val="20"/>
        </w:rPr>
        <w:t>presenta oferta als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següents lots del contracte</w:t>
      </w:r>
      <w:r>
        <w:rPr>
          <w:sz w:val="20"/>
        </w:rPr>
        <w:t>:</w:t>
      </w:r>
    </w:p>
    <w:p w14:paraId="49B834D9" w14:textId="673612FA" w:rsidR="00DB27EB" w:rsidRDefault="00DD32A0">
      <w:pPr>
        <w:pStyle w:val="Textindependent"/>
        <w:spacing w:before="250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rPr>
          <w:u w:val="single"/>
        </w:rPr>
        <w:t>Lot 1</w:t>
      </w:r>
      <w:r>
        <w:t>- Renovació de la subscripció de les llicències VMware.</w:t>
      </w:r>
    </w:p>
    <w:p w14:paraId="3AD05195" w14:textId="77777777" w:rsidR="00DB27EB" w:rsidRDefault="00DB27EB">
      <w:pPr>
        <w:pStyle w:val="Textindependent"/>
        <w:spacing w:before="1"/>
      </w:pPr>
    </w:p>
    <w:p w14:paraId="64D6986B" w14:textId="6E54C747" w:rsidR="00DB27EB" w:rsidRDefault="00DD32A0">
      <w:pPr>
        <w:pStyle w:val="Textindependent"/>
        <w:spacing w:before="1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rPr>
          <w:u w:val="single"/>
        </w:rPr>
        <w:t>Lot 2</w:t>
      </w:r>
      <w:r>
        <w:t xml:space="preserve"> - Renovació de la subscripció de les llicències RedHat.</w:t>
      </w:r>
    </w:p>
    <w:p w14:paraId="17A2322A" w14:textId="5B37156A" w:rsidR="00DB27EB" w:rsidRDefault="00DD32A0">
      <w:pPr>
        <w:pStyle w:val="Textindependent"/>
        <w:spacing w:before="250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rPr>
          <w:u w:val="single"/>
        </w:rPr>
        <w:t>Lot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1"/>
        </w:rPr>
        <w:t xml:space="preserve"> </w:t>
      </w:r>
      <w:r>
        <w:t>- Adquisició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noves</w:t>
      </w:r>
      <w:r>
        <w:rPr>
          <w:spacing w:val="-1"/>
        </w:rPr>
        <w:t xml:space="preserve"> </w:t>
      </w:r>
      <w:r>
        <w:t>llicències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renovació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manteniment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dret</w:t>
      </w:r>
      <w:r>
        <w:rPr>
          <w:spacing w:val="-1"/>
        </w:rPr>
        <w:t xml:space="preserve"> </w:t>
      </w:r>
      <w:r>
        <w:t>d’ús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llicències</w:t>
      </w:r>
      <w:r>
        <w:rPr>
          <w:spacing w:val="-1"/>
        </w:rPr>
        <w:t xml:space="preserve"> </w:t>
      </w:r>
      <w:r>
        <w:t>TrendMicro.</w:t>
      </w:r>
    </w:p>
    <w:p w14:paraId="446B414F" w14:textId="77777777" w:rsidR="00DB27EB" w:rsidRDefault="00DB27EB">
      <w:pPr>
        <w:pStyle w:val="Textindependent"/>
        <w:spacing w:before="1"/>
      </w:pPr>
    </w:p>
    <w:p w14:paraId="61B55B8C" w14:textId="5C27E141" w:rsidR="00DB27EB" w:rsidRDefault="00DD32A0">
      <w:pPr>
        <w:pStyle w:val="Textindependent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rPr>
          <w:u w:val="single"/>
        </w:rPr>
        <w:t>Lot 4</w:t>
      </w:r>
      <w:r>
        <w:t>- Renovació de la subscripció de les llicències Suse.</w:t>
      </w:r>
    </w:p>
    <w:p w14:paraId="058600A0" w14:textId="2884A14F" w:rsidR="00DB27EB" w:rsidRDefault="00DD32A0">
      <w:pPr>
        <w:pStyle w:val="Textindependent"/>
        <w:spacing w:before="250"/>
        <w:ind w:left="1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rPr>
          <w:u w:val="single"/>
        </w:rPr>
        <w:t>Lot 5</w:t>
      </w:r>
      <w:r>
        <w:t xml:space="preserve"> - Renovació de la subscripció de les llicències Commvault.</w:t>
      </w:r>
    </w:p>
    <w:p w14:paraId="00D2A9C9" w14:textId="77777777" w:rsidR="00DB27EB" w:rsidRDefault="00DB27EB">
      <w:pPr>
        <w:pStyle w:val="Textindependent"/>
        <w:sectPr w:rsidR="00DB27EB">
          <w:pgSz w:w="11910" w:h="16840"/>
          <w:pgMar w:top="2020" w:right="708" w:bottom="1280" w:left="1417" w:header="980" w:footer="1012" w:gutter="0"/>
          <w:cols w:space="708"/>
        </w:sectPr>
      </w:pPr>
    </w:p>
    <w:p w14:paraId="2CC82537" w14:textId="77777777" w:rsidR="00DB27EB" w:rsidRDefault="00DB27EB">
      <w:pPr>
        <w:pStyle w:val="Textindependent"/>
        <w:spacing w:before="172"/>
      </w:pPr>
    </w:p>
    <w:p w14:paraId="1548745E" w14:textId="77777777" w:rsidR="00DB27EB" w:rsidRDefault="00DD32A0">
      <w:pPr>
        <w:pStyle w:val="Ttol2"/>
        <w:spacing w:before="1"/>
      </w:pPr>
      <w:r>
        <w:rPr>
          <w:spacing w:val="-10"/>
        </w:rPr>
        <w:t>i</w:t>
      </w:r>
    </w:p>
    <w:p w14:paraId="17A500C5" w14:textId="77777777" w:rsidR="00DB27EB" w:rsidRDefault="00DD32A0">
      <w:pPr>
        <w:spacing w:before="250"/>
        <w:ind w:left="1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14:paraId="301B53C1" w14:textId="77777777" w:rsidR="00DB27EB" w:rsidRDefault="00DB27EB">
      <w:pPr>
        <w:pStyle w:val="Textindependent"/>
        <w:spacing w:before="1"/>
        <w:rPr>
          <w:b/>
        </w:rPr>
      </w:pPr>
    </w:p>
    <w:p w14:paraId="2368EE91" w14:textId="75D68E05" w:rsidR="00DB27EB" w:rsidRDefault="00DD32A0">
      <w:pPr>
        <w:pStyle w:val="Textindependent"/>
        <w:ind w:left="1" w:right="143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B94EB89" w14:textId="27CE2EAA" w:rsidR="00DB27EB" w:rsidRDefault="00DD32A0">
      <w:pPr>
        <w:pStyle w:val="Textindependent"/>
        <w:spacing w:before="250"/>
        <w:ind w:left="1" w:right="146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6B1CA119" w14:textId="77777777" w:rsidR="00DB27EB" w:rsidRDefault="00DB27EB">
      <w:pPr>
        <w:pStyle w:val="Textindependent"/>
      </w:pPr>
    </w:p>
    <w:p w14:paraId="445D38BA" w14:textId="77777777" w:rsidR="00DB27EB" w:rsidRDefault="00DB27EB">
      <w:pPr>
        <w:pStyle w:val="Textindependent"/>
      </w:pPr>
    </w:p>
    <w:p w14:paraId="4756045F" w14:textId="77777777" w:rsidR="00DB27EB" w:rsidRDefault="00DB27EB">
      <w:pPr>
        <w:pStyle w:val="Textindependent"/>
      </w:pPr>
    </w:p>
    <w:p w14:paraId="49F29152" w14:textId="77777777" w:rsidR="00DB27EB" w:rsidRDefault="00DB27EB">
      <w:pPr>
        <w:pStyle w:val="Textindependent"/>
      </w:pPr>
    </w:p>
    <w:p w14:paraId="79BDC456" w14:textId="77777777" w:rsidR="00DB27EB" w:rsidRDefault="00DB27EB">
      <w:pPr>
        <w:pStyle w:val="Textindependent"/>
        <w:spacing w:before="1"/>
      </w:pPr>
    </w:p>
    <w:p w14:paraId="00221760" w14:textId="77777777" w:rsidR="00DB27EB" w:rsidRDefault="00DD32A0">
      <w:pPr>
        <w:pStyle w:val="Textindependent"/>
        <w:ind w:left="1"/>
        <w:jc w:val="both"/>
        <w:rPr>
          <w:position w:val="7"/>
          <w:sz w:val="12"/>
        </w:rPr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  <w:hyperlink w:anchor="_bookmark0" w:history="1">
        <w:r>
          <w:rPr>
            <w:spacing w:val="-2"/>
            <w:position w:val="7"/>
            <w:sz w:val="12"/>
          </w:rPr>
          <w:t>2</w:t>
        </w:r>
      </w:hyperlink>
    </w:p>
    <w:p w14:paraId="36E7625E" w14:textId="77777777" w:rsidR="00DB27EB" w:rsidRDefault="00DB27EB">
      <w:pPr>
        <w:pStyle w:val="Textindependent"/>
      </w:pPr>
    </w:p>
    <w:p w14:paraId="65B5753B" w14:textId="77777777" w:rsidR="00DB27EB" w:rsidRDefault="00DB27EB">
      <w:pPr>
        <w:pStyle w:val="Textindependent"/>
      </w:pPr>
    </w:p>
    <w:p w14:paraId="7D5F52CA" w14:textId="77777777" w:rsidR="00DB27EB" w:rsidRDefault="00DB27EB">
      <w:pPr>
        <w:pStyle w:val="Textindependent"/>
      </w:pPr>
    </w:p>
    <w:p w14:paraId="4CF800F9" w14:textId="77777777" w:rsidR="00DB27EB" w:rsidRDefault="00DB27EB">
      <w:pPr>
        <w:pStyle w:val="Textindependent"/>
      </w:pPr>
    </w:p>
    <w:p w14:paraId="614A3862" w14:textId="77777777" w:rsidR="00DB27EB" w:rsidRDefault="00DB27EB">
      <w:pPr>
        <w:pStyle w:val="Textindependent"/>
      </w:pPr>
    </w:p>
    <w:p w14:paraId="7761DEF7" w14:textId="77777777" w:rsidR="00DB27EB" w:rsidRDefault="00DB27EB">
      <w:pPr>
        <w:pStyle w:val="Textindependent"/>
      </w:pPr>
    </w:p>
    <w:p w14:paraId="00B3A1FF" w14:textId="77777777" w:rsidR="00DB27EB" w:rsidRDefault="00DB27EB">
      <w:pPr>
        <w:pStyle w:val="Textindependent"/>
      </w:pPr>
    </w:p>
    <w:p w14:paraId="065A5549" w14:textId="77777777" w:rsidR="00DB27EB" w:rsidRDefault="00DB27EB">
      <w:pPr>
        <w:pStyle w:val="Textindependent"/>
      </w:pPr>
    </w:p>
    <w:p w14:paraId="528673FD" w14:textId="77777777" w:rsidR="00DB27EB" w:rsidRDefault="00DB27EB">
      <w:pPr>
        <w:pStyle w:val="Textindependent"/>
      </w:pPr>
    </w:p>
    <w:p w14:paraId="0B1C852A" w14:textId="77777777" w:rsidR="00DB27EB" w:rsidRDefault="00DB27EB">
      <w:pPr>
        <w:pStyle w:val="Textindependent"/>
      </w:pPr>
    </w:p>
    <w:p w14:paraId="602D6516" w14:textId="77777777" w:rsidR="00DB27EB" w:rsidRDefault="00DB27EB">
      <w:pPr>
        <w:pStyle w:val="Textindependent"/>
      </w:pPr>
    </w:p>
    <w:p w14:paraId="488BEC1C" w14:textId="77777777" w:rsidR="00DB27EB" w:rsidRDefault="00DB27EB">
      <w:pPr>
        <w:pStyle w:val="Textindependent"/>
      </w:pPr>
    </w:p>
    <w:p w14:paraId="3AEDD653" w14:textId="77777777" w:rsidR="00DB27EB" w:rsidRDefault="00DB27EB">
      <w:pPr>
        <w:pStyle w:val="Textindependent"/>
      </w:pPr>
    </w:p>
    <w:p w14:paraId="5143F40F" w14:textId="77777777" w:rsidR="00DB27EB" w:rsidRDefault="00DB27EB">
      <w:pPr>
        <w:pStyle w:val="Textindependent"/>
      </w:pPr>
    </w:p>
    <w:p w14:paraId="36F6CF59" w14:textId="77777777" w:rsidR="00DB27EB" w:rsidRDefault="00DB27EB">
      <w:pPr>
        <w:pStyle w:val="Textindependent"/>
      </w:pPr>
    </w:p>
    <w:p w14:paraId="357D5263" w14:textId="77777777" w:rsidR="00DB27EB" w:rsidRDefault="00DB27EB">
      <w:pPr>
        <w:pStyle w:val="Textindependent"/>
      </w:pPr>
    </w:p>
    <w:p w14:paraId="23CE7DA1" w14:textId="77777777" w:rsidR="00DB27EB" w:rsidRDefault="00DB27EB">
      <w:pPr>
        <w:pStyle w:val="Textindependent"/>
      </w:pPr>
    </w:p>
    <w:p w14:paraId="43B63EEA" w14:textId="77777777" w:rsidR="00DB27EB" w:rsidRDefault="00DB27EB">
      <w:pPr>
        <w:pStyle w:val="Textindependent"/>
      </w:pPr>
    </w:p>
    <w:p w14:paraId="41985E0A" w14:textId="77777777" w:rsidR="00DB27EB" w:rsidRDefault="00DB27EB">
      <w:pPr>
        <w:pStyle w:val="Textindependent"/>
      </w:pPr>
    </w:p>
    <w:p w14:paraId="0D5C86F8" w14:textId="77777777" w:rsidR="00DB27EB" w:rsidRDefault="00DB27EB">
      <w:pPr>
        <w:pStyle w:val="Textindependent"/>
      </w:pPr>
    </w:p>
    <w:p w14:paraId="31B289B3" w14:textId="77777777" w:rsidR="00DB27EB" w:rsidRDefault="00DB27EB">
      <w:pPr>
        <w:pStyle w:val="Textindependent"/>
      </w:pPr>
    </w:p>
    <w:p w14:paraId="295954F2" w14:textId="77777777" w:rsidR="00DB27EB" w:rsidRDefault="00DB27EB">
      <w:pPr>
        <w:pStyle w:val="Textindependent"/>
      </w:pPr>
    </w:p>
    <w:p w14:paraId="631C953D" w14:textId="77777777" w:rsidR="00DB27EB" w:rsidRDefault="00DB27EB">
      <w:pPr>
        <w:pStyle w:val="Textindependent"/>
      </w:pPr>
    </w:p>
    <w:p w14:paraId="5A963062" w14:textId="77777777" w:rsidR="00DB27EB" w:rsidRDefault="00DB27EB">
      <w:pPr>
        <w:pStyle w:val="Textindependent"/>
      </w:pPr>
    </w:p>
    <w:p w14:paraId="4ECAF6AB" w14:textId="77777777" w:rsidR="00DB27EB" w:rsidRDefault="00DB27EB">
      <w:pPr>
        <w:pStyle w:val="Textindependent"/>
      </w:pPr>
    </w:p>
    <w:p w14:paraId="5B65DA82" w14:textId="77777777" w:rsidR="00DB27EB" w:rsidRDefault="00DB27EB">
      <w:pPr>
        <w:pStyle w:val="Textindependent"/>
      </w:pPr>
    </w:p>
    <w:p w14:paraId="6D7C85A4" w14:textId="77777777" w:rsidR="00DB27EB" w:rsidRDefault="00DB27EB">
      <w:pPr>
        <w:pStyle w:val="Textindependent"/>
      </w:pPr>
    </w:p>
    <w:p w14:paraId="5D1FCB4E" w14:textId="77777777" w:rsidR="00DB27EB" w:rsidRDefault="00DB27EB">
      <w:pPr>
        <w:pStyle w:val="Textindependent"/>
      </w:pPr>
    </w:p>
    <w:p w14:paraId="27C74A60" w14:textId="77777777" w:rsidR="00DB27EB" w:rsidRDefault="00DB27EB">
      <w:pPr>
        <w:pStyle w:val="Textindependent"/>
      </w:pPr>
    </w:p>
    <w:p w14:paraId="237D12F4" w14:textId="77777777" w:rsidR="00DB27EB" w:rsidRDefault="00DB27EB">
      <w:pPr>
        <w:pStyle w:val="Textindependent"/>
      </w:pPr>
    </w:p>
    <w:p w14:paraId="104CD876" w14:textId="77777777" w:rsidR="00DB27EB" w:rsidRDefault="00DD32A0">
      <w:pPr>
        <w:pStyle w:val="Textindependent"/>
        <w:spacing w:before="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2F752" wp14:editId="25E6D4AA">
                <wp:simplePos x="0" y="0"/>
                <wp:positionH relativeFrom="page">
                  <wp:posOffset>900988</wp:posOffset>
                </wp:positionH>
                <wp:positionV relativeFrom="paragraph">
                  <wp:posOffset>183162</wp:posOffset>
                </wp:positionV>
                <wp:extent cx="182943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5649C" id="Graphic 25" o:spid="_x0000_s1026" style="position:absolute;margin-left:70.95pt;margin-top:14.4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PuCcd3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18D4B9" w14:textId="77777777" w:rsidR="00DB27EB" w:rsidRDefault="00DD32A0">
      <w:pPr>
        <w:spacing w:before="84"/>
        <w:ind w:left="1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Verdana" w:hAnsi="Verdana"/>
          <w:sz w:val="16"/>
          <w:vertAlign w:val="superscript"/>
        </w:rPr>
        <w:t>2</w:t>
      </w:r>
      <w:r>
        <w:rPr>
          <w:rFonts w:ascii="Verdana" w:hAnsi="Verdana"/>
          <w:spacing w:val="67"/>
          <w:sz w:val="16"/>
        </w:rPr>
        <w:t xml:space="preserve"> </w:t>
      </w:r>
      <w:r>
        <w:rPr>
          <w:rFonts w:ascii="Verdana" w:hAnsi="Verdana"/>
          <w:sz w:val="16"/>
        </w:rPr>
        <w:t>En</w:t>
      </w:r>
      <w:r>
        <w:rPr>
          <w:rFonts w:ascii="Verdana" w:hAnsi="Verdana"/>
          <w:spacing w:val="65"/>
          <w:sz w:val="16"/>
        </w:rPr>
        <w:t xml:space="preserve"> </w:t>
      </w:r>
      <w:r>
        <w:rPr>
          <w:rFonts w:ascii="Verdana" w:hAnsi="Verdana"/>
          <w:sz w:val="16"/>
        </w:rPr>
        <w:t>cas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d’Unió</w:t>
      </w:r>
      <w:r>
        <w:rPr>
          <w:rFonts w:ascii="Verdana" w:hAnsi="Verdana"/>
          <w:spacing w:val="65"/>
          <w:sz w:val="16"/>
        </w:rPr>
        <w:t xml:space="preserve"> </w:t>
      </w:r>
      <w:r>
        <w:rPr>
          <w:rFonts w:ascii="Verdana" w:hAnsi="Verdana"/>
          <w:sz w:val="16"/>
        </w:rPr>
        <w:t>Temporal</w:t>
      </w:r>
      <w:r>
        <w:rPr>
          <w:rFonts w:ascii="Verdana" w:hAnsi="Verdana"/>
          <w:spacing w:val="63"/>
          <w:sz w:val="16"/>
        </w:rPr>
        <w:t xml:space="preserve"> </w:t>
      </w:r>
      <w:r>
        <w:rPr>
          <w:rFonts w:ascii="Verdana" w:hAnsi="Verdana"/>
          <w:sz w:val="16"/>
        </w:rPr>
        <w:t>d’Empreses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(UTE)</w:t>
      </w:r>
      <w:r>
        <w:rPr>
          <w:rFonts w:ascii="Verdana" w:hAnsi="Verdana"/>
          <w:spacing w:val="66"/>
          <w:sz w:val="16"/>
        </w:rPr>
        <w:t xml:space="preserve"> </w:t>
      </w:r>
      <w:r>
        <w:rPr>
          <w:rFonts w:ascii="Verdana" w:hAnsi="Verdana"/>
          <w:sz w:val="16"/>
        </w:rPr>
        <w:t>cal</w:t>
      </w:r>
      <w:r>
        <w:rPr>
          <w:rFonts w:ascii="Verdana" w:hAnsi="Verdana"/>
          <w:spacing w:val="62"/>
          <w:sz w:val="16"/>
        </w:rPr>
        <w:t xml:space="preserve"> </w:t>
      </w:r>
      <w:r>
        <w:rPr>
          <w:rFonts w:ascii="Verdana" w:hAnsi="Verdana"/>
          <w:sz w:val="16"/>
        </w:rPr>
        <w:t>presentar</w:t>
      </w:r>
      <w:r>
        <w:rPr>
          <w:rFonts w:ascii="Verdana" w:hAnsi="Verdana"/>
          <w:spacing w:val="67"/>
          <w:sz w:val="16"/>
        </w:rPr>
        <w:t xml:space="preserve"> </w:t>
      </w:r>
      <w:r>
        <w:rPr>
          <w:rFonts w:ascii="Verdana" w:hAnsi="Verdana"/>
          <w:sz w:val="16"/>
        </w:rPr>
        <w:t>una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declaració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responsable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per</w:t>
      </w:r>
      <w:r>
        <w:rPr>
          <w:rFonts w:ascii="Verdana" w:hAnsi="Verdana"/>
          <w:spacing w:val="65"/>
          <w:sz w:val="16"/>
        </w:rPr>
        <w:t xml:space="preserve"> </w:t>
      </w:r>
      <w:r>
        <w:rPr>
          <w:rFonts w:ascii="Verdana" w:hAnsi="Verdana"/>
          <w:sz w:val="16"/>
        </w:rPr>
        <w:t>cadascuna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64"/>
          <w:sz w:val="16"/>
        </w:rPr>
        <w:t xml:space="preserve"> </w:t>
      </w:r>
      <w:r>
        <w:rPr>
          <w:rFonts w:ascii="Verdana" w:hAnsi="Verdana"/>
          <w:spacing w:val="-5"/>
          <w:sz w:val="16"/>
        </w:rPr>
        <w:t>les</w:t>
      </w:r>
    </w:p>
    <w:p w14:paraId="26A59D58" w14:textId="77777777" w:rsidR="00DB27EB" w:rsidRDefault="00DD32A0">
      <w:pPr>
        <w:ind w:left="1"/>
        <w:rPr>
          <w:rFonts w:ascii="Verdana"/>
          <w:sz w:val="16"/>
        </w:rPr>
      </w:pPr>
      <w:r>
        <w:rPr>
          <w:rFonts w:ascii="Verdana"/>
          <w:sz w:val="16"/>
        </w:rPr>
        <w:t>empreses/entitats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que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en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formaran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pacing w:val="-4"/>
          <w:sz w:val="16"/>
        </w:rPr>
        <w:t>part.</w:t>
      </w:r>
    </w:p>
    <w:sectPr w:rsidR="00DB27EB">
      <w:pgSz w:w="11910" w:h="16840"/>
      <w:pgMar w:top="2020" w:right="708" w:bottom="1200" w:left="1417" w:header="98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2B50" w14:textId="77777777" w:rsidR="00DD32A0" w:rsidRDefault="00DD32A0">
      <w:r>
        <w:separator/>
      </w:r>
    </w:p>
  </w:endnote>
  <w:endnote w:type="continuationSeparator" w:id="0">
    <w:p w14:paraId="536B13EF" w14:textId="77777777" w:rsidR="00DD32A0" w:rsidRDefault="00DD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32D2" w14:textId="77777777" w:rsidR="00DD32A0" w:rsidRDefault="00DD32A0">
      <w:r>
        <w:separator/>
      </w:r>
    </w:p>
  </w:footnote>
  <w:footnote w:type="continuationSeparator" w:id="0">
    <w:p w14:paraId="4072F323" w14:textId="77777777" w:rsidR="00DD32A0" w:rsidRDefault="00DD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F035" w14:textId="77777777" w:rsidR="00DB27EB" w:rsidRDefault="00DD32A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4416" behindDoc="1" locked="0" layoutInCell="1" allowOverlap="1" wp14:anchorId="696AD1E2" wp14:editId="4202A970">
          <wp:simplePos x="0" y="0"/>
          <wp:positionH relativeFrom="page">
            <wp:posOffset>1210327</wp:posOffset>
          </wp:positionH>
          <wp:positionV relativeFrom="page">
            <wp:posOffset>621994</wp:posOffset>
          </wp:positionV>
          <wp:extent cx="1197224" cy="244110"/>
          <wp:effectExtent l="0" t="0" r="0" b="0"/>
          <wp:wrapNone/>
          <wp:docPr id="4640719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7B2AFB76" wp14:editId="3AFDCC89">
              <wp:simplePos x="0" y="0"/>
              <wp:positionH relativeFrom="page">
                <wp:posOffset>1001064</wp:posOffset>
              </wp:positionH>
              <wp:positionV relativeFrom="page">
                <wp:posOffset>1047262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BBC66" w14:textId="77777777" w:rsidR="00DB27EB" w:rsidRDefault="00DD32A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5D774D40" w14:textId="77777777" w:rsidR="00DB27EB" w:rsidRDefault="00DD32A0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AFB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82.45pt;width:120.3pt;height:20.2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" filled="f" stroked="f">
              <v:textbox inset="0,0,0,0">
                <w:txbxContent>
                  <w:p w14:paraId="1DFBBC66" w14:textId="77777777" w:rsidR="00DB27EB" w:rsidRDefault="00DD32A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5D774D40" w14:textId="77777777" w:rsidR="00DB27EB" w:rsidRDefault="00DD32A0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7EB"/>
    <w:rsid w:val="00480C81"/>
    <w:rsid w:val="00DB27EB"/>
    <w:rsid w:val="00D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AE743"/>
  <w15:docId w15:val="{8AB94F99-B0BD-40B7-9CE9-4CDA2BED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6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251"/>
      <w:ind w:right="138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D32A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D32A0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DD32A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D32A0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6143</Characters>
  <Application>Microsoft Office Word</Application>
  <DocSecurity>0</DocSecurity>
  <Lines>51</Lines>
  <Paragraphs>14</Paragraphs>
  <ScaleCrop>false</ScaleCrop>
  <Company>IMI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2025-12-22T17:30:00Z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