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E6" w:rsidRDefault="001570E6" w:rsidP="001570E6">
      <w:pPr>
        <w:pStyle w:val="Capaler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jc w:val="both"/>
        <w:rPr>
          <w:rFonts w:cs="Arial"/>
          <w:b/>
          <w:color w:val="FF0000"/>
        </w:rPr>
      </w:pPr>
      <w:r w:rsidRPr="00BA553A">
        <w:rPr>
          <w:rFonts w:cs="Arial"/>
          <w:b/>
        </w:rPr>
        <w:t>CONTRACTE BASAT EN L’ACORD MARC</w:t>
      </w:r>
      <w:r>
        <w:rPr>
          <w:rFonts w:cs="Arial"/>
          <w:b/>
        </w:rPr>
        <w:t xml:space="preserve"> DE MATERIALS </w:t>
      </w:r>
      <w:r w:rsidRPr="002C371D">
        <w:rPr>
          <w:rFonts w:cs="Arial"/>
          <w:b/>
        </w:rPr>
        <w:t xml:space="preserve">PER A LA CONTRACTACIÓ DEL SUBMINISTRAMENT DE MATERIAL DE PINTURA PER A LES ACTUACIONS DEL DEPARTAMENT DE SERVEIS EXTERIORS </w:t>
      </w:r>
      <w:r>
        <w:rPr>
          <w:rFonts w:cs="Arial"/>
          <w:b/>
        </w:rPr>
        <w:t>DEL CIRE.</w:t>
      </w:r>
    </w:p>
    <w:p w:rsidR="001570E6" w:rsidRDefault="001570E6" w:rsidP="001570E6">
      <w:pPr>
        <w:pStyle w:val="Capaler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jc w:val="right"/>
        <w:rPr>
          <w:rFonts w:cs="Arial"/>
          <w:b/>
          <w:color w:val="FF0000"/>
        </w:rPr>
      </w:pPr>
      <w:r>
        <w:rPr>
          <w:rFonts w:cs="Arial"/>
          <w:b/>
        </w:rPr>
        <w:t xml:space="preserve">   Expedient nº </w:t>
      </w:r>
      <w:r w:rsidRPr="00CB12A7">
        <w:rPr>
          <w:rFonts w:cs="Arial"/>
          <w:b/>
        </w:rPr>
        <w:t xml:space="preserve">CB SU </w:t>
      </w:r>
      <w:r>
        <w:rPr>
          <w:rFonts w:cs="Arial"/>
          <w:b/>
        </w:rPr>
        <w:t>0061/2026</w:t>
      </w:r>
    </w:p>
    <w:p w:rsidR="001570E6" w:rsidRPr="00BA553A" w:rsidRDefault="001570E6" w:rsidP="001570E6">
      <w:pPr>
        <w:pStyle w:val="Capaler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EC6B7" w:themeFill="accent6" w:themeFillTint="99"/>
        <w:jc w:val="right"/>
        <w:rPr>
          <w:rFonts w:cs="Arial"/>
          <w:b/>
          <w:color w:val="FF0000"/>
        </w:rPr>
      </w:pPr>
    </w:p>
    <w:p w:rsidR="001570E6" w:rsidRDefault="001570E6" w:rsidP="001570E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rFonts w:cs="Arial"/>
          <w:b/>
          <w:snapToGrid w:val="0"/>
          <w:u w:val="single"/>
        </w:rPr>
      </w:pPr>
    </w:p>
    <w:p w:rsidR="001570E6" w:rsidRDefault="001570E6" w:rsidP="001570E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rFonts w:cs="Arial"/>
          <w:b/>
          <w:snapToGrid w:val="0"/>
          <w:u w:val="single"/>
        </w:rPr>
      </w:pPr>
      <w:r w:rsidRPr="00BA553A">
        <w:rPr>
          <w:rFonts w:cs="Arial"/>
          <w:b/>
          <w:snapToGrid w:val="0"/>
          <w:u w:val="single"/>
        </w:rPr>
        <w:t>MODEL D’OFERT</w:t>
      </w:r>
      <w:r>
        <w:rPr>
          <w:rFonts w:cs="Arial"/>
          <w:b/>
          <w:snapToGrid w:val="0"/>
          <w:u w:val="single"/>
        </w:rPr>
        <w:t>A ECONÒMICA DEL CONTRACTE BASAT</w:t>
      </w:r>
    </w:p>
    <w:p w:rsidR="001570E6" w:rsidRDefault="001570E6" w:rsidP="001570E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u w:val="single"/>
        </w:rPr>
      </w:pPr>
    </w:p>
    <w:p w:rsidR="001570E6" w:rsidRPr="00D32938" w:rsidRDefault="001570E6" w:rsidP="001570E6">
      <w:pPr>
        <w:widowControl w:val="0"/>
        <w:shd w:val="clear" w:color="auto" w:fill="4A5242" w:themeFill="accent6" w:themeFillShade="8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FFFF" w:themeColor="background1"/>
          <w:sz w:val="22"/>
        </w:rPr>
      </w:pPr>
      <w:r>
        <w:rPr>
          <w:rFonts w:cs="Arial"/>
          <w:b/>
          <w:snapToGrid w:val="0"/>
          <w:color w:val="FFFFFF" w:themeColor="background1"/>
          <w:sz w:val="22"/>
        </w:rPr>
        <w:t>Pintura i revestiments</w:t>
      </w:r>
    </w:p>
    <w:p w:rsidR="001570E6" w:rsidRPr="00BA553A" w:rsidRDefault="001570E6" w:rsidP="001570E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1570E6" w:rsidRPr="00BA553A" w:rsidRDefault="001570E6" w:rsidP="001570E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FF0000"/>
        </w:rPr>
      </w:pPr>
      <w:r w:rsidRPr="00BA553A">
        <w:rPr>
          <w:rFonts w:cs="Arial"/>
          <w:snapToGrid w:val="0"/>
        </w:rPr>
        <w:t xml:space="preserve"> (Nom del/de la signant)................................................................................, amb domicili al carrer de ................................................................................ de .............................., amb DNI núm. .................... en nom propi/ en nom i representació de l’empresa .................................................................................. Amb domicili al carrer ................................................................ núm. .............., amb NIF .................................., segons poders atorgats davant el notari Sr. ........................................................................................... en data ......................... amb núm. ........................; declara/en que, assabentat/s de les condicions i els requisits que s’exigeixen al Plec </w:t>
      </w:r>
      <w:r w:rsidRPr="009A283F">
        <w:rPr>
          <w:rFonts w:cs="Arial"/>
          <w:snapToGrid w:val="0"/>
        </w:rPr>
        <w:t xml:space="preserve">de clàusules particulars i als seus annexos per tal de poder ser adjudicatari dels contractes de provisió basats en </w:t>
      </w:r>
      <w:r w:rsidRPr="009A283F">
        <w:rPr>
          <w:rFonts w:cs="Arial"/>
          <w:b/>
          <w:snapToGrid w:val="0"/>
        </w:rPr>
        <w:t>l’Acord Marc de materials (Exp. 0007/2025)</w:t>
      </w:r>
    </w:p>
    <w:p w:rsidR="001570E6" w:rsidRPr="00BA553A" w:rsidRDefault="001570E6" w:rsidP="001570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1570E6" w:rsidRPr="00BA553A" w:rsidRDefault="001570E6" w:rsidP="001570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A553A">
        <w:rPr>
          <w:rFonts w:cs="Arial"/>
          <w:snapToGrid w:val="0"/>
        </w:rPr>
        <w:t>ES COMPROMET:</w:t>
      </w:r>
    </w:p>
    <w:p w:rsidR="001570E6" w:rsidRPr="00BA553A" w:rsidRDefault="001570E6" w:rsidP="001570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1570E6" w:rsidRDefault="001570E6" w:rsidP="001570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9A283F">
        <w:rPr>
          <w:rFonts w:cs="Arial"/>
          <w:snapToGrid w:val="0"/>
        </w:rPr>
        <w:t>A prendre al meu càrrec l’encàrrec de referència, amb estricta subjecció als esmentats requisits i condicions per a les quantitats següents:</w:t>
      </w:r>
    </w:p>
    <w:p w:rsidR="001570E6" w:rsidRPr="009A283F" w:rsidRDefault="001570E6" w:rsidP="001570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3260"/>
        <w:gridCol w:w="2126"/>
      </w:tblGrid>
      <w:tr w:rsidR="001570E6" w:rsidRPr="00B01BAC" w:rsidTr="003E5656">
        <w:trPr>
          <w:trHeight w:val="333"/>
        </w:trPr>
        <w:tc>
          <w:tcPr>
            <w:tcW w:w="7230" w:type="dxa"/>
            <w:gridSpan w:val="2"/>
            <w:shd w:val="clear" w:color="auto" w:fill="4A5242" w:themeFill="accent6" w:themeFillShade="80"/>
            <w:vAlign w:val="center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FFFF" w:themeColor="background1"/>
              </w:rPr>
            </w:pPr>
            <w:r w:rsidRPr="00B01BAC">
              <w:rPr>
                <w:rFonts w:cs="Arial"/>
                <w:b/>
                <w:snapToGrid w:val="0"/>
                <w:color w:val="FFFFFF" w:themeColor="background1"/>
              </w:rPr>
              <w:t>Concepte dels criteris de valoració</w:t>
            </w:r>
          </w:p>
        </w:tc>
        <w:tc>
          <w:tcPr>
            <w:tcW w:w="2126" w:type="dxa"/>
            <w:shd w:val="clear" w:color="auto" w:fill="4A5242" w:themeFill="accent6" w:themeFillShade="80"/>
            <w:vAlign w:val="center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  <w:color w:val="FFFFFF" w:themeColor="background1"/>
              </w:rPr>
            </w:pPr>
            <w:r w:rsidRPr="00B01BAC">
              <w:rPr>
                <w:rFonts w:cs="Arial"/>
                <w:b/>
                <w:snapToGrid w:val="0"/>
                <w:color w:val="FFFFFF" w:themeColor="background1"/>
              </w:rPr>
              <w:t>OFERTA</w:t>
            </w:r>
          </w:p>
        </w:tc>
      </w:tr>
      <w:tr w:rsidR="001570E6" w:rsidRPr="00B01BAC" w:rsidTr="003E5656">
        <w:trPr>
          <w:trHeight w:val="281"/>
        </w:trPr>
        <w:tc>
          <w:tcPr>
            <w:tcW w:w="7230" w:type="dxa"/>
            <w:gridSpan w:val="2"/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 xml:space="preserve">Import total de l’oferta econòmica </w:t>
            </w:r>
            <w:r w:rsidRPr="00B01BAC">
              <w:rPr>
                <w:rFonts w:cs="Arial"/>
                <w:b/>
                <w:snapToGrid w:val="0"/>
                <w:highlight w:val="yellow"/>
              </w:rPr>
              <w:t>(*)</w:t>
            </w:r>
          </w:p>
        </w:tc>
        <w:tc>
          <w:tcPr>
            <w:tcW w:w="2126" w:type="dxa"/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>Import màxim</w:t>
            </w:r>
          </w:p>
        </w:tc>
      </w:tr>
      <w:tr w:rsidR="001570E6" w:rsidRPr="00B01BAC" w:rsidTr="003E5656">
        <w:trPr>
          <w:trHeight w:val="410"/>
        </w:trPr>
        <w:tc>
          <w:tcPr>
            <w:tcW w:w="7230" w:type="dxa"/>
            <w:gridSpan w:val="2"/>
          </w:tcPr>
          <w:p w:rsidR="001570E6" w:rsidRPr="00114069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</w:rPr>
            </w:pPr>
            <w:r w:rsidRPr="00114069">
              <w:rPr>
                <w:rFonts w:cs="Arial"/>
                <w:snapToGrid w:val="0"/>
              </w:rPr>
              <w:t xml:space="preserve">            Import màxim dels articles del grup 1 (IVA exclòs)</w:t>
            </w:r>
            <w:r w:rsidRPr="00114069">
              <w:rPr>
                <w:rFonts w:cs="Arial"/>
                <w:snapToGrid w:val="0"/>
                <w:sz w:val="18"/>
              </w:rPr>
              <w:t xml:space="preserve"> </w:t>
            </w:r>
          </w:p>
          <w:p w:rsidR="001570E6" w:rsidRPr="00114069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410"/>
        </w:trPr>
        <w:tc>
          <w:tcPr>
            <w:tcW w:w="7230" w:type="dxa"/>
            <w:gridSpan w:val="2"/>
          </w:tcPr>
          <w:p w:rsidR="001570E6" w:rsidRPr="00114069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</w:rPr>
            </w:pPr>
            <w:r w:rsidRPr="00114069">
              <w:rPr>
                <w:rFonts w:cs="Arial"/>
                <w:snapToGrid w:val="0"/>
              </w:rPr>
              <w:t xml:space="preserve">            Import màxim dels articles del grup 2 (IVA exclòs) </w:t>
            </w:r>
          </w:p>
          <w:p w:rsidR="001570E6" w:rsidRPr="00114069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410"/>
        </w:trPr>
        <w:tc>
          <w:tcPr>
            <w:tcW w:w="7230" w:type="dxa"/>
            <w:gridSpan w:val="2"/>
          </w:tcPr>
          <w:p w:rsidR="001570E6" w:rsidRPr="00114069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snapToGrid w:val="0"/>
              </w:rPr>
            </w:pPr>
            <w:r w:rsidRPr="00114069">
              <w:rPr>
                <w:rFonts w:cs="Arial"/>
                <w:snapToGrid w:val="0"/>
              </w:rPr>
              <w:t xml:space="preserve">            Import màxim dels articles del grup 3 (IVA exclòs) </w:t>
            </w:r>
          </w:p>
          <w:p w:rsidR="001570E6" w:rsidRPr="00114069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277"/>
        </w:trPr>
        <w:tc>
          <w:tcPr>
            <w:tcW w:w="7230" w:type="dxa"/>
            <w:gridSpan w:val="2"/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 xml:space="preserve">Termini de lliurament dels materials des de la data de les comandes </w:t>
            </w:r>
          </w:p>
        </w:tc>
        <w:tc>
          <w:tcPr>
            <w:tcW w:w="2126" w:type="dxa"/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>Marcar amb una X</w:t>
            </w:r>
          </w:p>
        </w:tc>
      </w:tr>
      <w:tr w:rsidR="001570E6" w:rsidRPr="00B01BAC" w:rsidTr="003E5656">
        <w:trPr>
          <w:trHeight w:val="311"/>
        </w:trPr>
        <w:tc>
          <w:tcPr>
            <w:tcW w:w="7230" w:type="dxa"/>
            <w:gridSpan w:val="2"/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snapToGrid w:val="0"/>
              </w:rPr>
              <w:t>Lliurament entre 24 i 48 hores</w:t>
            </w:r>
          </w:p>
        </w:tc>
        <w:tc>
          <w:tcPr>
            <w:tcW w:w="2126" w:type="dxa"/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311"/>
        </w:trPr>
        <w:tc>
          <w:tcPr>
            <w:tcW w:w="7230" w:type="dxa"/>
            <w:gridSpan w:val="2"/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snapToGrid w:val="0"/>
              </w:rPr>
              <w:t>Lliurament entre 48h i 72 hores</w:t>
            </w:r>
          </w:p>
        </w:tc>
        <w:tc>
          <w:tcPr>
            <w:tcW w:w="2126" w:type="dxa"/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333"/>
        </w:trPr>
        <w:tc>
          <w:tcPr>
            <w:tcW w:w="7230" w:type="dxa"/>
            <w:gridSpan w:val="2"/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snapToGrid w:val="0"/>
              </w:rPr>
              <w:t>Lliurament a partir de 72 hores</w:t>
            </w:r>
          </w:p>
        </w:tc>
        <w:tc>
          <w:tcPr>
            <w:tcW w:w="2126" w:type="dxa"/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285"/>
        </w:trPr>
        <w:tc>
          <w:tcPr>
            <w:tcW w:w="7230" w:type="dxa"/>
            <w:gridSpan w:val="2"/>
            <w:vMerge w:val="restart"/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 xml:space="preserve">Certificat ISO 14001 o equivalent </w:t>
            </w:r>
            <w:r w:rsidRPr="00B01BAC">
              <w:rPr>
                <w:rFonts w:cs="Arial"/>
                <w:b/>
                <w:snapToGrid w:val="0"/>
                <w:highlight w:val="yellow"/>
              </w:rPr>
              <w:t>(**)</w:t>
            </w:r>
          </w:p>
        </w:tc>
        <w:tc>
          <w:tcPr>
            <w:tcW w:w="2126" w:type="dxa"/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>SI / NO</w:t>
            </w:r>
          </w:p>
        </w:tc>
      </w:tr>
      <w:tr w:rsidR="001570E6" w:rsidRPr="00B01BAC" w:rsidTr="003E5656">
        <w:trPr>
          <w:trHeight w:val="417"/>
        </w:trPr>
        <w:tc>
          <w:tcPr>
            <w:tcW w:w="7230" w:type="dxa"/>
            <w:gridSpan w:val="2"/>
            <w:vMerge/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283"/>
        </w:trPr>
        <w:tc>
          <w:tcPr>
            <w:tcW w:w="7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>Embalatge dels materials</w:t>
            </w:r>
            <w:r>
              <w:rPr>
                <w:rFonts w:cs="Arial"/>
                <w:b/>
                <w:snapToGrid w:val="0"/>
              </w:rPr>
              <w:t xml:space="preserve"> </w:t>
            </w:r>
            <w:r w:rsidRPr="00B01BAC">
              <w:rPr>
                <w:rFonts w:cs="Arial"/>
                <w:b/>
                <w:snapToGrid w:val="0"/>
              </w:rPr>
              <w:t xml:space="preserve"> </w:t>
            </w:r>
            <w:r w:rsidRPr="00B01BAC">
              <w:rPr>
                <w:rFonts w:cs="Arial"/>
                <w:b/>
                <w:snapToGrid w:val="0"/>
                <w:highlight w:val="yellow"/>
              </w:rPr>
              <w:t>(*</w:t>
            </w:r>
            <w:r>
              <w:rPr>
                <w:rFonts w:cs="Arial"/>
                <w:b/>
                <w:snapToGrid w:val="0"/>
                <w:highlight w:val="yellow"/>
              </w:rPr>
              <w:t>*</w:t>
            </w:r>
            <w:r w:rsidRPr="00B01BAC">
              <w:rPr>
                <w:rFonts w:cs="Arial"/>
                <w:b/>
                <w:snapToGrid w:val="0"/>
                <w:highlight w:val="yellow"/>
              </w:rPr>
              <w:t>*)</w:t>
            </w:r>
          </w:p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snapToGrid w:val="0"/>
              </w:rPr>
              <w:t xml:space="preserve">Els materials es subministren utilitzant embalatges </w:t>
            </w:r>
            <w:r>
              <w:rPr>
                <w:rFonts w:cs="Arial"/>
                <w:snapToGrid w:val="0"/>
              </w:rPr>
              <w:t>procedents de materials reciclats?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>SI / NO</w:t>
            </w:r>
          </w:p>
        </w:tc>
      </w:tr>
      <w:tr w:rsidR="001570E6" w:rsidRPr="00B01BAC" w:rsidTr="003E5656">
        <w:trPr>
          <w:trHeight w:val="409"/>
        </w:trPr>
        <w:tc>
          <w:tcPr>
            <w:tcW w:w="72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5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>Vehicles a utilitzar en el subministrament de materials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 xml:space="preserve"> </w:t>
            </w:r>
          </w:p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>Nombre de vehicles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CE7" w:themeFill="accent6" w:themeFillTint="33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B01BAC">
              <w:rPr>
                <w:rFonts w:cs="Arial"/>
                <w:b/>
                <w:snapToGrid w:val="0"/>
              </w:rPr>
              <w:t>Matricula  vehicle</w:t>
            </w:r>
            <w:r>
              <w:rPr>
                <w:rFonts w:cs="Arial"/>
                <w:b/>
                <w:snapToGrid w:val="0"/>
              </w:rPr>
              <w:t xml:space="preserve"> </w:t>
            </w:r>
            <w:r w:rsidRPr="00B336FC">
              <w:rPr>
                <w:rFonts w:cs="Arial"/>
                <w:snapToGrid w:val="0"/>
                <w:highlight w:val="yellow"/>
              </w:rPr>
              <w:t>(****)</w:t>
            </w:r>
          </w:p>
        </w:tc>
      </w:tr>
      <w:tr w:rsidR="001570E6" w:rsidRPr="00B01BAC" w:rsidTr="003E5656">
        <w:trPr>
          <w:trHeight w:val="24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B01BAC">
              <w:rPr>
                <w:rFonts w:cs="Arial"/>
                <w:snapToGrid w:val="0"/>
              </w:rPr>
              <w:t>Vehicles amb distintiu Blau o Eco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3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B01BAC">
              <w:rPr>
                <w:rFonts w:cs="Arial"/>
                <w:snapToGrid w:val="0"/>
              </w:rPr>
              <w:t>Vehicles amb distintiu Verd: 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570E6" w:rsidRPr="00B01BAC" w:rsidTr="003E5656">
        <w:trPr>
          <w:trHeight w:val="2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B01BAC">
              <w:rPr>
                <w:rFonts w:cs="Arial"/>
                <w:snapToGrid w:val="0"/>
              </w:rPr>
              <w:t>Vehicles amb distintiu Groc: 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0E6" w:rsidRPr="00B01BAC" w:rsidRDefault="001570E6" w:rsidP="003E565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464C2" w:rsidRDefault="001570E6" w:rsidP="009464C2">
      <w:p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E701B">
        <w:rPr>
          <w:rFonts w:cs="Arial"/>
          <w:highlight w:val="yellow"/>
        </w:rPr>
        <w:t>(*)</w:t>
      </w:r>
      <w:r w:rsidRPr="003E701B">
        <w:rPr>
          <w:rFonts w:cs="Arial"/>
        </w:rPr>
        <w:t>Adjuntar en full separat (i degudament signat) l’import unitari dels preus dels articles.</w:t>
      </w:r>
      <w:r w:rsidR="009464C2">
        <w:rPr>
          <w:rFonts w:cs="Arial"/>
        </w:rPr>
        <w:t xml:space="preserve"> </w:t>
      </w:r>
      <w:r w:rsidR="009464C2" w:rsidRPr="00EC5DBA">
        <w:rPr>
          <w:rFonts w:cs="Arial"/>
        </w:rPr>
        <w:t xml:space="preserve">Les ofertes econòmiques que presentin els licitadors </w:t>
      </w:r>
      <w:r w:rsidR="009464C2" w:rsidRPr="00314BA9">
        <w:rPr>
          <w:rFonts w:cs="Arial"/>
          <w:b/>
          <w:u w:val="single"/>
        </w:rPr>
        <w:t xml:space="preserve">no podran superar </w:t>
      </w:r>
      <w:r w:rsidR="009464C2">
        <w:rPr>
          <w:rFonts w:cs="Arial"/>
          <w:b/>
          <w:u w:val="single"/>
        </w:rPr>
        <w:t xml:space="preserve">els </w:t>
      </w:r>
      <w:r w:rsidR="009464C2" w:rsidRPr="00314BA9">
        <w:rPr>
          <w:rFonts w:cs="Arial"/>
          <w:b/>
          <w:u w:val="single"/>
        </w:rPr>
        <w:t>import</w:t>
      </w:r>
      <w:r w:rsidR="009464C2">
        <w:rPr>
          <w:rFonts w:cs="Arial"/>
          <w:b/>
          <w:u w:val="single"/>
        </w:rPr>
        <w:t>s</w:t>
      </w:r>
      <w:r w:rsidR="009464C2" w:rsidRPr="00314BA9">
        <w:rPr>
          <w:rFonts w:cs="Arial"/>
          <w:b/>
          <w:u w:val="single"/>
        </w:rPr>
        <w:t xml:space="preserve"> unitari</w:t>
      </w:r>
      <w:r w:rsidR="009464C2">
        <w:rPr>
          <w:rFonts w:cs="Arial"/>
          <w:b/>
          <w:u w:val="single"/>
        </w:rPr>
        <w:t>s</w:t>
      </w:r>
      <w:r w:rsidR="009464C2" w:rsidRPr="00314BA9">
        <w:rPr>
          <w:rFonts w:cs="Arial"/>
          <w:b/>
          <w:u w:val="single"/>
        </w:rPr>
        <w:t xml:space="preserve"> màxim</w:t>
      </w:r>
      <w:r w:rsidR="009464C2">
        <w:rPr>
          <w:rFonts w:cs="Arial"/>
          <w:b/>
          <w:u w:val="single"/>
        </w:rPr>
        <w:t>s</w:t>
      </w:r>
      <w:r w:rsidR="009464C2">
        <w:rPr>
          <w:rFonts w:cs="Arial"/>
          <w:u w:val="single"/>
        </w:rPr>
        <w:t xml:space="preserve"> </w:t>
      </w:r>
      <w:r w:rsidR="009464C2" w:rsidRPr="001B3249">
        <w:rPr>
          <w:rFonts w:cs="Arial"/>
          <w:b/>
          <w:u w:val="single"/>
        </w:rPr>
        <w:t xml:space="preserve">per article </w:t>
      </w:r>
      <w:r w:rsidR="009464C2">
        <w:rPr>
          <w:rFonts w:cs="Arial"/>
          <w:u w:val="single"/>
        </w:rPr>
        <w:t xml:space="preserve">establerts en l’arxiu Excel </w:t>
      </w:r>
      <w:r w:rsidR="009464C2">
        <w:rPr>
          <w:rFonts w:cs="Arial"/>
        </w:rPr>
        <w:t>que es facilita en l’anunci de licitació, anomenat “Arxiu preus unitaris per valorar pintures”. En cas contrari, quedaran excloses de la licitació.</w:t>
      </w:r>
    </w:p>
    <w:p w:rsidR="001570E6" w:rsidRPr="003E701B" w:rsidRDefault="001570E6" w:rsidP="001570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 w:rsidRPr="003E701B">
        <w:rPr>
          <w:rFonts w:cs="Arial"/>
          <w:highlight w:val="yellow"/>
        </w:rPr>
        <w:t>(**)</w:t>
      </w:r>
      <w:r w:rsidRPr="003E701B">
        <w:rPr>
          <w:rFonts w:cs="Arial"/>
        </w:rPr>
        <w:t xml:space="preserve"> Adjuntar certificat en cas de respondre “si”</w:t>
      </w:r>
    </w:p>
    <w:p w:rsidR="001570E6" w:rsidRPr="003E701B" w:rsidRDefault="001570E6" w:rsidP="001570E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</w:rPr>
      </w:pPr>
      <w:r w:rsidRPr="00736CF4">
        <w:rPr>
          <w:rFonts w:cs="Arial"/>
          <w:highlight w:val="yellow"/>
        </w:rPr>
        <w:t>(***)</w:t>
      </w:r>
      <w:r>
        <w:rPr>
          <w:rFonts w:cs="Arial"/>
        </w:rPr>
        <w:t xml:space="preserve"> Adjuntar Declaració responsable.</w:t>
      </w:r>
      <w:bookmarkStart w:id="0" w:name="_GoBack"/>
      <w:bookmarkEnd w:id="0"/>
    </w:p>
    <w:p w:rsidR="001570E6" w:rsidRDefault="001570E6" w:rsidP="001570E6">
      <w:pPr>
        <w:spacing w:line="240" w:lineRule="auto"/>
        <w:jc w:val="both"/>
      </w:pPr>
      <w:r w:rsidRPr="00B336FC">
        <w:rPr>
          <w:rFonts w:cs="Arial"/>
          <w:snapToGrid w:val="0"/>
          <w:highlight w:val="yellow"/>
        </w:rPr>
        <w:lastRenderedPageBreak/>
        <w:t>(****)</w:t>
      </w:r>
      <w:r w:rsidRPr="00B336FC">
        <w:rPr>
          <w:rFonts w:cs="Arial"/>
          <w:snapToGrid w:val="0"/>
        </w:rPr>
        <w:t xml:space="preserve"> </w:t>
      </w:r>
      <w:r w:rsidRPr="00B336FC">
        <w:t>En cas que les empreses licitadores no indiquin la matrícula dels vehicles en el model d’oferta econòmica, no rebran puntuació en aquest criteri.</w:t>
      </w:r>
    </w:p>
    <w:p w:rsidR="001570E6" w:rsidRDefault="001570E6" w:rsidP="001570E6">
      <w:pPr>
        <w:spacing w:line="240" w:lineRule="auto"/>
        <w:jc w:val="both"/>
      </w:pPr>
    </w:p>
    <w:p w:rsidR="006E4365" w:rsidRDefault="001570E6" w:rsidP="001570E6">
      <w:pPr>
        <w:spacing w:line="240" w:lineRule="auto"/>
        <w:jc w:val="both"/>
      </w:pPr>
      <w:r w:rsidRPr="00BA553A">
        <w:rPr>
          <w:rFonts w:cs="Arial"/>
        </w:rPr>
        <w:t xml:space="preserve">Barcelona,               </w:t>
      </w:r>
      <w:r>
        <w:rPr>
          <w:rFonts w:cs="Arial"/>
        </w:rPr>
        <w:t xml:space="preserve">           </w:t>
      </w:r>
      <w:r w:rsidRPr="00BA553A">
        <w:rPr>
          <w:rFonts w:cs="Arial"/>
        </w:rPr>
        <w:tab/>
      </w:r>
      <w:r w:rsidRPr="00BA553A">
        <w:rPr>
          <w:rFonts w:cs="Arial"/>
          <w:i/>
        </w:rPr>
        <w:t>(</w:t>
      </w:r>
      <w:r>
        <w:rPr>
          <w:rFonts w:cs="Arial"/>
          <w:i/>
        </w:rPr>
        <w:t xml:space="preserve">Data i </w:t>
      </w:r>
      <w:r w:rsidRPr="00BA553A">
        <w:rPr>
          <w:rFonts w:cs="Arial"/>
          <w:i/>
        </w:rPr>
        <w:t>Signatura del proposant)</w:t>
      </w:r>
    </w:p>
    <w:sectPr w:rsidR="006E4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E6"/>
    <w:rsid w:val="001570E6"/>
    <w:rsid w:val="00511706"/>
    <w:rsid w:val="006E4365"/>
    <w:rsid w:val="007368DD"/>
    <w:rsid w:val="0094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0D3C"/>
  <w15:chartTrackingRefBased/>
  <w15:docId w15:val="{4E83B8B9-27D8-44D8-A632-696914D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E6"/>
    <w:pPr>
      <w:spacing w:after="0" w:line="288" w:lineRule="auto"/>
    </w:pPr>
    <w:rPr>
      <w:rFonts w:ascii="Arial" w:eastAsia="Times New Roman" w:hAnsi="Arial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511706"/>
    <w:pPr>
      <w:ind w:left="1017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511706"/>
    <w:pPr>
      <w:ind w:left="901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1706"/>
  </w:style>
  <w:style w:type="character" w:customStyle="1" w:styleId="Ttol1Car">
    <w:name w:val="Títol 1 Car"/>
    <w:basedOn w:val="Tipusdelletraperdefectedelpargraf"/>
    <w:link w:val="Ttol1"/>
    <w:uiPriority w:val="9"/>
    <w:rsid w:val="005117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511706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511706"/>
    <w:pPr>
      <w:ind w:left="901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511706"/>
    <w:rPr>
      <w:rFonts w:ascii="Times New Roman" w:hAnsi="Times New Roman"/>
      <w:sz w:val="24"/>
      <w:szCs w:val="24"/>
    </w:rPr>
  </w:style>
  <w:style w:type="paragraph" w:styleId="Pargrafdellista">
    <w:name w:val="List Paragraph"/>
    <w:basedOn w:val="Normal"/>
    <w:uiPriority w:val="1"/>
    <w:qFormat/>
    <w:rsid w:val="00511706"/>
  </w:style>
  <w:style w:type="paragraph" w:styleId="Capalera">
    <w:name w:val="header"/>
    <w:aliases w:val="ho,header odd,INDEX- PLEC"/>
    <w:basedOn w:val="Normal"/>
    <w:link w:val="CapaleraCar"/>
    <w:unhideWhenUsed/>
    <w:rsid w:val="001570E6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1570E6"/>
    <w:rPr>
      <w:rFonts w:ascii="Arial" w:eastAsia="Times New Roman" w:hAnsi="Arial"/>
      <w:sz w:val="20"/>
      <w:szCs w:val="20"/>
      <w:lang w:eastAsia="ca-ES"/>
    </w:rPr>
  </w:style>
  <w:style w:type="character" w:styleId="mfasi">
    <w:name w:val="Emphasis"/>
    <w:qFormat/>
    <w:rsid w:val="001570E6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 Rovira, Maria</dc:creator>
  <cp:keywords/>
  <dc:description/>
  <cp:lastModifiedBy>Alfonso Llamas, Celeste</cp:lastModifiedBy>
  <cp:revision>3</cp:revision>
  <dcterms:created xsi:type="dcterms:W3CDTF">2025-12-09T12:26:00Z</dcterms:created>
  <dcterms:modified xsi:type="dcterms:W3CDTF">2025-12-22T17:12:00Z</dcterms:modified>
</cp:coreProperties>
</file>