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NSimSun" w:cs="Arial"/>
          <w:b w:val="false"/>
          <w:bCs w:val="false"/>
          <w:i w:val="false"/>
          <w:i w:val="false"/>
          <w:iCs w:val="false"/>
          <w:strike w:val="false"/>
          <w:dstrike w:val="false"/>
          <w:outline w:val="false"/>
          <w:shadow w:val="false"/>
          <w:color w:val="000000"/>
          <w:kern w:val="2"/>
          <w:sz w:val="22"/>
          <w:szCs w:val="22"/>
          <w:u w:val="none"/>
          <w:shd w:fill="auto" w:val="clear"/>
          <w:lang w:val="ca-ES" w:eastAsia="zh-CN" w:bidi="hi-IN"/>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r>
    </w:p>
    <w:p>
      <w:pPr>
        <w:pStyle w:val="Normal"/>
        <w:pBdr/>
        <w:spacing w:lineRule="auto" w:line="276"/>
        <w:jc w:val="both"/>
        <w:rPr>
          <w:rFonts w:ascii="Arial" w:hAnsi="Arial"/>
          <w:b/>
          <w:bCs/>
          <w:sz w:val="22"/>
          <w:szCs w:val="22"/>
          <w:shd w:fill="auto" w:val="clear"/>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 w:hAnsi="Arial"/>
          <w:b w:val="false"/>
          <w:bCs w:val="false"/>
          <w:sz w:val="22"/>
          <w:szCs w:val="22"/>
          <w:shd w:fill="auto" w:val="clear"/>
        </w:rPr>
        <w:t xml:space="preserve">LOT 1: </w:t>
      </w:r>
      <w:r>
        <w:rPr>
          <w:rFonts w:ascii="Arial" w:hAnsi="Arial"/>
          <w:b w:val="false"/>
          <w:bCs w:val="false"/>
          <w:i w:val="false"/>
          <w:iCs w:val="false"/>
          <w:color w:val="000000"/>
          <w:sz w:val="22"/>
          <w:szCs w:val="22"/>
          <w:u w:val="none"/>
          <w:shd w:fill="auto" w:val="clear"/>
          <w:lang w:val="ca-ES"/>
        </w:rPr>
        <w:t xml:space="preserve">Redacció del projecte executiu de l’ampliació de la xarxa d’aigua no potable al Sud de la ciutat de Granollers, </w:t>
      </w:r>
      <w:r>
        <w:rPr>
          <w:rFonts w:ascii="Arial" w:hAnsi="Arial"/>
          <w:b w:val="false"/>
          <w:bCs w:val="false"/>
          <w:i w:val="false"/>
          <w:iCs w:val="false"/>
          <w:color w:val="000000"/>
          <w:sz w:val="22"/>
          <w:szCs w:val="22"/>
          <w:u w:val="none"/>
          <w:shd w:fill="auto" w:val="clear"/>
          <w:lang w:val="ca-ES"/>
        </w:rPr>
        <w:t xml:space="preserve">direcció d’obra </w:t>
      </w:r>
      <w:r>
        <w:rPr>
          <w:rFonts w:ascii="Arial" w:hAnsi="Arial"/>
          <w:b w:val="false"/>
          <w:bCs w:val="false"/>
          <w:i w:val="false"/>
          <w:iCs w:val="false"/>
          <w:color w:val="000000"/>
          <w:sz w:val="22"/>
          <w:szCs w:val="22"/>
          <w:u w:val="none"/>
          <w:shd w:fill="auto" w:val="clear"/>
          <w:lang w:val="ca-ES"/>
        </w:rPr>
        <w:t xml:space="preserve">i coordinació de seguretat i salut. </w:t>
      </w:r>
    </w:p>
    <w:p>
      <w:pPr>
        <w:pStyle w:val="Normal"/>
        <w:pBdr/>
        <w:spacing w:lineRule="auto" w:line="276" w:before="0" w:after="140"/>
        <w:ind w:hanging="0" w:left="0" w:right="0"/>
        <w:jc w:val="both"/>
        <w:rPr>
          <w:rFonts w:ascii="Arial" w:hAnsi="Arial"/>
          <w:b/>
          <w:bCs/>
          <w:color w:val="000000"/>
          <w:sz w:val="22"/>
          <w:szCs w:val="22"/>
          <w:shd w:fill="auto" w:val="clear"/>
          <w:lang w:val="ca-ES"/>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w:t>
      </w: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eastAsia="Arial" w:cs="Arial" w:ascii="Arial" w:hAnsi="Arial"/>
          <w:b w:val="false"/>
          <w:bCs w:val="false"/>
          <w:i w:val="false"/>
          <w:iCs w:val="false"/>
          <w:color w:val="000000"/>
          <w:sz w:val="22"/>
          <w:szCs w:val="22"/>
          <w:u w:val="none"/>
          <w:shd w:fill="auto" w:val="clear"/>
          <w:lang w:val="ca-ES"/>
        </w:rPr>
        <w:t xml:space="preserve">LOT 2: </w:t>
      </w:r>
      <w:r>
        <w:rPr>
          <w:rFonts w:eastAsia="Arial" w:cs="Arial" w:ascii="Arial" w:hAnsi="Arial"/>
          <w:b w:val="false"/>
          <w:bCs w:val="false"/>
          <w:i w:val="false"/>
          <w:iCs w:val="false"/>
          <w:color w:val="000000"/>
          <w:sz w:val="22"/>
          <w:szCs w:val="22"/>
          <w:u w:val="none"/>
          <w:shd w:fill="auto" w:val="clear"/>
          <w:lang w:val="ca-ES"/>
        </w:rPr>
        <w:t xml:space="preserve">Redacció de diverses actuacions de protecció dels marges de la llera del riu Congost amb solucions de Bioenginyeria, </w:t>
      </w:r>
      <w:r>
        <w:rPr>
          <w:rFonts w:eastAsia="Arial" w:cs="Arial" w:ascii="Arial" w:hAnsi="Arial"/>
          <w:b w:val="false"/>
          <w:bCs w:val="false"/>
          <w:i w:val="false"/>
          <w:iCs w:val="false"/>
          <w:color w:val="000000"/>
          <w:sz w:val="22"/>
          <w:szCs w:val="22"/>
          <w:u w:val="none"/>
          <w:shd w:fill="auto" w:val="clear"/>
          <w:lang w:val="ca-ES"/>
        </w:rPr>
        <w:t xml:space="preserve">direcció d’obra </w:t>
      </w:r>
      <w:r>
        <w:rPr>
          <w:rFonts w:eastAsia="Arial" w:cs="Arial" w:ascii="Arial" w:hAnsi="Arial"/>
          <w:b w:val="false"/>
          <w:bCs w:val="false"/>
          <w:i w:val="false"/>
          <w:iCs w:val="false"/>
          <w:color w:val="000000"/>
          <w:sz w:val="22"/>
          <w:szCs w:val="22"/>
          <w:u w:val="none"/>
          <w:shd w:fill="auto" w:val="clear"/>
          <w:lang w:val="ca-ES"/>
        </w:rPr>
        <w:t>i coordinació de seguretat i salut.</w:t>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Arial" w:cs="Arial"/>
          <w:b/>
          <w:bCs/>
          <w:i/>
          <w:iCs/>
          <w:color w:val="000000"/>
          <w:sz w:val="22"/>
          <w:szCs w:val="22"/>
          <w:u w:val="none"/>
          <w:shd w:fill="auto" w:val="clear"/>
          <w:lang w:val="ca-ES" w:eastAsia="zh-CN" w:bidi="hi-IN"/>
        </w:rPr>
        <w:t>.</w:t>
      </w:r>
      <w:r>
        <w:rPr>
          <w:rFonts w:eastAsia="Arial" w:cs="Arial"/>
          <w:b w:val="false"/>
          <w:bCs w:val="false"/>
          <w:i/>
          <w:iCs/>
          <w:color w:val="000000"/>
          <w:sz w:val="22"/>
          <w:szCs w:val="22"/>
          <w:u w:val="none"/>
          <w:shd w:fill="auto" w:val="clear"/>
          <w:lang w:val="ca-ES" w:eastAsia="zh-CN" w:bidi="hi-IN"/>
        </w:rPr>
        <w:t>»</w:t>
      </w:r>
    </w:p>
    <w:sectPr>
      <w:headerReference w:type="even" r:id="rId2"/>
      <w:headerReference w:type="default" r:id="rId3"/>
      <w:footerReference w:type="even" r:id="rId4"/>
      <w:footerReference w:type="default" r:id="rId5"/>
      <w:type w:val="nextPage"/>
      <w:pgSz w:w="11906" w:h="16838"/>
      <w:pgMar w:left="1088" w:right="955" w:gutter="0" w:header="988" w:top="2462" w:footer="537" w:bottom="593"/>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0"/>
    <w:family w:val="auto"/>
    <w:pitch w:val="default"/>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Times New Roman" w:cs="Arial"/>
        <w:i w:val="false"/>
        <w:i w:val="false"/>
        <w:iCs w:val="false"/>
        <w:color w:val="auto"/>
        <w:sz w:val="20"/>
        <w:szCs w:val="20"/>
        <w:lang w:val="ca-ES" w:eastAsia="zh-CN" w:bidi="hi-IN"/>
      </w:rPr>
    </w:pPr>
    <w:r>
      <w:rPr>
        <w:rFonts w:eastAsia="Times New Roman" w:cs="Arial" w:ascii="Arial" w:hAnsi="Arial"/>
        <w:i w:val="false"/>
        <w:iCs w:val="false"/>
        <w:color w:val="auto"/>
        <w:sz w:val="20"/>
        <w:szCs w:val="20"/>
        <w:lang w:val="ca-ES" w:eastAsia="zh-CN" w:bidi="hi-IN"/>
      </w:rPr>
      <w:drawing>
        <wp:anchor behindDoc="0" distT="0" distB="0" distL="0" distR="0" simplePos="0" locked="0" layoutInCell="0" allowOverlap="1" relativeHeight="4">
          <wp:simplePos x="0" y="0"/>
          <wp:positionH relativeFrom="column">
            <wp:posOffset>-156210</wp:posOffset>
          </wp:positionH>
          <wp:positionV relativeFrom="paragraph">
            <wp:posOffset>-161925</wp:posOffset>
          </wp:positionV>
          <wp:extent cx="2070735" cy="461645"/>
          <wp:effectExtent l="0" t="0" r="0" b="0"/>
          <wp:wrapTopAndBottom/>
          <wp:docPr id="1"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5" descr=""/>
                  <pic:cNvPicPr>
                    <a:picLocks noChangeAspect="1" noChangeArrowheads="1"/>
                  </pic:cNvPicPr>
                </pic:nvPicPr>
                <pic:blipFill>
                  <a:blip r:embed="rId1"/>
                  <a:stretch>
                    <a:fillRect/>
                  </a:stretch>
                </pic:blipFill>
                <pic:spPr bwMode="auto">
                  <a:xfrm>
                    <a:off x="0" y="0"/>
                    <a:ext cx="2070735" cy="461645"/>
                  </a:xfrm>
                  <a:prstGeom prst="rect">
                    <a:avLst/>
                  </a:prstGeom>
                  <a:noFill/>
                </pic:spPr>
              </pic:pic>
            </a:graphicData>
          </a:graphic>
        </wp:anchor>
      </w:drawing>
      <w:drawing>
        <wp:anchor behindDoc="0" distT="0" distB="0" distL="0" distR="0" simplePos="0" locked="0" layoutInCell="0" allowOverlap="1" relativeHeight="7">
          <wp:simplePos x="0" y="0"/>
          <wp:positionH relativeFrom="column">
            <wp:posOffset>2149475</wp:posOffset>
          </wp:positionH>
          <wp:positionV relativeFrom="paragraph">
            <wp:posOffset>-409575</wp:posOffset>
          </wp:positionV>
          <wp:extent cx="1478280" cy="831850"/>
          <wp:effectExtent l="0" t="0" r="0" b="0"/>
          <wp:wrapTopAndBottom/>
          <wp:docPr id="2"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4" descr=""/>
                  <pic:cNvPicPr>
                    <a:picLocks noChangeAspect="1" noChangeArrowheads="1"/>
                  </pic:cNvPicPr>
                </pic:nvPicPr>
                <pic:blipFill>
                  <a:blip r:embed="rId2"/>
                  <a:stretch>
                    <a:fillRect/>
                  </a:stretch>
                </pic:blipFill>
                <pic:spPr bwMode="auto">
                  <a:xfrm>
                    <a:off x="0" y="0"/>
                    <a:ext cx="1478280" cy="831850"/>
                  </a:xfrm>
                  <a:prstGeom prst="rect">
                    <a:avLst/>
                  </a:prstGeom>
                  <a:noFill/>
                </pic:spPr>
              </pic:pic>
            </a:graphicData>
          </a:graphic>
        </wp:anchor>
      </w:drawing>
      <w:drawing>
        <wp:anchor behindDoc="0" distT="0" distB="0" distL="0" distR="0" simplePos="0" locked="0" layoutInCell="0" allowOverlap="1" relativeHeight="10">
          <wp:simplePos x="0" y="0"/>
          <wp:positionH relativeFrom="column">
            <wp:posOffset>4042410</wp:posOffset>
          </wp:positionH>
          <wp:positionV relativeFrom="paragraph">
            <wp:posOffset>-405130</wp:posOffset>
          </wp:positionV>
          <wp:extent cx="1967230" cy="831850"/>
          <wp:effectExtent l="0" t="0" r="0" b="0"/>
          <wp:wrapTopAndBottom/>
          <wp:docPr id="3"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
                  <pic:cNvPicPr>
                    <a:picLocks noChangeAspect="1" noChangeArrowheads="1"/>
                  </pic:cNvPicPr>
                </pic:nvPicPr>
                <pic:blipFill>
                  <a:blip r:embed="rId3"/>
                  <a:stretch>
                    <a:fillRect/>
                  </a:stretch>
                </pic:blipFill>
                <pic:spPr bwMode="auto">
                  <a:xfrm>
                    <a:off x="0" y="0"/>
                    <a:ext cx="1967230" cy="831850"/>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Times New Roman" w:cs="Arial"/>
        <w:i w:val="false"/>
        <w:i w:val="false"/>
        <w:iCs w:val="false"/>
        <w:color w:val="auto"/>
        <w:sz w:val="20"/>
        <w:szCs w:val="20"/>
        <w:lang w:val="ca-ES" w:eastAsia="zh-CN" w:bidi="hi-IN"/>
      </w:rPr>
    </w:pPr>
    <w:r>
      <w:rPr>
        <w:rFonts w:eastAsia="Times New Roman" w:cs="Arial" w:ascii="Arial" w:hAnsi="Arial"/>
        <w:i w:val="false"/>
        <w:iCs w:val="false"/>
        <w:color w:val="auto"/>
        <w:sz w:val="20"/>
        <w:szCs w:val="20"/>
        <w:lang w:val="ca-ES" w:eastAsia="zh-CN" w:bidi="hi-IN"/>
      </w:rPr>
      <w:drawing>
        <wp:anchor behindDoc="0" distT="0" distB="0" distL="0" distR="0" simplePos="0" locked="0" layoutInCell="0" allowOverlap="1" relativeHeight="4">
          <wp:simplePos x="0" y="0"/>
          <wp:positionH relativeFrom="column">
            <wp:posOffset>-156210</wp:posOffset>
          </wp:positionH>
          <wp:positionV relativeFrom="paragraph">
            <wp:posOffset>-161925</wp:posOffset>
          </wp:positionV>
          <wp:extent cx="2070735" cy="461645"/>
          <wp:effectExtent l="0" t="0" r="0" b="0"/>
          <wp:wrapTopAndBottom/>
          <wp:docPr id="4"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5" descr=""/>
                  <pic:cNvPicPr>
                    <a:picLocks noChangeAspect="1" noChangeArrowheads="1"/>
                  </pic:cNvPicPr>
                </pic:nvPicPr>
                <pic:blipFill>
                  <a:blip r:embed="rId1"/>
                  <a:stretch>
                    <a:fillRect/>
                  </a:stretch>
                </pic:blipFill>
                <pic:spPr bwMode="auto">
                  <a:xfrm>
                    <a:off x="0" y="0"/>
                    <a:ext cx="2070735" cy="461645"/>
                  </a:xfrm>
                  <a:prstGeom prst="rect">
                    <a:avLst/>
                  </a:prstGeom>
                  <a:noFill/>
                </pic:spPr>
              </pic:pic>
            </a:graphicData>
          </a:graphic>
        </wp:anchor>
      </w:drawing>
      <w:drawing>
        <wp:anchor behindDoc="0" distT="0" distB="0" distL="0" distR="0" simplePos="0" locked="0" layoutInCell="0" allowOverlap="1" relativeHeight="7">
          <wp:simplePos x="0" y="0"/>
          <wp:positionH relativeFrom="column">
            <wp:posOffset>2149475</wp:posOffset>
          </wp:positionH>
          <wp:positionV relativeFrom="paragraph">
            <wp:posOffset>-409575</wp:posOffset>
          </wp:positionV>
          <wp:extent cx="1478280" cy="831850"/>
          <wp:effectExtent l="0" t="0" r="0" b="0"/>
          <wp:wrapTopAndBottom/>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2"/>
                  <a:stretch>
                    <a:fillRect/>
                  </a:stretch>
                </pic:blipFill>
                <pic:spPr bwMode="auto">
                  <a:xfrm>
                    <a:off x="0" y="0"/>
                    <a:ext cx="1478280" cy="831850"/>
                  </a:xfrm>
                  <a:prstGeom prst="rect">
                    <a:avLst/>
                  </a:prstGeom>
                  <a:noFill/>
                </pic:spPr>
              </pic:pic>
            </a:graphicData>
          </a:graphic>
        </wp:anchor>
      </w:drawing>
      <w:drawing>
        <wp:anchor behindDoc="0" distT="0" distB="0" distL="0" distR="0" simplePos="0" locked="0" layoutInCell="0" allowOverlap="1" relativeHeight="10">
          <wp:simplePos x="0" y="0"/>
          <wp:positionH relativeFrom="column">
            <wp:posOffset>4042410</wp:posOffset>
          </wp:positionH>
          <wp:positionV relativeFrom="paragraph">
            <wp:posOffset>-405130</wp:posOffset>
          </wp:positionV>
          <wp:extent cx="1967230" cy="831850"/>
          <wp:effectExtent l="0" t="0" r="0" b="0"/>
          <wp:wrapTopAndBottom/>
          <wp:docPr id="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descr=""/>
                  <pic:cNvPicPr>
                    <a:picLocks noChangeAspect="1" noChangeArrowheads="1"/>
                  </pic:cNvPicPr>
                </pic:nvPicPr>
                <pic:blipFill>
                  <a:blip r:embed="rId3"/>
                  <a:stretch>
                    <a:fillRect/>
                  </a:stretch>
                </pic:blipFill>
                <pic:spPr bwMode="auto">
                  <a:xfrm>
                    <a:off x="0" y="0"/>
                    <a:ext cx="1967230" cy="8318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432" w:hanging="432"/>
      </w:pPr>
      <w:rPr/>
    </w:lvl>
    <w:lvl w:ilvl="1">
      <w:start w:val="1"/>
      <w:pStyle w:val="Heading2"/>
      <w:numFmt w:val="none"/>
      <w:suff w:val="nothing"/>
      <w:lvlText w:val="%2"/>
      <w:lvlJc w:val="left"/>
      <w:pPr>
        <w:tabs>
          <w:tab w:val="num" w:pos="0"/>
        </w:tabs>
        <w:ind w:left="576" w:hanging="576"/>
      </w:pPr>
      <w:r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lvl>
    <w:lvl w:ilvl="1">
      <w:start w:val="1"/>
      <w:numFmt w:val="bullet"/>
      <w:lvlText w:val=""/>
      <w:lvlJc w:val="left"/>
      <w:pPr>
        <w:tabs>
          <w:tab w:val="num" w:pos="85"/>
        </w:tabs>
        <w:ind w:left="1026" w:hanging="969"/>
      </w:pPr>
      <w:rPr>
        <w:rFonts w:ascii="Symbol" w:hAnsi="Symbol" w:cs="Symbol" w:hint="default"/>
      </w:rPr>
    </w:lvl>
    <w:lvl w:ilvl="2">
      <w:start w:val="1"/>
      <w:numFmt w:val="bullet"/>
      <w:lvlText w:val=""/>
      <w:lvlJc w:val="left"/>
      <w:pPr>
        <w:tabs>
          <w:tab w:val="num" w:pos="85"/>
        </w:tabs>
        <w:ind w:left="1026" w:hanging="969"/>
      </w:pPr>
      <w:rPr>
        <w:rFonts w:ascii="Symbol" w:hAnsi="Symbol" w:cs="Symbol" w:hint="default"/>
      </w:rPr>
    </w:lvl>
    <w:lvl w:ilvl="3">
      <w:start w:val="1"/>
      <w:numFmt w:val="bullet"/>
      <w:lvlText w:val=""/>
      <w:lvlJc w:val="left"/>
      <w:pPr>
        <w:tabs>
          <w:tab w:val="num" w:pos="85"/>
        </w:tabs>
        <w:ind w:left="1026" w:hanging="969"/>
      </w:pPr>
      <w:rPr>
        <w:rFonts w:ascii="Symbol" w:hAnsi="Symbol" w:cs="Symbol" w:hint="default"/>
      </w:rPr>
    </w:lvl>
    <w:lvl w:ilvl="4">
      <w:start w:val="1"/>
      <w:numFmt w:val="bullet"/>
      <w:lvlText w:val=""/>
      <w:lvlJc w:val="left"/>
      <w:pPr>
        <w:tabs>
          <w:tab w:val="num" w:pos="85"/>
        </w:tabs>
        <w:ind w:left="1026" w:hanging="969"/>
      </w:pPr>
      <w:rPr>
        <w:rFonts w:ascii="Symbol" w:hAnsi="Symbol" w:cs="Symbol" w:hint="default"/>
      </w:rPr>
    </w:lvl>
    <w:lvl w:ilvl="5">
      <w:start w:val="1"/>
      <w:numFmt w:val="bullet"/>
      <w:lvlText w:val=""/>
      <w:lvlJc w:val="left"/>
      <w:pPr>
        <w:tabs>
          <w:tab w:val="num" w:pos="85"/>
        </w:tabs>
        <w:ind w:left="1026" w:hanging="969"/>
      </w:pPr>
      <w:rPr>
        <w:rFonts w:ascii="Symbol" w:hAnsi="Symbol" w:cs="Symbol" w:hint="default"/>
      </w:rPr>
    </w:lvl>
    <w:lvl w:ilvl="6">
      <w:start w:val="1"/>
      <w:numFmt w:val="bullet"/>
      <w:lvlText w:val=""/>
      <w:lvlJc w:val="left"/>
      <w:pPr>
        <w:tabs>
          <w:tab w:val="num" w:pos="85"/>
        </w:tabs>
        <w:ind w:left="1026" w:hanging="969"/>
      </w:pPr>
      <w:rPr>
        <w:rFonts w:ascii="Symbol" w:hAnsi="Symbol" w:cs="Symbol" w:hint="default"/>
      </w:rPr>
    </w:lvl>
    <w:lvl w:ilvl="7">
      <w:start w:val="1"/>
      <w:numFmt w:val="bullet"/>
      <w:lvlText w:val=""/>
      <w:lvlJc w:val="left"/>
      <w:pPr>
        <w:tabs>
          <w:tab w:val="num" w:pos="85"/>
        </w:tabs>
        <w:ind w:left="1026" w:hanging="969"/>
      </w:pPr>
      <w:rPr>
        <w:rFonts w:ascii="Symbol" w:hAnsi="Symbol" w:cs="Symbol" w:hint="default"/>
      </w:rPr>
    </w:lvl>
    <w:lvl w:ilvl="8">
      <w:start w:val="1"/>
      <w:numFmt w:val="bullet"/>
      <w:lvlText w:val=""/>
      <w:lvlJc w:val="left"/>
      <w:pPr>
        <w:tabs>
          <w:tab w:val="num" w:pos="85"/>
        </w:tabs>
        <w:ind w:left="1026" w:hanging="969"/>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hyphenationZone w:val="0"/>
  <w:evenAndOddHeaders/>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es-E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jc w:val="left"/>
    </w:pPr>
    <w:rPr>
      <w:rFonts w:ascii="Arial" w:hAnsi="Arial" w:eastAsia="Times New Roman" w:cs="Arial"/>
      <w:color w:val="auto"/>
      <w:sz w:val="20"/>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paragraph" w:styleId="Heading2">
    <w:name w:val="heading 2"/>
    <w:basedOn w:val="Normal"/>
    <w:next w:val="Normal"/>
    <w:qFormat/>
    <w:pPr>
      <w:keepNext w:val="true"/>
      <w:numPr>
        <w:ilvl w:val="1"/>
        <w:numId w:val="1"/>
      </w:numPr>
      <w:ind w:firstLine="708" w:left="0" w:right="0"/>
      <w:jc w:val="both"/>
      <w:outlineLvl w:val="1"/>
    </w:pPr>
    <w:rPr>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bCs w:val="false"/>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Fuentedeprrafopredeter">
    <w:name w:val="Fuente de párrafo predeter."/>
    <w:qFormat/>
    <w:rPr/>
  </w:style>
  <w:style w:type="character" w:styleId="Pics">
    <w:name w:val="Pics"/>
    <w:qFormat/>
    <w:rPr>
      <w:rFonts w:ascii="OpenSymbol;Arial Unicode MS" w:hAnsi="OpenSymbol;Arial Unicode MS" w:eastAsia="OpenSymbol;Arial Unicode MS" w:cs="OpenSymbol;Arial Unicode MS"/>
    </w:rPr>
  </w:style>
  <w:style w:type="character" w:styleId="Smbolsdenumeraci">
    <w:name w:val="Símbols de numeració"/>
    <w:qFormat/>
    <w:rPr/>
  </w:style>
  <w:style w:type="character" w:styleId="Hyperlink">
    <w:name w:val="Hyperlink"/>
    <w:rPr>
      <w:color w:val="000080"/>
      <w:u w:val="single"/>
      <w:lang w:val="zxx" w:eastAsia="zxx" w:bidi="zxx"/>
    </w:rPr>
  </w:style>
  <w:style w:type="character" w:styleId="Strong">
    <w:name w:val="Strong"/>
    <w:qFormat/>
    <w:rPr>
      <w:b/>
      <w:bCs/>
    </w:rPr>
  </w:style>
  <w:style w:type="character" w:styleId="FollowedHyperlink">
    <w:name w:val="FollowedHyperlink"/>
    <w:rPr>
      <w:color w:val="800000"/>
      <w:u w:val="single"/>
      <w:lang w:val="zxx" w:eastAsia="zxx" w:bidi="zxx"/>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Arial" w:hAnsi="Arial" w:eastAsia="Lucida Sans Unicode" w:cs="Mangal"/>
      <w:sz w:val="20"/>
      <w:szCs w:val="28"/>
    </w:rPr>
  </w:style>
  <w:style w:type="paragraph" w:styleId="BodyText">
    <w:name w:val="Body Text"/>
    <w:basedOn w:val="Normal"/>
    <w:pPr>
      <w:spacing w:before="0" w:after="120"/>
    </w:pPr>
    <w:rPr/>
  </w:style>
  <w:style w:type="paragraph" w:styleId="List">
    <w:name w:val="List"/>
    <w:basedOn w:val="BodyText"/>
    <w:pPr/>
    <w:rPr>
      <w:rFonts w:cs="Mangal"/>
      <w:sz w:val="20"/>
    </w:rPr>
  </w:style>
  <w:style w:type="paragraph" w:styleId="Caption">
    <w:name w:val="caption"/>
    <w:basedOn w:val="Normal"/>
    <w:qFormat/>
    <w:pPr>
      <w:suppressLineNumbers/>
      <w:spacing w:before="120" w:after="120"/>
    </w:pPr>
    <w:rPr>
      <w:rFonts w:cs="Mangal"/>
      <w:i/>
      <w:iCs/>
      <w:sz w:val="20"/>
      <w:szCs w:val="24"/>
    </w:rPr>
  </w:style>
  <w:style w:type="paragraph" w:styleId="ndex">
    <w:name w:val="Índex"/>
    <w:basedOn w:val="Normal"/>
    <w:qFormat/>
    <w:pPr>
      <w:suppressLineNumbers/>
    </w:pPr>
    <w:rPr>
      <w:rFonts w:cs="Mangal"/>
      <w:sz w:val="20"/>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noteText">
    <w:name w:val="footnote text"/>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Contingutdelataula">
    <w:name w:val="Contingut de la taula"/>
    <w:basedOn w:val="Normal"/>
    <w:qFormat/>
    <w:pPr>
      <w:suppressLineNumbers/>
    </w:pPr>
    <w:rPr/>
  </w:style>
  <w:style w:type="paragraph" w:styleId="Footer">
    <w:name w:val="footer"/>
    <w:basedOn w:val="Normal"/>
    <w:pPr>
      <w:suppressLineNumbers/>
      <w:tabs>
        <w:tab w:val="clear" w:pos="720"/>
        <w:tab w:val="center" w:pos="5386" w:leader="none"/>
        <w:tab w:val="right" w:pos="10772" w:leader="none"/>
      </w:tabs>
    </w:pPr>
    <w:rPr/>
  </w:style>
  <w:style w:type="paragraph" w:styleId="Capaleraesquerra">
    <w:name w:val="Capçalera esquerra"/>
    <w:basedOn w:val="Normal"/>
    <w:qFormat/>
    <w:pPr>
      <w:suppressLineNumbers/>
      <w:tabs>
        <w:tab w:val="clear" w:pos="720"/>
        <w:tab w:val="center" w:pos="4762" w:leader="none"/>
        <w:tab w:val="right" w:pos="9524" w:leader="none"/>
      </w:tabs>
    </w:pPr>
    <w:rPr/>
  </w:style>
  <w:style w:type="paragraph" w:styleId="Subtitle">
    <w:name w:val="Subtitle"/>
    <w:basedOn w:val="Encapalament"/>
    <w:next w:val="BodyText"/>
    <w:qFormat/>
    <w:pPr>
      <w:jc w:val="center"/>
    </w:pPr>
    <w:rPr>
      <w:i/>
      <w:iCs/>
      <w:sz w:val="28"/>
      <w:szCs w:val="28"/>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Encapalamentdelataula">
    <w:name w:val="Encapçalament de la taula"/>
    <w:basedOn w:val="Contingutdelataula"/>
    <w:qFormat/>
    <w:pPr>
      <w:suppressLineNumbers/>
      <w:jc w:val="center"/>
    </w:pPr>
    <w:rPr>
      <w:b/>
      <w:bCs/>
    </w:rPr>
  </w:style>
  <w:style w:type="paragraph" w:styleId="western">
    <w:name w:val="western"/>
    <w:basedOn w:val="Normal"/>
    <w:qFormat/>
    <w:pPr>
      <w:suppressAutoHyphens w:val="false"/>
      <w:spacing w:before="280" w:after="119"/>
      <w:textAlignment w:val="auto"/>
    </w:pPr>
    <w:rPr>
      <w:rFonts w:ascii="Times New Roman" w:hAnsi="Times New Roman" w:eastAsia="Times New Roman" w:cs="Times New Roman"/>
      <w:color w:val="000000"/>
      <w:kern w:val="0"/>
      <w:lang w:eastAsia="es-ES" w:bidi="ar-SA"/>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Pic">
    <w:name w:val="Pic –"/>
    <w:qFormat/>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1063</TotalTime>
  <Application>LibreOffice/24.8.7.2$Windows_X86_64 LibreOffice_project/e07d0a63a46349d29051da79b1fde8160bab2a89</Application>
  <AppVersion>15.0000</AppVersion>
  <Pages>3</Pages>
  <Words>1122</Words>
  <Characters>6403</Characters>
  <CharactersWithSpaces>7524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2012-03-08T09:27:41Z</dcterms:created>
  <dc:creator>Ajuntament de Granollers</dc:creator>
  <dc:description/>
  <dc:language>es-ES</dc:language>
  <cp:lastModifiedBy/>
  <cp:lastPrinted>2025-12-19T13:27:44Z</cp:lastPrinted>
  <dcterms:modified xsi:type="dcterms:W3CDTF">2025-12-19T13:32:13Z</dcterms:modified>
  <cp:revision>178</cp:revision>
  <dc:subject/>
  <dc:title/>
</cp:coreProperties>
</file>