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08A" w:rsidRPr="0077708A" w:rsidRDefault="0077708A" w:rsidP="00000CEC">
      <w:pPr>
        <w:keepNext/>
        <w:numPr>
          <w:ilvl w:val="0"/>
          <w:numId w:val="1"/>
        </w:numPr>
        <w:suppressAutoHyphens/>
        <w:autoSpaceDE w:val="0"/>
        <w:spacing w:before="120" w:after="100" w:afterAutospacing="1" w:line="276" w:lineRule="auto"/>
        <w:ind w:left="426"/>
        <w:jc w:val="both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r w:rsidRPr="0077708A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Annex 7 PCAP - Oferta econòmica i altres aspectes avaluables automàticament. LOT 3 </w:t>
      </w:r>
    </w:p>
    <w:p w:rsidR="0077708A" w:rsidRPr="0077708A" w:rsidRDefault="0077708A" w:rsidP="0077708A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77708A">
        <w:rPr>
          <w:rFonts w:ascii="Arial" w:eastAsia="Times New Roman" w:hAnsi="Arial" w:cs="Arial"/>
          <w:b/>
          <w:color w:val="00000A"/>
          <w:kern w:val="2"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20"/>
      </w:tblGrid>
      <w:tr w:rsidR="0077708A" w:rsidRPr="0077708A" w:rsidTr="00CB5BF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Òrgan de contractació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Ajuntament de Gavà</w:t>
            </w:r>
          </w:p>
        </w:tc>
      </w:tr>
      <w:tr w:rsidR="0077708A" w:rsidRPr="0077708A" w:rsidTr="00CB5BF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Procediment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Obert subjecte a regulació  harmonitzada</w:t>
            </w:r>
          </w:p>
        </w:tc>
      </w:tr>
      <w:tr w:rsidR="0077708A" w:rsidRPr="0077708A" w:rsidTr="00CB5BF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>Objecte de la contractació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Contracte d’infraestructures  per a la Fira d’Espàrrecs de Gavà. </w:t>
            </w:r>
          </w:p>
        </w:tc>
      </w:tr>
      <w:tr w:rsidR="0077708A" w:rsidRPr="0077708A" w:rsidTr="00CB5BF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Núm. d'expedient i si s’escau nombre de lots: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DC MIXT 57_25 (2025/00022777A)..</w:t>
            </w:r>
          </w:p>
          <w:p w:rsidR="0077708A" w:rsidRPr="0077708A" w:rsidRDefault="0077708A" w:rsidP="0077708A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Lot 3: Servei de sonorització i equips audiovisuals.</w:t>
            </w:r>
          </w:p>
        </w:tc>
      </w:tr>
    </w:tbl>
    <w:p w:rsidR="0077708A" w:rsidRPr="0077708A" w:rsidRDefault="0077708A" w:rsidP="0077708A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77708A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77708A" w:rsidRPr="0077708A" w:rsidTr="00CB5BF7">
        <w:trPr>
          <w:trHeight w:val="41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Nom de l'empresa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1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NIF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1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Adreça Postal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Persona o persones de contacte: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0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2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Adreça d'Internet si es disposa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77708A" w:rsidRPr="0077708A" w:rsidRDefault="0077708A" w:rsidP="0077708A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77708A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77708A" w:rsidRPr="0077708A" w:rsidTr="00CB5BF7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77708A" w:rsidRPr="0077708A" w:rsidRDefault="0077708A" w:rsidP="0077708A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77708A" w:rsidRPr="0077708A" w:rsidRDefault="0077708A" w:rsidP="0077708A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77708A" w:rsidRPr="0077708A" w:rsidRDefault="0077708A" w:rsidP="0077708A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77708A">
        <w:rPr>
          <w:rFonts w:ascii="Arial" w:eastAsia="Times New Roman" w:hAnsi="Arial" w:cs="Arial"/>
          <w:color w:val="00000A"/>
          <w:kern w:val="2"/>
          <w:lang w:eastAsia="zh-CN"/>
        </w:rPr>
        <w:lastRenderedPageBreak/>
        <w:t xml:space="preserve">Als efectes de licitar al procediment obert subjecte a regulació harmonitzada per a la contractació per part de l’Ajuntament de Gavà, </w:t>
      </w:r>
    </w:p>
    <w:p w:rsidR="0077708A" w:rsidRPr="0077708A" w:rsidRDefault="0077708A" w:rsidP="0077708A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77708A">
        <w:rPr>
          <w:rFonts w:ascii="Arial" w:eastAsia="Times New Roman" w:hAnsi="Arial" w:cs="Arial"/>
          <w:color w:val="00000A"/>
          <w:kern w:val="2"/>
          <w:lang w:eastAsia="zh-CN"/>
        </w:rPr>
        <w:t xml:space="preserve">Manifesto que: </w:t>
      </w:r>
    </w:p>
    <w:p w:rsidR="0077708A" w:rsidRPr="0077708A" w:rsidRDefault="0077708A" w:rsidP="0077708A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77708A">
        <w:rPr>
          <w:rFonts w:ascii="Arial" w:eastAsia="Times New Roman" w:hAnsi="Arial" w:cs="Arial"/>
          <w:color w:val="00000A"/>
          <w:kern w:val="2"/>
          <w:lang w:eastAsia="zh-CN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</w:t>
      </w:r>
    </w:p>
    <w:p w:rsidR="0077708A" w:rsidRPr="0077708A" w:rsidRDefault="0077708A" w:rsidP="0077708A">
      <w:pPr>
        <w:widowControl w:val="0"/>
        <w:numPr>
          <w:ilvl w:val="0"/>
          <w:numId w:val="8"/>
        </w:numPr>
        <w:suppressAutoHyphens/>
        <w:spacing w:before="110" w:after="120" w:line="276" w:lineRule="auto"/>
        <w:ind w:left="714" w:hanging="357"/>
        <w:contextualSpacing/>
        <w:jc w:val="both"/>
        <w:rPr>
          <w:rFonts w:ascii="Arial" w:eastAsia="Times New Roman" w:hAnsi="Arial" w:cs="Arial"/>
          <w:b/>
          <w:color w:val="000000"/>
          <w:lang w:eastAsia="zh-CN"/>
        </w:rPr>
      </w:pPr>
      <w:r w:rsidRPr="0077708A">
        <w:rPr>
          <w:rFonts w:ascii="Arial" w:eastAsia="Times New Roman" w:hAnsi="Arial" w:cs="Arial"/>
          <w:b/>
          <w:color w:val="000000"/>
          <w:lang w:eastAsia="zh-CN"/>
        </w:rPr>
        <w:t xml:space="preserve">Oferta Econòmica: </w:t>
      </w:r>
    </w:p>
    <w:tbl>
      <w:tblPr>
        <w:tblW w:w="48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4"/>
        <w:gridCol w:w="2893"/>
        <w:gridCol w:w="2126"/>
        <w:gridCol w:w="2231"/>
      </w:tblGrid>
      <w:tr w:rsidR="0077708A" w:rsidRPr="0077708A" w:rsidTr="00CB5BF7">
        <w:trPr>
          <w:trHeight w:val="351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08A" w:rsidRPr="0077708A" w:rsidRDefault="0077708A" w:rsidP="0077708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77708A">
              <w:rPr>
                <w:rFonts w:ascii="Arial" w:eastAsia="Times New Roman" w:hAnsi="Arial" w:cs="Arial"/>
                <w:b/>
                <w:color w:val="000000"/>
                <w:lang w:eastAsia="es-ES"/>
              </w:rPr>
              <w:t>Servei</w:t>
            </w:r>
          </w:p>
        </w:tc>
        <w:tc>
          <w:tcPr>
            <w:tcW w:w="166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08A" w:rsidRPr="0077708A" w:rsidRDefault="0077708A" w:rsidP="0077708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77708A">
              <w:rPr>
                <w:rFonts w:ascii="Arial" w:eastAsia="Times New Roman" w:hAnsi="Arial" w:cs="Arial"/>
                <w:b/>
                <w:color w:val="000000"/>
                <w:lang w:eastAsia="es-ES"/>
              </w:rPr>
              <w:t>Preu màxim del servei (IVA Exclòs)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708A" w:rsidRPr="0077708A" w:rsidRDefault="0077708A" w:rsidP="0077708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77708A">
              <w:rPr>
                <w:rFonts w:ascii="Arial" w:eastAsia="Times New Roman" w:hAnsi="Arial" w:cs="Arial"/>
                <w:b/>
                <w:color w:val="000000"/>
                <w:lang w:eastAsia="es-ES"/>
              </w:rPr>
              <w:t>Preu del servei (IVA* Exclòs) ofert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8A" w:rsidRPr="0077708A" w:rsidRDefault="0077708A" w:rsidP="0077708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77708A">
              <w:rPr>
                <w:rFonts w:ascii="Arial" w:eastAsia="Times New Roman" w:hAnsi="Arial" w:cs="Arial"/>
                <w:b/>
                <w:color w:val="000000"/>
                <w:lang w:eastAsia="es-ES"/>
              </w:rPr>
              <w:t xml:space="preserve">Preu del servei </w:t>
            </w:r>
          </w:p>
          <w:p w:rsidR="0077708A" w:rsidRPr="0077708A" w:rsidRDefault="0077708A" w:rsidP="0077708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77708A">
              <w:rPr>
                <w:rFonts w:ascii="Arial" w:eastAsia="Times New Roman" w:hAnsi="Arial" w:cs="Arial"/>
                <w:b/>
                <w:color w:val="000000"/>
                <w:lang w:eastAsia="es-ES"/>
              </w:rPr>
              <w:t>(IVA* Inclòs) ofert</w:t>
            </w:r>
          </w:p>
        </w:tc>
      </w:tr>
      <w:tr w:rsidR="0077708A" w:rsidRPr="0077708A" w:rsidTr="00CB5BF7">
        <w:trPr>
          <w:trHeight w:val="898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08A" w:rsidRPr="0077708A" w:rsidRDefault="0077708A" w:rsidP="0077708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77708A">
              <w:rPr>
                <w:rFonts w:ascii="Arial" w:eastAsia="Times New Roman" w:hAnsi="Arial" w:cs="Arial"/>
                <w:b/>
                <w:lang w:eastAsia="es-ES"/>
              </w:rPr>
              <w:t>Cost servei</w:t>
            </w:r>
          </w:p>
        </w:tc>
        <w:tc>
          <w:tcPr>
            <w:tcW w:w="166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08A" w:rsidRPr="0077708A" w:rsidRDefault="0077708A" w:rsidP="0077708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77708A">
              <w:rPr>
                <w:rFonts w:ascii="Arial" w:eastAsia="Times New Roman" w:hAnsi="Arial" w:cs="Arial"/>
                <w:bCs/>
                <w:lang w:eastAsia="es-ES"/>
              </w:rPr>
              <w:t>.27.479,34. €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708A" w:rsidRPr="0077708A" w:rsidRDefault="0077708A" w:rsidP="0077708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0"/>
                <w:lang w:eastAsia="es-ES"/>
              </w:rPr>
              <w:t>----,-- €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8A" w:rsidRPr="0077708A" w:rsidRDefault="0077708A" w:rsidP="0077708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77708A" w:rsidRPr="0077708A" w:rsidRDefault="0077708A" w:rsidP="0077708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0"/>
                <w:lang w:eastAsia="es-ES"/>
              </w:rPr>
              <w:t>----,-- €</w:t>
            </w:r>
          </w:p>
        </w:tc>
      </w:tr>
    </w:tbl>
    <w:p w:rsidR="0077708A" w:rsidRPr="0077708A" w:rsidRDefault="0077708A" w:rsidP="0077708A">
      <w:pPr>
        <w:suppressAutoHyphens/>
        <w:jc w:val="both"/>
        <w:rPr>
          <w:rFonts w:ascii="Arial" w:eastAsia="Times New Roman" w:hAnsi="Arial" w:cs="Arial"/>
          <w:i/>
          <w:color w:val="000000"/>
          <w:kern w:val="2"/>
          <w:lang w:eastAsia="ar-SA"/>
        </w:rPr>
      </w:pPr>
      <w:r w:rsidRPr="0077708A">
        <w:rPr>
          <w:rFonts w:ascii="Arial" w:eastAsia="Times New Roman" w:hAnsi="Arial" w:cs="Arial"/>
          <w:i/>
          <w:color w:val="000000"/>
          <w:kern w:val="2"/>
          <w:lang w:eastAsia="ar-SA"/>
        </w:rPr>
        <w:t>(*) La proposta no podrà superar el pressupost màxim de licitació (sense IVA).</w:t>
      </w:r>
      <w:r w:rsidRPr="0077708A">
        <w:rPr>
          <w:rFonts w:ascii="Arial" w:eastAsia="Times New Roman" w:hAnsi="Arial" w:cs="Arial"/>
          <w:i/>
          <w:color w:val="000000"/>
          <w:lang w:eastAsia="es-ES"/>
        </w:rPr>
        <w:t xml:space="preserve"> Serà automàticament exclosa l’oferta que superi el pressupost màxim de licitació (sense IVA).</w:t>
      </w:r>
    </w:p>
    <w:p w:rsidR="0077708A" w:rsidRPr="0077708A" w:rsidRDefault="0077708A" w:rsidP="0077708A">
      <w:pPr>
        <w:suppressAutoHyphens/>
        <w:jc w:val="both"/>
        <w:rPr>
          <w:rFonts w:ascii="Arial" w:eastAsia="Times New Roman" w:hAnsi="Arial" w:cs="Arial"/>
          <w:color w:val="000000"/>
          <w:kern w:val="2"/>
          <w:lang w:eastAsia="ar-SA"/>
        </w:rPr>
      </w:pPr>
    </w:p>
    <w:p w:rsidR="0077708A" w:rsidRPr="0077708A" w:rsidRDefault="0077708A" w:rsidP="0077708A">
      <w:pPr>
        <w:widowControl w:val="0"/>
        <w:numPr>
          <w:ilvl w:val="0"/>
          <w:numId w:val="9"/>
        </w:numPr>
        <w:suppressAutoHyphens/>
        <w:spacing w:before="110" w:after="120" w:line="276" w:lineRule="auto"/>
        <w:contextualSpacing/>
        <w:jc w:val="both"/>
        <w:rPr>
          <w:rFonts w:ascii="Arial" w:eastAsia="Times New Roman" w:hAnsi="Arial" w:cs="Arial"/>
          <w:b/>
          <w:color w:val="000000"/>
          <w:lang w:eastAsia="zh-CN"/>
        </w:rPr>
      </w:pPr>
      <w:r w:rsidRPr="0077708A">
        <w:rPr>
          <w:rFonts w:ascii="Arial" w:eastAsia="Times New Roman" w:hAnsi="Arial" w:cs="Arial"/>
          <w:b/>
          <w:color w:val="000000"/>
          <w:lang w:eastAsia="zh-CN"/>
        </w:rPr>
        <w:t xml:space="preserve">Criteris qualitatius. </w:t>
      </w:r>
    </w:p>
    <w:p w:rsidR="0077708A" w:rsidRPr="0077708A" w:rsidRDefault="0077708A" w:rsidP="0077708A">
      <w:pPr>
        <w:suppressAutoHyphens/>
        <w:spacing w:after="120" w:line="276" w:lineRule="auto"/>
        <w:ind w:left="360"/>
        <w:contextualSpacing/>
        <w:jc w:val="both"/>
        <w:rPr>
          <w:rFonts w:ascii="Arial" w:eastAsia="Calibri" w:hAnsi="Arial" w:cs="Arial"/>
        </w:rPr>
      </w:pPr>
      <w:r w:rsidRPr="0077708A">
        <w:rPr>
          <w:rFonts w:ascii="Arial" w:eastAsia="Times New Roman" w:hAnsi="Arial" w:cs="Arial"/>
          <w:b/>
          <w:color w:val="000000"/>
          <w:lang w:eastAsia="zh-CN"/>
        </w:rPr>
        <w:t xml:space="preserve">b.1 Temps de resposta en cas d’incidències en el servei que requereixi de la  reposició de materials malmesos durant l’execució del servei. </w:t>
      </w:r>
      <w:r w:rsidRPr="0077708A">
        <w:rPr>
          <w:rFonts w:ascii="Arial" w:eastAsia="Calibri" w:hAnsi="Arial" w:cs="Arial"/>
        </w:rPr>
        <w:t xml:space="preserve"> </w:t>
      </w:r>
    </w:p>
    <w:tbl>
      <w:tblPr>
        <w:tblW w:w="0" w:type="auto"/>
        <w:tblInd w:w="1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2104"/>
      </w:tblGrid>
      <w:tr w:rsidR="0077708A" w:rsidRPr="0077708A" w:rsidTr="00CB5BF7">
        <w:trPr>
          <w:trHeight w:val="313"/>
        </w:trPr>
        <w:tc>
          <w:tcPr>
            <w:tcW w:w="3527" w:type="dxa"/>
            <w:shd w:val="clear" w:color="auto" w:fill="auto"/>
          </w:tcPr>
          <w:p w:rsidR="0077708A" w:rsidRPr="0077708A" w:rsidRDefault="0077708A" w:rsidP="0077708A">
            <w:pPr>
              <w:suppressAutoHyphens/>
              <w:spacing w:after="120" w:line="276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77708A">
              <w:rPr>
                <w:rFonts w:ascii="Arial" w:eastAsia="Calibri" w:hAnsi="Arial" w:cs="Arial"/>
              </w:rPr>
              <w:t xml:space="preserve">Temps de resposta </w:t>
            </w:r>
          </w:p>
        </w:tc>
        <w:tc>
          <w:tcPr>
            <w:tcW w:w="2104" w:type="dxa"/>
            <w:shd w:val="clear" w:color="auto" w:fill="auto"/>
          </w:tcPr>
          <w:p w:rsidR="0077708A" w:rsidRPr="0077708A" w:rsidRDefault="0077708A" w:rsidP="0077708A">
            <w:pPr>
              <w:suppressAutoHyphens/>
              <w:spacing w:after="120" w:line="276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77708A">
              <w:rPr>
                <w:rFonts w:ascii="Arial" w:eastAsia="Calibri" w:hAnsi="Arial" w:cs="Arial"/>
              </w:rPr>
              <w:t>Marcar amb una (x) en cas d’oferir</w:t>
            </w:r>
          </w:p>
        </w:tc>
      </w:tr>
      <w:tr w:rsidR="0077708A" w:rsidRPr="0077708A" w:rsidTr="00CB5BF7">
        <w:trPr>
          <w:trHeight w:val="313"/>
        </w:trPr>
        <w:tc>
          <w:tcPr>
            <w:tcW w:w="3527" w:type="dxa"/>
            <w:shd w:val="clear" w:color="auto" w:fill="auto"/>
          </w:tcPr>
          <w:p w:rsidR="0077708A" w:rsidRPr="0077708A" w:rsidRDefault="0077708A" w:rsidP="0077708A">
            <w:pPr>
              <w:suppressAutoHyphens/>
              <w:spacing w:after="120" w:line="276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77708A">
              <w:rPr>
                <w:rFonts w:ascii="Arial" w:eastAsia="Calibri" w:hAnsi="Arial" w:cs="Arial"/>
              </w:rPr>
              <w:t xml:space="preserve">15 min  </w:t>
            </w:r>
          </w:p>
        </w:tc>
        <w:tc>
          <w:tcPr>
            <w:tcW w:w="2104" w:type="dxa"/>
            <w:shd w:val="clear" w:color="auto" w:fill="auto"/>
          </w:tcPr>
          <w:p w:rsidR="0077708A" w:rsidRPr="0077708A" w:rsidRDefault="0077708A" w:rsidP="0077708A">
            <w:pPr>
              <w:suppressAutoHyphens/>
              <w:spacing w:after="12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  <w:tr w:rsidR="0077708A" w:rsidRPr="0077708A" w:rsidTr="00CB5BF7">
        <w:trPr>
          <w:trHeight w:val="313"/>
        </w:trPr>
        <w:tc>
          <w:tcPr>
            <w:tcW w:w="3527" w:type="dxa"/>
            <w:shd w:val="clear" w:color="auto" w:fill="auto"/>
          </w:tcPr>
          <w:p w:rsidR="0077708A" w:rsidRPr="0077708A" w:rsidRDefault="0077708A" w:rsidP="0077708A">
            <w:pPr>
              <w:suppressAutoHyphens/>
              <w:spacing w:after="120" w:line="276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77708A">
              <w:rPr>
                <w:rFonts w:ascii="Arial" w:eastAsia="Calibri" w:hAnsi="Arial" w:cs="Arial"/>
              </w:rPr>
              <w:t xml:space="preserve">30 min  </w:t>
            </w:r>
          </w:p>
        </w:tc>
        <w:tc>
          <w:tcPr>
            <w:tcW w:w="2104" w:type="dxa"/>
            <w:shd w:val="clear" w:color="auto" w:fill="auto"/>
          </w:tcPr>
          <w:p w:rsidR="0077708A" w:rsidRPr="0077708A" w:rsidRDefault="0077708A" w:rsidP="0077708A">
            <w:pPr>
              <w:suppressAutoHyphens/>
              <w:spacing w:after="12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  <w:tr w:rsidR="0077708A" w:rsidRPr="0077708A" w:rsidTr="00CB5BF7">
        <w:trPr>
          <w:trHeight w:val="313"/>
        </w:trPr>
        <w:tc>
          <w:tcPr>
            <w:tcW w:w="3527" w:type="dxa"/>
            <w:shd w:val="clear" w:color="auto" w:fill="auto"/>
          </w:tcPr>
          <w:p w:rsidR="0077708A" w:rsidRPr="0077708A" w:rsidRDefault="0077708A" w:rsidP="0077708A">
            <w:pPr>
              <w:suppressAutoHyphens/>
              <w:spacing w:after="120" w:line="276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77708A">
              <w:rPr>
                <w:rFonts w:ascii="Arial" w:eastAsia="Calibri" w:hAnsi="Arial" w:cs="Arial"/>
              </w:rPr>
              <w:t xml:space="preserve">45 min  </w:t>
            </w:r>
          </w:p>
        </w:tc>
        <w:tc>
          <w:tcPr>
            <w:tcW w:w="2104" w:type="dxa"/>
            <w:shd w:val="clear" w:color="auto" w:fill="auto"/>
          </w:tcPr>
          <w:p w:rsidR="0077708A" w:rsidRPr="0077708A" w:rsidRDefault="0077708A" w:rsidP="0077708A">
            <w:pPr>
              <w:suppressAutoHyphens/>
              <w:spacing w:after="12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</w:tbl>
    <w:p w:rsidR="0077708A" w:rsidRPr="0077708A" w:rsidRDefault="0077708A" w:rsidP="0077708A">
      <w:pPr>
        <w:suppressAutoHyphens/>
        <w:spacing w:after="120" w:line="276" w:lineRule="auto"/>
        <w:ind w:left="360"/>
        <w:contextualSpacing/>
        <w:jc w:val="both"/>
        <w:rPr>
          <w:rFonts w:ascii="Arial" w:eastAsia="Calibri" w:hAnsi="Arial" w:cs="Arial"/>
        </w:rPr>
      </w:pPr>
    </w:p>
    <w:p w:rsidR="0077708A" w:rsidRPr="0077708A" w:rsidRDefault="0077708A" w:rsidP="0077708A">
      <w:pPr>
        <w:suppressAutoHyphens/>
        <w:ind w:firstLine="360"/>
        <w:jc w:val="both"/>
        <w:rPr>
          <w:rFonts w:ascii="Arial" w:eastAsia="Times New Roman" w:hAnsi="Arial" w:cs="Arial"/>
          <w:color w:val="000000"/>
          <w:lang w:eastAsia="es-ES"/>
        </w:rPr>
      </w:pPr>
      <w:r w:rsidRPr="0077708A">
        <w:rPr>
          <w:rFonts w:ascii="Arial" w:eastAsia="Times New Roman" w:hAnsi="Arial" w:cs="Arial"/>
          <w:b/>
          <w:color w:val="000000"/>
          <w:lang w:eastAsia="es-ES"/>
        </w:rPr>
        <w:t xml:space="preserve">b.2 Grau de protecció IP65 en els equips d’il·luminació de l’escenari d’activitats ubicat a la </w:t>
      </w:r>
      <w:proofErr w:type="spellStart"/>
      <w:r w:rsidRPr="0077708A">
        <w:rPr>
          <w:rFonts w:ascii="Arial" w:eastAsia="Times New Roman" w:hAnsi="Arial" w:cs="Arial"/>
          <w:b/>
          <w:color w:val="000000"/>
          <w:lang w:eastAsia="es-ES"/>
        </w:rPr>
        <w:t>pl</w:t>
      </w:r>
      <w:proofErr w:type="spellEnd"/>
      <w:r w:rsidRPr="0077708A">
        <w:rPr>
          <w:rFonts w:ascii="Arial" w:eastAsia="Times New Roman" w:hAnsi="Arial" w:cs="Arial"/>
          <w:b/>
          <w:color w:val="000000"/>
          <w:lang w:eastAsia="es-ES"/>
        </w:rPr>
        <w:t xml:space="preserve"> Jaume Balmes: </w:t>
      </w:r>
    </w:p>
    <w:tbl>
      <w:tblPr>
        <w:tblW w:w="3740" w:type="pct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6"/>
        <w:gridCol w:w="3181"/>
      </w:tblGrid>
      <w:tr w:rsidR="0077708A" w:rsidRPr="0077708A" w:rsidTr="00CB5BF7">
        <w:trPr>
          <w:trHeight w:val="105"/>
        </w:trPr>
        <w:tc>
          <w:tcPr>
            <w:tcW w:w="2653" w:type="pct"/>
          </w:tcPr>
          <w:p w:rsidR="0077708A" w:rsidRPr="0077708A" w:rsidRDefault="0077708A" w:rsidP="0077708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347" w:type="pct"/>
          </w:tcPr>
          <w:p w:rsidR="0077708A" w:rsidRPr="0077708A" w:rsidRDefault="0077708A" w:rsidP="0077708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77708A">
              <w:rPr>
                <w:rFonts w:ascii="Arial" w:eastAsia="Calibri" w:hAnsi="Arial" w:cs="Arial"/>
              </w:rPr>
              <w:t>Marcar amb una (x) en cas d’oferir</w:t>
            </w:r>
          </w:p>
        </w:tc>
      </w:tr>
      <w:tr w:rsidR="0077708A" w:rsidRPr="0077708A" w:rsidTr="00CB5BF7">
        <w:trPr>
          <w:trHeight w:val="105"/>
        </w:trPr>
        <w:tc>
          <w:tcPr>
            <w:tcW w:w="2653" w:type="pct"/>
          </w:tcPr>
          <w:p w:rsidR="0077708A" w:rsidRPr="0077708A" w:rsidRDefault="0077708A" w:rsidP="0077708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77708A">
              <w:rPr>
                <w:rFonts w:ascii="Arial" w:eastAsia="Calibri" w:hAnsi="Arial" w:cs="Arial"/>
                <w:color w:val="000000"/>
              </w:rPr>
              <w:t xml:space="preserve">Grau de protecció IP65 en els equips d’il·luminació LED </w:t>
            </w:r>
          </w:p>
        </w:tc>
        <w:tc>
          <w:tcPr>
            <w:tcW w:w="2347" w:type="pct"/>
          </w:tcPr>
          <w:p w:rsidR="0077708A" w:rsidRPr="0077708A" w:rsidRDefault="0077708A" w:rsidP="0077708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77708A" w:rsidRPr="0077708A" w:rsidRDefault="0077708A" w:rsidP="0077708A">
      <w:pPr>
        <w:spacing w:line="276" w:lineRule="auto"/>
        <w:jc w:val="both"/>
        <w:rPr>
          <w:rFonts w:ascii="Arial" w:eastAsia="Times New Roman" w:hAnsi="Arial" w:cs="Arial"/>
          <w:i/>
          <w:highlight w:val="yellow"/>
          <w:lang w:eastAsia="es-ES"/>
        </w:rPr>
      </w:pPr>
      <w:r w:rsidRPr="0077708A">
        <w:rPr>
          <w:rFonts w:ascii="Arial" w:eastAsia="Times New Roman" w:hAnsi="Arial" w:cs="Arial"/>
          <w:i/>
          <w:color w:val="000000"/>
          <w:kern w:val="2"/>
          <w:lang w:eastAsia="zh-CN"/>
        </w:rPr>
        <w:t>Per poder ser valorat, s’adjuntarà el certificat o fitxa tècnica dels llums a instal·lar.</w:t>
      </w:r>
    </w:p>
    <w:p w:rsidR="0077708A" w:rsidRPr="0077708A" w:rsidRDefault="0077708A" w:rsidP="0077708A">
      <w:pPr>
        <w:widowControl w:val="0"/>
        <w:autoSpaceDE w:val="0"/>
        <w:autoSpaceDN w:val="0"/>
        <w:spacing w:line="276" w:lineRule="auto"/>
        <w:ind w:left="720"/>
        <w:jc w:val="both"/>
        <w:rPr>
          <w:rFonts w:ascii="Arial" w:eastAsia="Times New Roman" w:hAnsi="Arial" w:cs="Arial"/>
          <w:highlight w:val="yellow"/>
        </w:rPr>
      </w:pPr>
    </w:p>
    <w:p w:rsidR="0077708A" w:rsidRPr="0077708A" w:rsidRDefault="0077708A" w:rsidP="0077708A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76" w:lineRule="auto"/>
        <w:jc w:val="both"/>
        <w:textAlignment w:val="baseline"/>
        <w:rPr>
          <w:rFonts w:ascii="Arial" w:eastAsia="Times New Roman" w:hAnsi="Arial" w:cs="Arial"/>
          <w:kern w:val="2"/>
          <w:lang w:eastAsia="zh-CN"/>
        </w:rPr>
      </w:pPr>
      <w:r w:rsidRPr="0077708A">
        <w:rPr>
          <w:rFonts w:ascii="Arial" w:eastAsia="Times New Roman" w:hAnsi="Arial" w:cs="Arial"/>
          <w:kern w:val="2"/>
          <w:lang w:eastAsia="es-ES"/>
        </w:rPr>
        <w:t xml:space="preserve">I per què consti, </w:t>
      </w:r>
      <w:r w:rsidRPr="0077708A">
        <w:rPr>
          <w:rFonts w:ascii="Arial" w:eastAsia="Times New Roman" w:hAnsi="Arial" w:cs="Arial"/>
          <w:b/>
          <w:kern w:val="2"/>
          <w:lang w:eastAsia="es-ES"/>
        </w:rPr>
        <w:t>signo electrònicament</w:t>
      </w:r>
      <w:r w:rsidRPr="0077708A">
        <w:rPr>
          <w:rFonts w:ascii="Arial" w:eastAsia="Times New Roman" w:hAnsi="Arial" w:cs="Arial"/>
          <w:kern w:val="2"/>
          <w:lang w:eastAsia="es-ES"/>
        </w:rPr>
        <w:t xml:space="preserve"> aquesta proposta </w:t>
      </w:r>
    </w:p>
    <w:p w:rsidR="0077708A" w:rsidRPr="0077708A" w:rsidRDefault="0077708A" w:rsidP="0077708A">
      <w:pPr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77708A">
        <w:rPr>
          <w:rFonts w:ascii="Arial" w:eastAsia="Times New Roman" w:hAnsi="Arial" w:cs="Arial"/>
          <w:kern w:val="2"/>
          <w:lang w:eastAsia="zh-CN"/>
        </w:rPr>
        <w:t xml:space="preserve">Signatura electrònica del licitador </w:t>
      </w:r>
    </w:p>
    <w:p w:rsidR="0077708A" w:rsidRPr="0077708A" w:rsidRDefault="0077708A" w:rsidP="0077708A">
      <w:pPr>
        <w:spacing w:after="120" w:line="276" w:lineRule="auto"/>
        <w:rPr>
          <w:rFonts w:ascii="Arial" w:eastAsia="SimSun" w:hAnsi="Arial" w:cs="Arial"/>
        </w:rPr>
      </w:pPr>
    </w:p>
    <w:p w:rsidR="00287F13" w:rsidRDefault="00000CEC" w:rsidP="00000CEC">
      <w:pPr>
        <w:keepNext/>
        <w:suppressAutoHyphens/>
        <w:autoSpaceDE w:val="0"/>
        <w:spacing w:before="120" w:after="100" w:afterAutospacing="1" w:line="276" w:lineRule="auto"/>
        <w:jc w:val="both"/>
        <w:outlineLvl w:val="0"/>
      </w:pPr>
      <w:bookmarkStart w:id="0" w:name="_GoBack"/>
      <w:bookmarkEnd w:id="0"/>
      <w:r>
        <w:t xml:space="preserve"> </w:t>
      </w:r>
    </w:p>
    <w:sectPr w:rsidR="00287F13" w:rsidSect="00F4565C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le-GroteskNor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54" w:rsidRPr="00EC3D5C" w:rsidRDefault="00000CEC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000CEC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BC3B54" w:rsidRDefault="00000CEC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BC3B54" w:rsidTr="00CF7B3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BC3B54" w:rsidRDefault="0077708A" w:rsidP="00CF7B31">
          <w:pPr>
            <w:pStyle w:val="Contenidodelatabla0"/>
            <w:snapToGrid w:val="0"/>
            <w:spacing w:after="0"/>
          </w:pPr>
          <w:r w:rsidRPr="00CF7B31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76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BC3B54" w:rsidRDefault="0077708A" w:rsidP="00CF7B31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C3B54" w:rsidRDefault="00000CEC"/>
  <w:p w:rsidR="00BC3B54" w:rsidRDefault="00000C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015F4784"/>
    <w:multiLevelType w:val="hybridMultilevel"/>
    <w:tmpl w:val="252A2662"/>
    <w:lvl w:ilvl="0" w:tplc="A336BE9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E0F9A"/>
    <w:multiLevelType w:val="hybridMultilevel"/>
    <w:tmpl w:val="27CE9212"/>
    <w:lvl w:ilvl="0" w:tplc="3E92B18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23960"/>
    <w:multiLevelType w:val="hybridMultilevel"/>
    <w:tmpl w:val="C4F44BAC"/>
    <w:lvl w:ilvl="0" w:tplc="13BC50B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0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E7365"/>
    <w:multiLevelType w:val="hybridMultilevel"/>
    <w:tmpl w:val="327AD8AC"/>
    <w:lvl w:ilvl="0" w:tplc="4EF43E0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0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CC9755F"/>
    <w:multiLevelType w:val="hybridMultilevel"/>
    <w:tmpl w:val="5ECE9F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327B6"/>
    <w:multiLevelType w:val="hybridMultilevel"/>
    <w:tmpl w:val="E7A081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8A"/>
    <w:rsid w:val="00000CEC"/>
    <w:rsid w:val="00055C76"/>
    <w:rsid w:val="003E374B"/>
    <w:rsid w:val="004901AC"/>
    <w:rsid w:val="00654310"/>
    <w:rsid w:val="0077708A"/>
    <w:rsid w:val="007A08F2"/>
    <w:rsid w:val="007A5635"/>
    <w:rsid w:val="008B379B"/>
    <w:rsid w:val="008C30E3"/>
    <w:rsid w:val="008D77DD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D5E47"/>
  <w15:chartTrackingRefBased/>
  <w15:docId w15:val="{B528F454-1CA3-498F-8043-83C7EDDF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_2"/>
    <w:qFormat/>
    <w:rsid w:val="0077708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0">
    <w:name w:val="Contenido de la tabla_0"/>
    <w:basedOn w:val="Normal"/>
    <w:rsid w:val="0077708A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2025-12-12T12:47:00Z</dcterms:created>
  <dcterms:modified xsi:type="dcterms:W3CDTF">2025-12-12T12:47:00Z</dcterms:modified>
</cp:coreProperties>
</file>