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EF5" w:rsidRDefault="004C4EF5" w:rsidP="008D0ED3">
      <w:pPr>
        <w:keepNext/>
        <w:jc w:val="both"/>
        <w:outlineLvl w:val="1"/>
        <w:rPr>
          <w:rFonts w:ascii="Arial" w:hAnsi="Arial" w:cs="Arial"/>
          <w:b/>
          <w:caps/>
          <w:color w:val="000000"/>
          <w:kern w:val="32"/>
          <w:sz w:val="22"/>
          <w:szCs w:val="22"/>
        </w:rPr>
      </w:pPr>
      <w:bookmarkStart w:id="0" w:name="_Toc103190408"/>
      <w:bookmarkStart w:id="1" w:name="_Hlk151553571"/>
      <w:bookmarkStart w:id="2" w:name="_Toc161136451"/>
    </w:p>
    <w:p w:rsidR="004C4EF5" w:rsidRPr="004C4EF5" w:rsidRDefault="004C4EF5" w:rsidP="004C4EF5">
      <w:pPr>
        <w:rPr>
          <w:rFonts w:ascii="Arial" w:hAnsi="Arial" w:cs="Arial"/>
          <w:sz w:val="22"/>
          <w:szCs w:val="22"/>
        </w:rPr>
      </w:pPr>
    </w:p>
    <w:p w:rsidR="004C4EF5" w:rsidRDefault="004C4EF5" w:rsidP="008D0ED3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</w:p>
    <w:p w:rsidR="004C4EF5" w:rsidRDefault="004C4EF5" w:rsidP="008D0ED3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</w:p>
    <w:p w:rsidR="008D0ED3" w:rsidRPr="00DA2946" w:rsidRDefault="008D0ED3" w:rsidP="008D0ED3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3" w:name="_Toc100665758"/>
      <w:bookmarkStart w:id="4" w:name="_Toc200618474"/>
      <w:bookmarkEnd w:id="0"/>
      <w:bookmarkEnd w:id="1"/>
      <w:bookmarkEnd w:id="2"/>
      <w:r w:rsidRPr="00DA2946">
        <w:rPr>
          <w:rFonts w:ascii="Arial" w:hAnsi="Arial" w:cs="Arial"/>
          <w:b/>
          <w:caps/>
          <w:color w:val="000000"/>
          <w:sz w:val="22"/>
          <w:szCs w:val="22"/>
        </w:rPr>
        <w:t>ANNEX II. MODEL D’OFERTA DE CRITERIS QUANTIFICABLES MITJANÇANT L’APLICACIÓ DE FÓRMULES</w:t>
      </w:r>
      <w:bookmarkEnd w:id="3"/>
      <w:bookmarkEnd w:id="4"/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PACC2025000085</w:t>
      </w:r>
    </w:p>
    <w:p w:rsidR="008D0ED3" w:rsidRPr="00A51C67" w:rsidRDefault="008D0ED3" w:rsidP="008D0ED3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0ED3" w:rsidRPr="00A51C67" w:rsidRDefault="008D0ED3" w:rsidP="008D0ED3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8D0ED3" w:rsidRPr="00012123" w:rsidTr="00CE053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bookmarkStart w:id="5" w:name="_Hlk161133259"/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012123" w:rsidTr="00CE053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8D0ED3" w:rsidRPr="00012123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8D0ED3" w:rsidRPr="00AC3CFC" w:rsidTr="00CE053D">
        <w:trPr>
          <w:trHeight w:val="20"/>
          <w:jc w:val="center"/>
        </w:trPr>
        <w:tc>
          <w:tcPr>
            <w:tcW w:w="3109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8D0ED3" w:rsidRPr="00AC3CFC" w:rsidRDefault="008D0ED3" w:rsidP="00CE053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bookmarkEnd w:id="5"/>
    </w:tbl>
    <w:p w:rsidR="008D0ED3" w:rsidRPr="00A51C67" w:rsidRDefault="008D0ED3" w:rsidP="008D0ED3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8D0ED3" w:rsidRDefault="008D0ED3" w:rsidP="008D0ED3">
      <w:pPr>
        <w:jc w:val="both"/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Assabentat</w:t>
      </w:r>
      <w:r>
        <w:rPr>
          <w:rFonts w:ascii="Arial" w:hAnsi="Arial" w:cs="Arial"/>
          <w:sz w:val="22"/>
          <w:szCs w:val="22"/>
        </w:rPr>
        <w:t>/da</w:t>
      </w:r>
      <w:r w:rsidRPr="00980414">
        <w:rPr>
          <w:rFonts w:ascii="Arial" w:hAnsi="Arial" w:cs="Arial"/>
          <w:sz w:val="22"/>
          <w:szCs w:val="22"/>
        </w:rPr>
        <w:t xml:space="preserve"> de l’anunci de licitació publicat en el Perfil de</w:t>
      </w:r>
      <w:r>
        <w:rPr>
          <w:rFonts w:ascii="Arial" w:hAnsi="Arial" w:cs="Arial"/>
          <w:sz w:val="22"/>
          <w:szCs w:val="22"/>
        </w:rPr>
        <w:t>l contractant</w:t>
      </w:r>
      <w:r w:rsidRPr="00980414">
        <w:rPr>
          <w:rFonts w:ascii="Arial" w:hAnsi="Arial" w:cs="Arial"/>
          <w:sz w:val="22"/>
          <w:szCs w:val="22"/>
        </w:rPr>
        <w:t xml:space="preserve"> i de les condicions i requisits exigits per participar en la licitació</w:t>
      </w:r>
      <w:r w:rsidRPr="00980414">
        <w:rPr>
          <w:rFonts w:ascii="Arial" w:hAnsi="Arial" w:cs="Arial"/>
          <w:b/>
          <w:sz w:val="22"/>
          <w:szCs w:val="22"/>
        </w:rPr>
        <w:t xml:space="preserve">, </w:t>
      </w:r>
      <w:r w:rsidRPr="00980414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  <w:r>
        <w:rPr>
          <w:rFonts w:ascii="Arial" w:hAnsi="Arial" w:cs="Arial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aquest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efecte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fa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constar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que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coneix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el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Plec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de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Clàusules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Administratives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i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</w:t>
      </w:r>
      <w:r>
        <w:rPr>
          <w:rFonts w:ascii="Arial" w:hAnsi="Arial" w:cs="Arial"/>
          <w:sz w:val="22"/>
          <w:szCs w:val="22"/>
        </w:rPr>
        <w:t>/a</w:t>
      </w:r>
      <w:r w:rsidRPr="00980414">
        <w:rPr>
          <w:rFonts w:ascii="Arial" w:hAnsi="Arial" w:cs="Arial"/>
          <w:sz w:val="22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8D0ED3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Pr="00B01630" w:rsidRDefault="008D0ED3" w:rsidP="008D0ED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01630">
        <w:rPr>
          <w:rFonts w:ascii="Arial" w:hAnsi="Arial" w:cs="Arial"/>
          <w:b/>
          <w:bCs/>
          <w:sz w:val="22"/>
          <w:szCs w:val="22"/>
          <w:u w:val="single"/>
        </w:rPr>
        <w:t>A1. Oferta econòmica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890"/>
        <w:gridCol w:w="1782"/>
      </w:tblGrid>
      <w:tr w:rsidR="008D0ED3" w:rsidRPr="00633FC2" w:rsidTr="00CE053D">
        <w:trPr>
          <w:trHeight w:val="247"/>
        </w:trPr>
        <w:tc>
          <w:tcPr>
            <w:tcW w:w="484" w:type="pct"/>
            <w:shd w:val="clear" w:color="auto" w:fill="BFBFBF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Codi</w:t>
            </w:r>
          </w:p>
        </w:tc>
        <w:tc>
          <w:tcPr>
            <w:tcW w:w="3467" w:type="pct"/>
            <w:shd w:val="clear" w:color="auto" w:fill="BFBFBF"/>
            <w:hideMark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szCs w:val="22"/>
              </w:rPr>
              <w:t>Concepte</w:t>
            </w:r>
          </w:p>
        </w:tc>
        <w:tc>
          <w:tcPr>
            <w:tcW w:w="1049" w:type="pct"/>
            <w:shd w:val="clear" w:color="auto" w:fill="BFBFBF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Preu</w:t>
            </w:r>
          </w:p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IVA exclòs</w:t>
            </w:r>
          </w:p>
        </w:tc>
      </w:tr>
      <w:tr w:rsidR="008D0ED3" w:rsidRPr="00633FC2" w:rsidTr="00CE053D">
        <w:trPr>
          <w:trHeight w:val="247"/>
        </w:trPr>
        <w:tc>
          <w:tcPr>
            <w:tcW w:w="5000" w:type="pct"/>
            <w:gridSpan w:val="3"/>
            <w:shd w:val="clear" w:color="auto" w:fill="D9D9D9"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Part Fixa</w:t>
            </w:r>
          </w:p>
        </w:tc>
      </w:tr>
      <w:tr w:rsidR="008D0ED3" w:rsidRPr="00633FC2" w:rsidTr="00CE053D">
        <w:trPr>
          <w:trHeight w:val="270"/>
        </w:trPr>
        <w:tc>
          <w:tcPr>
            <w:tcW w:w="484" w:type="pct"/>
            <w:shd w:val="clear" w:color="auto" w:fill="F2F2F2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633FC2">
              <w:rPr>
                <w:rFonts w:ascii="Arial" w:hAnsi="Arial" w:cs="Arial"/>
                <w:i/>
                <w:iCs/>
                <w:szCs w:val="22"/>
              </w:rPr>
              <w:t>Of</w:t>
            </w:r>
          </w:p>
        </w:tc>
        <w:tc>
          <w:tcPr>
            <w:tcW w:w="3467" w:type="pct"/>
            <w:shd w:val="clear" w:color="auto" w:fill="F2F2F2"/>
            <w:hideMark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Preu corresponent a les prestacions fixes (per la durada del contracte sense comptar eventuals pròrrogues)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26.000,00 €</w:t>
            </w:r>
          </w:p>
        </w:tc>
        <w:tc>
          <w:tcPr>
            <w:tcW w:w="1049" w:type="pct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633FC2" w:rsidTr="00CE053D">
        <w:trPr>
          <w:trHeight w:val="270"/>
        </w:trPr>
        <w:tc>
          <w:tcPr>
            <w:tcW w:w="5000" w:type="pct"/>
            <w:gridSpan w:val="3"/>
            <w:shd w:val="clear" w:color="auto" w:fill="D9D9D9"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b/>
                <w:bCs/>
                <w:szCs w:val="22"/>
              </w:rPr>
            </w:pPr>
            <w:r w:rsidRPr="00633FC2">
              <w:rPr>
                <w:rFonts w:ascii="Arial" w:hAnsi="Arial" w:cs="Arial"/>
                <w:b/>
                <w:bCs/>
                <w:szCs w:val="22"/>
              </w:rPr>
              <w:t>Part Variable</w:t>
            </w:r>
          </w:p>
        </w:tc>
      </w:tr>
      <w:tr w:rsidR="008D0ED3" w:rsidRPr="00633FC2" w:rsidTr="00CE053D">
        <w:trPr>
          <w:trHeight w:val="270"/>
        </w:trPr>
        <w:tc>
          <w:tcPr>
            <w:tcW w:w="484" w:type="pct"/>
            <w:shd w:val="clear" w:color="auto" w:fill="F2F2F2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633FC2">
              <w:rPr>
                <w:rFonts w:ascii="Arial" w:hAnsi="Arial" w:cs="Arial"/>
                <w:i/>
                <w:iCs/>
                <w:szCs w:val="22"/>
              </w:rPr>
              <w:t>PU1</w:t>
            </w:r>
          </w:p>
        </w:tc>
        <w:tc>
          <w:tcPr>
            <w:tcW w:w="3467" w:type="pct"/>
            <w:shd w:val="clear" w:color="auto" w:fill="F2F2F2"/>
            <w:hideMark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Preu Unitari d’1 hora de dedicació d’un tècnic amb el perfil professional de Tècnic de Sistemes, Analista-Programador o Formador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55,00 €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D0ED3" w:rsidRPr="00633FC2" w:rsidTr="00CE053D">
        <w:trPr>
          <w:trHeight w:val="270"/>
        </w:trPr>
        <w:tc>
          <w:tcPr>
            <w:tcW w:w="484" w:type="pct"/>
            <w:shd w:val="clear" w:color="auto" w:fill="F2F2F2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633FC2">
              <w:rPr>
                <w:rFonts w:ascii="Arial" w:hAnsi="Arial" w:cs="Arial"/>
                <w:i/>
                <w:iCs/>
                <w:szCs w:val="22"/>
              </w:rPr>
              <w:t>PU2</w:t>
            </w:r>
          </w:p>
        </w:tc>
        <w:tc>
          <w:tcPr>
            <w:tcW w:w="3467" w:type="pct"/>
            <w:shd w:val="clear" w:color="auto" w:fill="F2F2F2"/>
            <w:hideMark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Preu Unitari d’1 hora de dedicació d’un tècnic amb el perfil professional de Consultor Funcional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70,00 €</w:t>
            </w:r>
          </w:p>
          <w:p w:rsidR="008D0ED3" w:rsidRPr="00633FC2" w:rsidRDefault="008D0ED3" w:rsidP="00CE053D">
            <w:pPr>
              <w:spacing w:before="40" w:after="40"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49" w:type="pct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D0ED3" w:rsidRDefault="008D0ED3" w:rsidP="008D0ED3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0ED3" w:rsidRPr="00193711" w:rsidRDefault="008D0ED3" w:rsidP="008D0ED3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0ED3" w:rsidRPr="00B01630" w:rsidRDefault="008D0ED3" w:rsidP="008D0ED3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01630">
        <w:rPr>
          <w:rFonts w:ascii="Arial" w:hAnsi="Arial" w:cs="Arial"/>
          <w:b/>
          <w:bCs/>
          <w:sz w:val="22"/>
          <w:szCs w:val="22"/>
          <w:u w:val="single"/>
        </w:rPr>
        <w:t>A2. Horari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4"/>
      </w:tblGrid>
      <w:tr w:rsidR="008D0ED3" w:rsidRPr="00633FC2" w:rsidTr="00CE053D">
        <w:trPr>
          <w:trHeight w:val="247"/>
        </w:trPr>
        <w:tc>
          <w:tcPr>
            <w:tcW w:w="6521" w:type="dxa"/>
            <w:shd w:val="clear" w:color="auto" w:fill="D9D9D9"/>
            <w:vAlign w:val="center"/>
          </w:tcPr>
          <w:p w:rsidR="008D0ED3" w:rsidRPr="00633FC2" w:rsidRDefault="008D0ED3" w:rsidP="00CE053D">
            <w:pPr>
              <w:spacing w:before="40" w:afterLines="40" w:after="96"/>
              <w:jc w:val="center"/>
              <w:rPr>
                <w:szCs w:val="24"/>
              </w:rPr>
            </w:pPr>
            <w:r w:rsidRPr="00633FC2">
              <w:rPr>
                <w:rFonts w:ascii="Arial" w:hAnsi="Arial"/>
                <w:b/>
                <w:bCs/>
                <w:szCs w:val="22"/>
              </w:rPr>
              <w:t xml:space="preserve">Concepte 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8D0ED3" w:rsidRPr="00633FC2" w:rsidRDefault="008D0ED3" w:rsidP="00CE053D">
            <w:pPr>
              <w:spacing w:before="40" w:afterLines="40" w:after="96"/>
              <w:jc w:val="center"/>
              <w:rPr>
                <w:rFonts w:ascii="Arial" w:hAnsi="Arial"/>
                <w:b/>
                <w:bCs/>
                <w:szCs w:val="22"/>
              </w:rPr>
            </w:pPr>
            <w:r w:rsidRPr="00633FC2">
              <w:rPr>
                <w:rFonts w:ascii="Arial" w:hAnsi="Arial"/>
                <w:b/>
                <w:bCs/>
                <w:szCs w:val="22"/>
              </w:rPr>
              <w:t>Nombre d’hores</w:t>
            </w:r>
          </w:p>
          <w:p w:rsidR="008D0ED3" w:rsidRPr="00633FC2" w:rsidRDefault="008D0ED3" w:rsidP="00CE053D">
            <w:pPr>
              <w:spacing w:before="40" w:afterLines="40" w:after="96"/>
              <w:jc w:val="center"/>
              <w:rPr>
                <w:rFonts w:ascii="Arial" w:hAnsi="Arial"/>
                <w:b/>
                <w:bCs/>
                <w:szCs w:val="22"/>
              </w:rPr>
            </w:pPr>
            <w:r w:rsidRPr="00633FC2">
              <w:rPr>
                <w:rFonts w:ascii="Arial" w:hAnsi="Arial"/>
                <w:b/>
                <w:bCs/>
                <w:szCs w:val="22"/>
              </w:rPr>
              <w:t>(</w:t>
            </w:r>
            <w:proofErr w:type="spellStart"/>
            <w:r w:rsidRPr="00633FC2">
              <w:rPr>
                <w:rFonts w:ascii="Arial" w:hAnsi="Arial"/>
                <w:b/>
                <w:bCs/>
                <w:i/>
                <w:iCs/>
                <w:szCs w:val="22"/>
              </w:rPr>
              <w:t>Hr</w:t>
            </w:r>
            <w:proofErr w:type="spellEnd"/>
            <w:r w:rsidRPr="00633FC2">
              <w:rPr>
                <w:rFonts w:ascii="Arial" w:hAnsi="Arial"/>
                <w:b/>
                <w:bCs/>
                <w:szCs w:val="22"/>
              </w:rPr>
              <w:t>)</w:t>
            </w:r>
          </w:p>
        </w:tc>
      </w:tr>
      <w:tr w:rsidR="008D0ED3" w:rsidRPr="00633FC2" w:rsidTr="00CE053D">
        <w:trPr>
          <w:trHeight w:val="1310"/>
        </w:trPr>
        <w:tc>
          <w:tcPr>
            <w:tcW w:w="6521" w:type="dxa"/>
            <w:shd w:val="clear" w:color="auto" w:fill="F2F2F2"/>
            <w:vAlign w:val="center"/>
          </w:tcPr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633FC2">
              <w:rPr>
                <w:rFonts w:ascii="Arial" w:hAnsi="Arial" w:cs="Arial"/>
                <w:b/>
                <w:szCs w:val="22"/>
              </w:rPr>
              <w:t>Finestra horària dels serveis de suport tècnic i manteniment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 w:val="10"/>
                <w:szCs w:val="22"/>
              </w:rPr>
            </w:pP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Nombre d’hores de la finestra horària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 w:val="10"/>
                <w:szCs w:val="10"/>
              </w:rPr>
            </w:pP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Mínim 9 hores (cas de 9:00 a 18:00)</w:t>
            </w:r>
          </w:p>
          <w:p w:rsidR="008D0ED3" w:rsidRPr="00633FC2" w:rsidRDefault="008D0ED3" w:rsidP="00CE053D">
            <w:pPr>
              <w:spacing w:before="40" w:after="40"/>
              <w:rPr>
                <w:rFonts w:ascii="Arial" w:hAnsi="Arial" w:cs="Arial"/>
                <w:szCs w:val="22"/>
              </w:rPr>
            </w:pPr>
            <w:r w:rsidRPr="00633FC2">
              <w:rPr>
                <w:rFonts w:ascii="Arial" w:hAnsi="Arial" w:cs="Arial"/>
                <w:szCs w:val="22"/>
              </w:rPr>
              <w:t>Màxim 12 hores (cas de 8:00 a 20:00)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D0ED3" w:rsidRPr="00633FC2" w:rsidRDefault="008D0ED3" w:rsidP="00CE053D">
            <w:pPr>
              <w:spacing w:before="40" w:afterLines="40" w:after="96"/>
              <w:jc w:val="center"/>
              <w:rPr>
                <w:szCs w:val="24"/>
              </w:rPr>
            </w:pPr>
          </w:p>
        </w:tc>
      </w:tr>
    </w:tbl>
    <w:p w:rsidR="008D0ED3" w:rsidRPr="00F97D8B" w:rsidRDefault="008D0ED3" w:rsidP="008D0ED3">
      <w:pPr>
        <w:ind w:left="426" w:hanging="426"/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Style w:val="Textennegreta"/>
          <w:rFonts w:ascii="Arial" w:hAnsi="Arial" w:cs="Arial"/>
          <w:spacing w:val="-2"/>
          <w:szCs w:val="22"/>
        </w:rPr>
      </w:pPr>
    </w:p>
    <w:p w:rsidR="008D0ED3" w:rsidRPr="00980414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Pr="00D9071B" w:rsidRDefault="008D0ED3" w:rsidP="008D0ED3">
      <w:pPr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Signatura declarant</w:t>
      </w:r>
      <w:r w:rsidRPr="00D9071B">
        <w:rPr>
          <w:rFonts w:ascii="Arial" w:hAnsi="Arial" w:cs="Arial"/>
          <w:sz w:val="22"/>
          <w:szCs w:val="22"/>
        </w:rPr>
        <w:t xml:space="preserve"> </w:t>
      </w:r>
    </w:p>
    <w:p w:rsidR="008D0ED3" w:rsidRPr="00170975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Pr="000638DE" w:rsidRDefault="008D0ED3" w:rsidP="008D0ED3">
      <w:pPr>
        <w:jc w:val="both"/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b/>
          <w:caps/>
          <w:color w:val="000000"/>
          <w:sz w:val="22"/>
          <w:szCs w:val="22"/>
        </w:rPr>
      </w:pPr>
      <w:bookmarkStart w:id="6" w:name="_Toc103689246"/>
      <w:bookmarkStart w:id="7" w:name="_Toc115787713"/>
    </w:p>
    <w:p w:rsidR="008D0ED3" w:rsidRDefault="008D0ED3" w:rsidP="008D0ED3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8D0ED3" w:rsidRDefault="008D0ED3" w:rsidP="008D0ED3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8D0ED3" w:rsidRDefault="008D0ED3" w:rsidP="00B668E2">
      <w:pPr>
        <w:keepNext/>
        <w:jc w:val="both"/>
        <w:outlineLvl w:val="1"/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</w:pPr>
      <w:bookmarkStart w:id="8" w:name="_GoBack"/>
      <w:bookmarkEnd w:id="6"/>
      <w:bookmarkEnd w:id="7"/>
      <w:bookmarkEnd w:id="8"/>
    </w:p>
    <w:sectPr w:rsidR="008D0ED3" w:rsidSect="00A907D3">
      <w:headerReference w:type="default" r:id="rId7"/>
      <w:footerReference w:type="default" r:id="rId8"/>
      <w:pgSz w:w="11906" w:h="16838"/>
      <w:pgMar w:top="1026" w:right="1701" w:bottom="1417" w:left="1701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F25" w:rsidRDefault="00972F25">
      <w:r>
        <w:separator/>
      </w:r>
    </w:p>
  </w:endnote>
  <w:endnote w:type="continuationSeparator" w:id="0">
    <w:p w:rsidR="00972F25" w:rsidRDefault="0097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7D3" w:rsidRPr="00A907D3" w:rsidRDefault="00A907D3">
    <w:pPr>
      <w:pStyle w:val="Peu"/>
      <w:jc w:val="right"/>
      <w:rPr>
        <w:rFonts w:ascii="Arial" w:hAnsi="Arial" w:cs="Arial"/>
      </w:rPr>
    </w:pPr>
    <w:r w:rsidRPr="00A907D3">
      <w:rPr>
        <w:rFonts w:ascii="Arial" w:hAnsi="Arial" w:cs="Arial"/>
      </w:rPr>
      <w:fldChar w:fldCharType="begin"/>
    </w:r>
    <w:r w:rsidRPr="00A907D3">
      <w:rPr>
        <w:rFonts w:ascii="Arial" w:hAnsi="Arial" w:cs="Arial"/>
      </w:rPr>
      <w:instrText>PAGE   \* MERGEFORMAT</w:instrText>
    </w:r>
    <w:r w:rsidRPr="00A907D3">
      <w:rPr>
        <w:rFonts w:ascii="Arial" w:hAnsi="Arial" w:cs="Arial"/>
      </w:rPr>
      <w:fldChar w:fldCharType="separate"/>
    </w:r>
    <w:r w:rsidRPr="00A907D3">
      <w:rPr>
        <w:rFonts w:ascii="Arial" w:hAnsi="Arial" w:cs="Arial"/>
      </w:rPr>
      <w:t>2</w:t>
    </w:r>
    <w:r w:rsidRPr="00A907D3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F25" w:rsidRDefault="00972F25">
      <w:r>
        <w:separator/>
      </w:r>
    </w:p>
  </w:footnote>
  <w:footnote w:type="continuationSeparator" w:id="0">
    <w:p w:rsidR="00972F25" w:rsidRDefault="0097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5F" w:rsidRPr="000177F9" w:rsidRDefault="004C4EF5" w:rsidP="006A60DC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38200"/>
          <wp:effectExtent l="0" t="0" r="0" b="0"/>
          <wp:docPr id="21" name="Imatge 2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BB0"/>
    <w:multiLevelType w:val="hybridMultilevel"/>
    <w:tmpl w:val="1012E7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3C5F64"/>
    <w:multiLevelType w:val="hybridMultilevel"/>
    <w:tmpl w:val="0282B5E2"/>
    <w:lvl w:ilvl="0" w:tplc="C48EE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6404"/>
    <w:multiLevelType w:val="hybridMultilevel"/>
    <w:tmpl w:val="1D8835D4"/>
    <w:lvl w:ilvl="0" w:tplc="0C0A000F">
      <w:start w:val="1"/>
      <w:numFmt w:val="decimal"/>
      <w:lvlText w:val="%1."/>
      <w:lvlJc w:val="left"/>
      <w:pPr>
        <w:ind w:left="732" w:hanging="360"/>
      </w:p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56C5"/>
    <w:multiLevelType w:val="hybridMultilevel"/>
    <w:tmpl w:val="6094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wiss" w:hAnsi="Swiss" w:cs="Swis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Swiss" w:hAnsi="Swiss" w:cs="Swis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Swiss" w:hAnsi="Swiss" w:cs="Swis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6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944F5"/>
    <w:multiLevelType w:val="multilevel"/>
    <w:tmpl w:val="7060A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81D3F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3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14"/>
  </w:num>
  <w:num w:numId="5">
    <w:abstractNumId w:val="29"/>
  </w:num>
  <w:num w:numId="6">
    <w:abstractNumId w:val="31"/>
  </w:num>
  <w:num w:numId="7">
    <w:abstractNumId w:val="12"/>
  </w:num>
  <w:num w:numId="8">
    <w:abstractNumId w:val="7"/>
  </w:num>
  <w:num w:numId="9">
    <w:abstractNumId w:val="21"/>
  </w:num>
  <w:num w:numId="10">
    <w:abstractNumId w:val="11"/>
  </w:num>
  <w:num w:numId="11">
    <w:abstractNumId w:val="23"/>
  </w:num>
  <w:num w:numId="12">
    <w:abstractNumId w:val="35"/>
  </w:num>
  <w:num w:numId="13">
    <w:abstractNumId w:val="36"/>
  </w:num>
  <w:num w:numId="14">
    <w:abstractNumId w:val="27"/>
  </w:num>
  <w:num w:numId="15">
    <w:abstractNumId w:val="9"/>
  </w:num>
  <w:num w:numId="16">
    <w:abstractNumId w:val="34"/>
  </w:num>
  <w:num w:numId="17">
    <w:abstractNumId w:val="16"/>
  </w:num>
  <w:num w:numId="18">
    <w:abstractNumId w:val="17"/>
  </w:num>
  <w:num w:numId="19">
    <w:abstractNumId w:val="26"/>
  </w:num>
  <w:num w:numId="20">
    <w:abstractNumId w:val="24"/>
  </w:num>
  <w:num w:numId="21">
    <w:abstractNumId w:val="28"/>
  </w:num>
  <w:num w:numId="22">
    <w:abstractNumId w:val="13"/>
  </w:num>
  <w:num w:numId="23">
    <w:abstractNumId w:val="3"/>
  </w:num>
  <w:num w:numId="24">
    <w:abstractNumId w:val="18"/>
  </w:num>
  <w:num w:numId="25">
    <w:abstractNumId w:val="20"/>
  </w:num>
  <w:num w:numId="26">
    <w:abstractNumId w:val="32"/>
  </w:num>
  <w:num w:numId="27">
    <w:abstractNumId w:val="37"/>
  </w:num>
  <w:num w:numId="28">
    <w:abstractNumId w:val="6"/>
  </w:num>
  <w:num w:numId="29">
    <w:abstractNumId w:val="8"/>
  </w:num>
  <w:num w:numId="30">
    <w:abstractNumId w:val="4"/>
  </w:num>
  <w:num w:numId="31">
    <w:abstractNumId w:val="1"/>
  </w:num>
  <w:num w:numId="32">
    <w:abstractNumId w:val="25"/>
  </w:num>
  <w:num w:numId="33">
    <w:abstractNumId w:val="2"/>
  </w:num>
  <w:num w:numId="34">
    <w:abstractNumId w:val="30"/>
  </w:num>
  <w:num w:numId="35">
    <w:abstractNumId w:val="33"/>
  </w:num>
  <w:num w:numId="36">
    <w:abstractNumId w:val="0"/>
  </w:num>
  <w:num w:numId="37">
    <w:abstractNumId w:val="1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5B2F"/>
    <w:rsid w:val="00067C1A"/>
    <w:rsid w:val="000B368A"/>
    <w:rsid w:val="001E467F"/>
    <w:rsid w:val="002C3FBB"/>
    <w:rsid w:val="00407AE0"/>
    <w:rsid w:val="0041158E"/>
    <w:rsid w:val="0046535D"/>
    <w:rsid w:val="004B7483"/>
    <w:rsid w:val="004C4EF5"/>
    <w:rsid w:val="005F791E"/>
    <w:rsid w:val="00646A49"/>
    <w:rsid w:val="0068608E"/>
    <w:rsid w:val="006A60DC"/>
    <w:rsid w:val="00745EC9"/>
    <w:rsid w:val="0079155F"/>
    <w:rsid w:val="00865210"/>
    <w:rsid w:val="00884293"/>
    <w:rsid w:val="00890925"/>
    <w:rsid w:val="008D0ED3"/>
    <w:rsid w:val="0090439B"/>
    <w:rsid w:val="00972F25"/>
    <w:rsid w:val="00A35D0E"/>
    <w:rsid w:val="00A7293C"/>
    <w:rsid w:val="00A907D3"/>
    <w:rsid w:val="00B534E3"/>
    <w:rsid w:val="00B668E2"/>
    <w:rsid w:val="00B94A4F"/>
    <w:rsid w:val="00BA3F27"/>
    <w:rsid w:val="00C567A4"/>
    <w:rsid w:val="00C83D70"/>
    <w:rsid w:val="00CE053D"/>
    <w:rsid w:val="00D76333"/>
    <w:rsid w:val="00DE65CD"/>
    <w:rsid w:val="00E07D89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56AA0"/>
  <w15:chartTrackingRefBased/>
  <w15:docId w15:val="{29DB02E9-014B-4419-A039-A61CBCC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8D0ED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8D0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8D0ED3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8D0ED3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8D0ED3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8D0ED3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8D0ED3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8D0ED3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8D0ED3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8D0ED3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8D0ED3"/>
    <w:rPr>
      <w:sz w:val="24"/>
    </w:rPr>
  </w:style>
  <w:style w:type="character" w:styleId="Enlla">
    <w:name w:val="Hyperlink"/>
    <w:uiPriority w:val="99"/>
    <w:rsid w:val="008D0ED3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8D0ED3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8D0ED3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8D0ED3"/>
  </w:style>
  <w:style w:type="paragraph" w:styleId="TtoldelIDC">
    <w:name w:val="TOC Heading"/>
    <w:basedOn w:val="Ttol1"/>
    <w:next w:val="Normal"/>
    <w:uiPriority w:val="39"/>
    <w:unhideWhenUsed/>
    <w:qFormat/>
    <w:rsid w:val="008D0ED3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8D0ED3"/>
    <w:rPr>
      <w:b/>
      <w:sz w:val="24"/>
      <w:u w:val="single"/>
    </w:rPr>
  </w:style>
  <w:style w:type="character" w:customStyle="1" w:styleId="Absatz-Standardschriftart">
    <w:name w:val="Absatz-Standardschriftart"/>
    <w:rsid w:val="008D0ED3"/>
  </w:style>
  <w:style w:type="character" w:customStyle="1" w:styleId="WW-Absatz-Standardschriftart">
    <w:name w:val="WW-Absatz-Standardschriftart"/>
    <w:rsid w:val="008D0ED3"/>
  </w:style>
  <w:style w:type="character" w:customStyle="1" w:styleId="WW-Absatz-Standardschriftart1">
    <w:name w:val="WW-Absatz-Standardschriftart1"/>
    <w:rsid w:val="008D0ED3"/>
  </w:style>
  <w:style w:type="character" w:customStyle="1" w:styleId="WW-Absatz-Standardschriftart11">
    <w:name w:val="WW-Absatz-Standardschriftart11"/>
    <w:rsid w:val="008D0ED3"/>
  </w:style>
  <w:style w:type="paragraph" w:customStyle="1" w:styleId="Encapalament">
    <w:name w:val="Encapçalament"/>
    <w:basedOn w:val="Normal"/>
    <w:next w:val="Textindependent"/>
    <w:rsid w:val="008D0ED3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8D0ED3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8D0ED3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8D0ED3"/>
  </w:style>
  <w:style w:type="paragraph" w:styleId="Llegenda">
    <w:name w:val="caption"/>
    <w:basedOn w:val="Normal"/>
    <w:qFormat/>
    <w:rsid w:val="008D0ED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8D0ED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8D0ED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8D0ED3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8D0ED3"/>
  </w:style>
  <w:style w:type="paragraph" w:styleId="Textdeglobus">
    <w:name w:val="Balloon Text"/>
    <w:basedOn w:val="Normal"/>
    <w:link w:val="TextdeglobusCar"/>
    <w:unhideWhenUsed/>
    <w:rsid w:val="008D0ED3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8D0ED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8D0ED3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8D0ED3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8D0ED3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8D0ED3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8D0ED3"/>
    <w:pPr>
      <w:widowControl w:val="0"/>
      <w:numPr>
        <w:numId w:val="1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8D0ED3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8D0ED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8D0ED3"/>
    <w:rPr>
      <w:lang w:val="es-ES" w:eastAsia="es-ES"/>
    </w:rPr>
  </w:style>
  <w:style w:type="character" w:styleId="Nmerodepgina">
    <w:name w:val="page number"/>
    <w:rsid w:val="008D0ED3"/>
  </w:style>
  <w:style w:type="paragraph" w:customStyle="1" w:styleId="ComissiGov">
    <w:name w:val="Comissió Gov"/>
    <w:rsid w:val="008D0ED3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8D0ED3"/>
    <w:rPr>
      <w:i/>
      <w:iCs/>
    </w:rPr>
  </w:style>
  <w:style w:type="paragraph" w:customStyle="1" w:styleId="EstiloTahoma">
    <w:name w:val="Estilo Tahoma"/>
    <w:basedOn w:val="Normal"/>
    <w:rsid w:val="008D0ED3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8D0E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8D0ED3"/>
    <w:rPr>
      <w:lang w:eastAsia="es-ES"/>
    </w:rPr>
  </w:style>
  <w:style w:type="character" w:customStyle="1" w:styleId="TextdenotaalfinalCar">
    <w:name w:val="Text de nota al final Car"/>
    <w:link w:val="Textdenotaalfinal"/>
    <w:rsid w:val="008D0ED3"/>
    <w:rPr>
      <w:lang w:eastAsia="es-ES"/>
    </w:rPr>
  </w:style>
  <w:style w:type="character" w:styleId="Refernciadenotaalfinal">
    <w:name w:val="endnote reference"/>
    <w:rsid w:val="008D0ED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8D0ED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8D0ED3"/>
    <w:rPr>
      <w:lang w:eastAsia="es-ES"/>
    </w:rPr>
  </w:style>
  <w:style w:type="character" w:styleId="Refernciadenotaapeudepgina">
    <w:name w:val="footnote reference"/>
    <w:rsid w:val="008D0ED3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8D0ED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8D0E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8D0ED3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8D0ED3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8D0ED3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8D0ED3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8D0ED3"/>
    <w:rPr>
      <w:b/>
      <w:bCs/>
    </w:rPr>
  </w:style>
  <w:style w:type="paragraph" w:styleId="NormalWeb">
    <w:name w:val="Normal (Web)"/>
    <w:basedOn w:val="Normal"/>
    <w:uiPriority w:val="99"/>
    <w:unhideWhenUsed/>
    <w:rsid w:val="008D0ED3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8D0ED3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8D0ED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8D0ED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8D0ED3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8D0ED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D0ED3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8D0ED3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8D0ED3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8D0ED3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D0ED3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8D0ED3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8D0ED3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8D0ED3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8D0ED3"/>
    <w:rPr>
      <w:color w:val="800080"/>
      <w:u w:val="single"/>
    </w:rPr>
  </w:style>
  <w:style w:type="table" w:styleId="Taulaambcolumnes4">
    <w:name w:val="Table Columns 4"/>
    <w:basedOn w:val="Taulanormal"/>
    <w:rsid w:val="008D0E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8D0ED3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8D0ED3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8D0ED3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8D0ED3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8D0ED3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8D0ED3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8D0ED3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(X2025012371)</vt:lpstr>
      <vt:lpstr/>
      <vt:lpstr/>
    </vt:vector>
  </TitlesOfParts>
  <Company>Ajuntament Sant Feliu Llobregat</Company>
  <LinksUpToDate>false</LinksUpToDate>
  <CharactersWithSpaces>1842</CharactersWithSpaces>
  <SharedDoc>false</SharedDoc>
  <HLinks>
    <vt:vector size="504" baseType="variant">
      <vt:variant>
        <vt:i4>4128816</vt:i4>
      </vt:variant>
      <vt:variant>
        <vt:i4>564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561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558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552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546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540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(X2025012371)</dc:title>
  <dc:subject/>
  <dc:creator>lopezlm</dc:creator>
  <cp:keywords/>
  <dc:description/>
  <cp:lastModifiedBy>Cruz Martin, Ivan</cp:lastModifiedBy>
  <cp:revision>2</cp:revision>
  <dcterms:created xsi:type="dcterms:W3CDTF">2025-12-17T10:04:00Z</dcterms:created>
  <dcterms:modified xsi:type="dcterms:W3CDTF">2025-12-17T10:04:00Z</dcterms:modified>
</cp:coreProperties>
</file>