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FD33" w14:textId="77777777" w:rsidR="00D60D83" w:rsidRDefault="00D60D83">
      <w:pPr>
        <w:pStyle w:val="Textindependent"/>
        <w:spacing w:before="69"/>
        <w:rPr>
          <w:rFonts w:ascii="Times New Roman"/>
          <w:sz w:val="17"/>
        </w:rPr>
      </w:pPr>
    </w:p>
    <w:p w14:paraId="2B413FBB" w14:textId="77777777" w:rsidR="00D60D83" w:rsidRDefault="00000000">
      <w:pPr>
        <w:ind w:left="2458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w:drawing>
          <wp:anchor distT="0" distB="0" distL="0" distR="0" simplePos="0" relativeHeight="15728640" behindDoc="0" locked="0" layoutInCell="1" allowOverlap="1" wp14:anchorId="2008EAFF" wp14:editId="112BE991">
            <wp:simplePos x="0" y="0"/>
            <wp:positionH relativeFrom="page">
              <wp:posOffset>939863</wp:posOffset>
            </wp:positionH>
            <wp:positionV relativeFrom="paragraph">
              <wp:posOffset>-162346</wp:posOffset>
            </wp:positionV>
            <wp:extent cx="743661" cy="9252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661" cy="925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z w:val="17"/>
        </w:rPr>
        <w:t>Ajuntament</w:t>
      </w:r>
      <w:r>
        <w:rPr>
          <w:rFonts w:ascii="Arial"/>
          <w:b/>
          <w:color w:val="231F20"/>
          <w:spacing w:val="-9"/>
          <w:sz w:val="17"/>
        </w:rPr>
        <w:t xml:space="preserve"> </w:t>
      </w:r>
      <w:r>
        <w:rPr>
          <w:rFonts w:ascii="Arial"/>
          <w:b/>
          <w:color w:val="231F20"/>
          <w:sz w:val="17"/>
        </w:rPr>
        <w:t>de</w:t>
      </w:r>
      <w:r>
        <w:rPr>
          <w:rFonts w:ascii="Arial"/>
          <w:b/>
          <w:color w:val="231F20"/>
          <w:spacing w:val="-6"/>
          <w:sz w:val="17"/>
        </w:rPr>
        <w:t xml:space="preserve"> </w:t>
      </w:r>
      <w:r>
        <w:rPr>
          <w:rFonts w:ascii="Arial"/>
          <w:b/>
          <w:color w:val="231F20"/>
          <w:spacing w:val="-2"/>
          <w:sz w:val="17"/>
        </w:rPr>
        <w:t>Solivella</w:t>
      </w:r>
    </w:p>
    <w:p w14:paraId="0136B73D" w14:textId="77777777" w:rsidR="00D60D83" w:rsidRDefault="00D60D83">
      <w:pPr>
        <w:pStyle w:val="Textindependent"/>
        <w:spacing w:before="1"/>
        <w:rPr>
          <w:rFonts w:ascii="Arial"/>
          <w:b/>
          <w:sz w:val="17"/>
        </w:rPr>
      </w:pPr>
    </w:p>
    <w:p w14:paraId="2B204B85" w14:textId="77777777" w:rsidR="00D60D83" w:rsidRDefault="00000000">
      <w:pPr>
        <w:ind w:left="2458"/>
        <w:rPr>
          <w:sz w:val="17"/>
        </w:rPr>
      </w:pPr>
      <w:r>
        <w:rPr>
          <w:color w:val="231F20"/>
          <w:sz w:val="17"/>
        </w:rPr>
        <w:t>Pl.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Major,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10"/>
          <w:sz w:val="17"/>
        </w:rPr>
        <w:t>1</w:t>
      </w:r>
    </w:p>
    <w:p w14:paraId="10FDF52D" w14:textId="77777777" w:rsidR="00D60D83" w:rsidRDefault="00000000">
      <w:pPr>
        <w:spacing w:before="1"/>
        <w:ind w:left="2458" w:right="5418"/>
        <w:rPr>
          <w:sz w:val="17"/>
        </w:rPr>
      </w:pPr>
      <w:r>
        <w:rPr>
          <w:color w:val="231F20"/>
          <w:sz w:val="17"/>
        </w:rPr>
        <w:t>43412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Solivella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(Conca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de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Barberà) CIF P4314900D</w:t>
      </w:r>
    </w:p>
    <w:p w14:paraId="79B385BD" w14:textId="77777777" w:rsidR="00D60D83" w:rsidRDefault="00D60D83">
      <w:pPr>
        <w:pStyle w:val="Textindependent"/>
      </w:pPr>
    </w:p>
    <w:p w14:paraId="771EA9AB" w14:textId="77777777" w:rsidR="00D60D83" w:rsidRDefault="00D60D83">
      <w:pPr>
        <w:pStyle w:val="Textindependent"/>
        <w:spacing w:before="94"/>
      </w:pPr>
    </w:p>
    <w:p w14:paraId="6E5FED0B" w14:textId="77777777" w:rsidR="00D60D83" w:rsidRDefault="00000000">
      <w:pPr>
        <w:pStyle w:val="Ttol"/>
      </w:pPr>
      <w:r>
        <w:rPr>
          <w:color w:val="231F20"/>
        </w:rPr>
        <w:t>ANNEX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0"/>
        </w:rPr>
        <w:t>3</w:t>
      </w:r>
    </w:p>
    <w:p w14:paraId="7115BCCC" w14:textId="77777777" w:rsidR="00D60D83" w:rsidRDefault="00000000">
      <w:pPr>
        <w:pStyle w:val="Textindependent"/>
        <w:spacing w:before="9"/>
        <w:ind w:left="1173"/>
        <w:jc w:val="both"/>
      </w:pPr>
      <w:r>
        <w:rPr>
          <w:color w:val="231F20"/>
        </w:rPr>
        <w:t>Declaració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responsable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jurídica</w:t>
      </w:r>
    </w:p>
    <w:p w14:paraId="69F8DD69" w14:textId="77777777" w:rsidR="00D60D83" w:rsidRDefault="00D60D83">
      <w:pPr>
        <w:pStyle w:val="Textindependent"/>
      </w:pPr>
    </w:p>
    <w:p w14:paraId="0B52F65D" w14:textId="77777777" w:rsidR="00D60D83" w:rsidRDefault="00D60D83">
      <w:pPr>
        <w:pStyle w:val="Textindependent"/>
        <w:spacing w:before="33"/>
      </w:pPr>
    </w:p>
    <w:p w14:paraId="08C212DF" w14:textId="77777777" w:rsidR="00D60D83" w:rsidRDefault="00000000">
      <w:pPr>
        <w:pStyle w:val="Textindependent"/>
        <w:tabs>
          <w:tab w:val="left" w:pos="5729"/>
          <w:tab w:val="left" w:pos="7168"/>
          <w:tab w:val="left" w:pos="9104"/>
        </w:tabs>
        <w:spacing w:line="247" w:lineRule="auto"/>
        <w:ind w:left="1173" w:right="1595"/>
        <w:jc w:val="both"/>
      </w:pPr>
      <w:r>
        <w:rPr>
          <w:color w:val="231F20"/>
          <w:w w:val="105"/>
        </w:rPr>
        <w:t>El senyor/a</w:t>
      </w:r>
      <w:r>
        <w:rPr>
          <w:color w:val="231F20"/>
          <w:u w:val="single" w:color="231F20"/>
        </w:rPr>
        <w:tab/>
      </w:r>
      <w:r>
        <w:rPr>
          <w:color w:val="231F20"/>
          <w:w w:val="105"/>
        </w:rPr>
        <w:t>, amb DNI núm.</w:t>
      </w:r>
      <w:r>
        <w:rPr>
          <w:color w:val="231F20"/>
          <w:u w:val="single" w:color="231F20"/>
        </w:rPr>
        <w:tab/>
      </w:r>
      <w:r>
        <w:rPr>
          <w:color w:val="231F20"/>
          <w:spacing w:val="-10"/>
          <w:w w:val="105"/>
        </w:rPr>
        <w:t xml:space="preserve">, </w:t>
      </w:r>
      <w:r>
        <w:rPr>
          <w:color w:val="231F20"/>
          <w:w w:val="105"/>
        </w:rPr>
        <w:t>com apoderat/a de l’empresa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w w:val="105"/>
        </w:rPr>
        <w:t>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declara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sota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seva responsabilitat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l’empresa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qual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representa,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com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licitadora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contracte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 la concessió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administrativa del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servei de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bar de les piscines municipals i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“La Societat” de Solivella.</w:t>
      </w:r>
    </w:p>
    <w:p w14:paraId="185ABA9F" w14:textId="77777777" w:rsidR="00D60D83" w:rsidRDefault="00D60D83">
      <w:pPr>
        <w:pStyle w:val="Textindependent"/>
        <w:spacing w:before="11"/>
      </w:pPr>
    </w:p>
    <w:p w14:paraId="6BB635C8" w14:textId="77777777" w:rsidR="00D60D83" w:rsidRDefault="00000000">
      <w:pPr>
        <w:pStyle w:val="Pargrafdellista"/>
        <w:numPr>
          <w:ilvl w:val="0"/>
          <w:numId w:val="1"/>
        </w:numPr>
        <w:tabs>
          <w:tab w:val="left" w:pos="1847"/>
          <w:tab w:val="left" w:pos="1849"/>
        </w:tabs>
        <w:spacing w:line="249" w:lineRule="auto"/>
        <w:jc w:val="both"/>
        <w:rPr>
          <w:sz w:val="20"/>
        </w:rPr>
      </w:pPr>
      <w:r>
        <w:rPr>
          <w:color w:val="231F20"/>
          <w:w w:val="105"/>
          <w:sz w:val="20"/>
        </w:rPr>
        <w:t>Està facultada per a contractar amb l’Administració, ja que, tenint capacitat d’obrar, no es troba compresa en cap de les circumstàncies de prohibició per contractar establertes a l’article 71 de la Llei 9/2017, de 8 de novembre, de contractes del sector públic (LCSP).</w:t>
      </w:r>
    </w:p>
    <w:p w14:paraId="483A398F" w14:textId="77777777" w:rsidR="00D60D83" w:rsidRDefault="00D60D83">
      <w:pPr>
        <w:pStyle w:val="Textindependent"/>
        <w:spacing w:before="3"/>
      </w:pPr>
    </w:p>
    <w:p w14:paraId="7CBEFF2F" w14:textId="7C9CB2A5" w:rsidR="00D60D83" w:rsidRDefault="00000000">
      <w:pPr>
        <w:pStyle w:val="Pargrafdellista"/>
        <w:numPr>
          <w:ilvl w:val="0"/>
          <w:numId w:val="1"/>
        </w:numPr>
        <w:tabs>
          <w:tab w:val="left" w:pos="1847"/>
          <w:tab w:val="left" w:pos="1849"/>
        </w:tabs>
        <w:spacing w:line="247" w:lineRule="auto"/>
        <w:ind w:right="1601"/>
        <w:jc w:val="both"/>
        <w:rPr>
          <w:sz w:val="20"/>
        </w:rPr>
      </w:pPr>
      <w:r>
        <w:rPr>
          <w:color w:val="231F20"/>
          <w:w w:val="105"/>
          <w:sz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per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Reial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decret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1098/2001,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12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d’octubre,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també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està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corrent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del compliment de les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seves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obligacions tributàries amb l’Ajuntament de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Solivella.</w:t>
      </w:r>
    </w:p>
    <w:p w14:paraId="46509EEB" w14:textId="77777777" w:rsidR="00D60D83" w:rsidRDefault="00D60D83">
      <w:pPr>
        <w:pStyle w:val="Textindependent"/>
        <w:spacing w:before="17"/>
      </w:pPr>
    </w:p>
    <w:p w14:paraId="1DED6621" w14:textId="77777777" w:rsidR="00D60D83" w:rsidRDefault="00000000">
      <w:pPr>
        <w:spacing w:before="1"/>
        <w:ind w:left="1173"/>
        <w:jc w:val="both"/>
        <w:rPr>
          <w:rFonts w:ascii="Arial" w:hAnsi="Arial"/>
          <w:b/>
          <w:sz w:val="20"/>
        </w:rPr>
      </w:pPr>
      <w:r>
        <w:rPr>
          <w:color w:val="231F20"/>
          <w:spacing w:val="-2"/>
          <w:w w:val="105"/>
          <w:sz w:val="20"/>
          <w:u w:val="single" w:color="231F20"/>
        </w:rPr>
        <w:t>ALTERNATIU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20"/>
        </w:rPr>
        <w:t>(</w:t>
      </w:r>
      <w:r>
        <w:rPr>
          <w:rFonts w:ascii="Arial" w:hAnsi="Arial"/>
          <w:b/>
          <w:color w:val="231F20"/>
          <w:spacing w:val="-2"/>
          <w:w w:val="105"/>
          <w:sz w:val="20"/>
          <w:u w:val="thick" w:color="231F20"/>
        </w:rPr>
        <w:t>cal</w:t>
      </w:r>
      <w:r>
        <w:rPr>
          <w:rFonts w:ascii="Arial" w:hAnsi="Arial"/>
          <w:b/>
          <w:color w:val="231F20"/>
          <w:spacing w:val="-4"/>
          <w:w w:val="105"/>
          <w:sz w:val="20"/>
          <w:u w:val="thick" w:color="231F20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20"/>
          <w:u w:val="thick" w:color="231F20"/>
        </w:rPr>
        <w:t>encerclar</w:t>
      </w:r>
      <w:r>
        <w:rPr>
          <w:rFonts w:ascii="Arial" w:hAnsi="Arial"/>
          <w:b/>
          <w:color w:val="231F20"/>
          <w:spacing w:val="-6"/>
          <w:w w:val="105"/>
          <w:sz w:val="20"/>
          <w:u w:val="thick" w:color="231F20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20"/>
          <w:u w:val="thick" w:color="231F20"/>
        </w:rPr>
        <w:t>l’opció</w:t>
      </w:r>
      <w:r>
        <w:rPr>
          <w:rFonts w:ascii="Arial" w:hAnsi="Arial"/>
          <w:b/>
          <w:color w:val="231F20"/>
          <w:spacing w:val="-5"/>
          <w:w w:val="105"/>
          <w:sz w:val="20"/>
          <w:u w:val="thick" w:color="231F20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20"/>
          <w:u w:val="thick" w:color="231F20"/>
        </w:rPr>
        <w:t>que</w:t>
      </w:r>
      <w:r>
        <w:rPr>
          <w:rFonts w:ascii="Arial" w:hAnsi="Arial"/>
          <w:b/>
          <w:color w:val="231F20"/>
          <w:spacing w:val="-4"/>
          <w:w w:val="105"/>
          <w:sz w:val="20"/>
          <w:u w:val="thick" w:color="231F20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20"/>
          <w:u w:val="thick" w:color="231F20"/>
        </w:rPr>
        <w:t>es</w:t>
      </w:r>
      <w:r>
        <w:rPr>
          <w:rFonts w:ascii="Arial" w:hAnsi="Arial"/>
          <w:b/>
          <w:color w:val="231F20"/>
          <w:spacing w:val="-5"/>
          <w:w w:val="105"/>
          <w:sz w:val="20"/>
          <w:u w:val="thick" w:color="231F20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20"/>
          <w:u w:val="thick" w:color="231F20"/>
        </w:rPr>
        <w:t>compleix</w:t>
      </w:r>
      <w:r>
        <w:rPr>
          <w:rFonts w:ascii="Arial" w:hAnsi="Arial"/>
          <w:b/>
          <w:color w:val="231F20"/>
          <w:spacing w:val="-2"/>
          <w:w w:val="105"/>
          <w:sz w:val="20"/>
        </w:rPr>
        <w:t>)</w:t>
      </w:r>
    </w:p>
    <w:p w14:paraId="3773C1C7" w14:textId="77777777" w:rsidR="00D60D83" w:rsidRDefault="00D60D83">
      <w:pPr>
        <w:pStyle w:val="Textindependent"/>
        <w:spacing w:before="105"/>
        <w:rPr>
          <w:rFonts w:ascii="Arial"/>
          <w:b/>
        </w:rPr>
      </w:pPr>
    </w:p>
    <w:p w14:paraId="6EDDB533" w14:textId="77777777" w:rsidR="00D60D83" w:rsidRDefault="00000000">
      <w:pPr>
        <w:pStyle w:val="Pargrafdellista"/>
        <w:numPr>
          <w:ilvl w:val="0"/>
          <w:numId w:val="1"/>
        </w:numPr>
        <w:tabs>
          <w:tab w:val="left" w:pos="1846"/>
          <w:tab w:val="left" w:pos="1849"/>
        </w:tabs>
        <w:spacing w:line="247" w:lineRule="auto"/>
        <w:ind w:right="1595"/>
        <w:jc w:val="both"/>
        <w:rPr>
          <w:sz w:val="20"/>
        </w:rPr>
      </w:pPr>
      <w:r>
        <w:rPr>
          <w:color w:val="231F20"/>
          <w:w w:val="105"/>
          <w:sz w:val="20"/>
        </w:rPr>
        <w:t>Que l’empresa està integrada per un nombre de treballadors discapacitats no inferior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2%,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s’ha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adoptat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alguna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les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mesures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alternatives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previstes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 l’article 2 del Reial decret 364/2005, de 8 d’abril.</w:t>
      </w:r>
    </w:p>
    <w:p w14:paraId="4A7D516C" w14:textId="77777777" w:rsidR="00D60D83" w:rsidRDefault="00D60D83">
      <w:pPr>
        <w:pStyle w:val="Textindependent"/>
        <w:spacing w:before="11"/>
      </w:pPr>
    </w:p>
    <w:p w14:paraId="44A98BA7" w14:textId="77777777" w:rsidR="00D60D83" w:rsidRDefault="00000000">
      <w:pPr>
        <w:pStyle w:val="Pargrafdellista"/>
        <w:numPr>
          <w:ilvl w:val="0"/>
          <w:numId w:val="1"/>
        </w:numPr>
        <w:tabs>
          <w:tab w:val="left" w:pos="1847"/>
          <w:tab w:val="left" w:pos="1849"/>
        </w:tabs>
        <w:spacing w:line="247" w:lineRule="auto"/>
        <w:jc w:val="both"/>
        <w:rPr>
          <w:sz w:val="20"/>
        </w:rPr>
      </w:pPr>
      <w:r>
        <w:rPr>
          <w:color w:val="231F20"/>
          <w:sz w:val="20"/>
        </w:rPr>
        <w:t>Que l’empresa no ha 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complir el que es disposa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a l’article 38 de la Llei 13/1982, </w:t>
      </w:r>
      <w:r>
        <w:rPr>
          <w:color w:val="231F20"/>
          <w:w w:val="105"/>
          <w:sz w:val="20"/>
        </w:rPr>
        <w:t>de 7 d’abril, d’integració de minusvàlids, atès que es treballadors fixos no excedeixen de cinquanta.</w:t>
      </w:r>
    </w:p>
    <w:p w14:paraId="375F6354" w14:textId="77777777" w:rsidR="00D60D83" w:rsidRDefault="00D60D83">
      <w:pPr>
        <w:pStyle w:val="Textindependent"/>
        <w:spacing w:before="19"/>
      </w:pPr>
    </w:p>
    <w:p w14:paraId="6172694D" w14:textId="77777777" w:rsidR="00D60D83" w:rsidRDefault="00000000">
      <w:pPr>
        <w:pStyle w:val="Pargrafdellista"/>
        <w:numPr>
          <w:ilvl w:val="0"/>
          <w:numId w:val="1"/>
        </w:numPr>
        <w:tabs>
          <w:tab w:val="left" w:pos="1847"/>
          <w:tab w:val="left" w:pos="1849"/>
        </w:tabs>
        <w:spacing w:line="247" w:lineRule="auto"/>
        <w:ind w:right="1605"/>
        <w:jc w:val="both"/>
        <w:rPr>
          <w:sz w:val="20"/>
        </w:rPr>
      </w:pPr>
      <w:r>
        <w:rPr>
          <w:color w:val="231F20"/>
          <w:w w:val="105"/>
          <w:sz w:val="20"/>
        </w:rPr>
        <w:t>Que l’empresa compleix tots els requisits i obligacions exigits per la normativa vigent per a la seva obertura, instal·lació i funcionament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legal.</w:t>
      </w:r>
    </w:p>
    <w:p w14:paraId="7D3E9C5D" w14:textId="77777777" w:rsidR="00D60D83" w:rsidRDefault="00D60D83">
      <w:pPr>
        <w:pStyle w:val="Textindependent"/>
        <w:spacing w:before="12"/>
      </w:pPr>
    </w:p>
    <w:p w14:paraId="6601A37A" w14:textId="77777777" w:rsidR="00D60D83" w:rsidRDefault="00000000">
      <w:pPr>
        <w:pStyle w:val="Pargrafdellista"/>
        <w:numPr>
          <w:ilvl w:val="0"/>
          <w:numId w:val="1"/>
        </w:numPr>
        <w:tabs>
          <w:tab w:val="left" w:pos="1846"/>
          <w:tab w:val="left" w:pos="1849"/>
        </w:tabs>
        <w:spacing w:line="247" w:lineRule="auto"/>
        <w:ind w:right="1601"/>
        <w:jc w:val="both"/>
        <w:rPr>
          <w:sz w:val="20"/>
        </w:rPr>
      </w:pPr>
      <w:r>
        <w:rPr>
          <w:color w:val="231F20"/>
          <w:spacing w:val="-2"/>
          <w:w w:val="105"/>
          <w:sz w:val="20"/>
        </w:rPr>
        <w:t>Que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la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informació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documents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aportats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en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el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sobre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és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contingut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absolutament cert.</w:t>
      </w:r>
    </w:p>
    <w:p w14:paraId="67E97DB9" w14:textId="77777777" w:rsidR="00D60D83" w:rsidRDefault="00D60D83">
      <w:pPr>
        <w:pStyle w:val="Textindependent"/>
        <w:spacing w:before="19"/>
      </w:pPr>
    </w:p>
    <w:p w14:paraId="03890C76" w14:textId="77777777" w:rsidR="00D60D83" w:rsidRDefault="00000000">
      <w:pPr>
        <w:pStyle w:val="Pargrafdellista"/>
        <w:numPr>
          <w:ilvl w:val="0"/>
          <w:numId w:val="1"/>
        </w:numPr>
        <w:tabs>
          <w:tab w:val="left" w:pos="1847"/>
          <w:tab w:val="left" w:pos="1849"/>
        </w:tabs>
        <w:spacing w:before="1" w:line="247" w:lineRule="auto"/>
        <w:ind w:right="1604"/>
        <w:jc w:val="both"/>
        <w:rPr>
          <w:sz w:val="20"/>
        </w:rPr>
      </w:pPr>
      <w:r>
        <w:rPr>
          <w:color w:val="231F20"/>
          <w:w w:val="105"/>
          <w:sz w:val="20"/>
        </w:rPr>
        <w:t>Que autoritzo a l’òrgan de contractació a obtenir directament dels òrgans administratius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competents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dades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documents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registrals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es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requereixin per procedir, en el seu cas, a l’adjudicació del contracte.</w:t>
      </w:r>
    </w:p>
    <w:p w14:paraId="3BAFADB6" w14:textId="77777777" w:rsidR="00D60D83" w:rsidRDefault="00D60D83">
      <w:pPr>
        <w:pStyle w:val="Textindependent"/>
        <w:spacing w:before="19"/>
      </w:pPr>
    </w:p>
    <w:p w14:paraId="5DA7E459" w14:textId="77777777" w:rsidR="00D60D83" w:rsidRDefault="00000000">
      <w:pPr>
        <w:pStyle w:val="Pargrafdellista"/>
        <w:numPr>
          <w:ilvl w:val="0"/>
          <w:numId w:val="1"/>
        </w:numPr>
        <w:tabs>
          <w:tab w:val="left" w:pos="1847"/>
          <w:tab w:val="left" w:pos="1849"/>
          <w:tab w:val="left" w:pos="6252"/>
        </w:tabs>
        <w:spacing w:line="247" w:lineRule="auto"/>
        <w:ind w:right="1604"/>
        <w:jc w:val="both"/>
        <w:rPr>
          <w:sz w:val="20"/>
        </w:rPr>
      </w:pPr>
      <w:r>
        <w:rPr>
          <w:color w:val="231F20"/>
          <w:w w:val="105"/>
          <w:sz w:val="20"/>
        </w:rPr>
        <w:t>Que la bústia electrònica on realitzar les comunicacions i notificacions en el procés de licitació i, si s’escau, en els posteriors tràmits d’adjudicació, formalització,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modificació,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negociació,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execució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extinció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normal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anormal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del contracte és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pacing w:val="-10"/>
          <w:w w:val="105"/>
          <w:sz w:val="20"/>
        </w:rPr>
        <w:t>.</w:t>
      </w:r>
    </w:p>
    <w:p w14:paraId="0CF0243E" w14:textId="77777777" w:rsidR="00D60D83" w:rsidRDefault="00D60D83">
      <w:pPr>
        <w:pStyle w:val="Textindependent"/>
        <w:spacing w:before="20"/>
      </w:pPr>
    </w:p>
    <w:p w14:paraId="73AB264D" w14:textId="77777777" w:rsidR="00D60D83" w:rsidRDefault="00000000">
      <w:pPr>
        <w:pStyle w:val="Textindependent"/>
        <w:ind w:left="1173"/>
      </w:pP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consti,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signo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aquesta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declaració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responsable.</w:t>
      </w:r>
    </w:p>
    <w:p w14:paraId="07E958A1" w14:textId="77777777" w:rsidR="00D60D83" w:rsidRDefault="00D60D83">
      <w:pPr>
        <w:pStyle w:val="Textindependent"/>
        <w:spacing w:before="15"/>
      </w:pPr>
    </w:p>
    <w:p w14:paraId="1DF9C752" w14:textId="77777777" w:rsidR="00D60D83" w:rsidRDefault="00000000">
      <w:pPr>
        <w:ind w:left="1173"/>
        <w:rPr>
          <w:rFonts w:ascii="Arial"/>
          <w:i/>
          <w:sz w:val="20"/>
        </w:rPr>
      </w:pPr>
      <w:r>
        <w:rPr>
          <w:rFonts w:ascii="Arial"/>
          <w:i/>
          <w:color w:val="231F20"/>
          <w:w w:val="105"/>
          <w:sz w:val="20"/>
        </w:rPr>
        <w:t>Lloc</w:t>
      </w:r>
      <w:r>
        <w:rPr>
          <w:rFonts w:ascii="Arial"/>
          <w:i/>
          <w:color w:val="231F20"/>
          <w:spacing w:val="-6"/>
          <w:w w:val="105"/>
          <w:sz w:val="20"/>
        </w:rPr>
        <w:t xml:space="preserve"> </w:t>
      </w:r>
      <w:r>
        <w:rPr>
          <w:rFonts w:ascii="Arial"/>
          <w:i/>
          <w:color w:val="231F20"/>
          <w:w w:val="105"/>
          <w:sz w:val="20"/>
        </w:rPr>
        <w:t>i</w:t>
      </w:r>
      <w:r>
        <w:rPr>
          <w:rFonts w:ascii="Arial"/>
          <w:i/>
          <w:color w:val="231F20"/>
          <w:spacing w:val="-6"/>
          <w:w w:val="105"/>
          <w:sz w:val="20"/>
        </w:rPr>
        <w:t xml:space="preserve"> </w:t>
      </w:r>
      <w:r>
        <w:rPr>
          <w:rFonts w:ascii="Arial"/>
          <w:i/>
          <w:color w:val="231F20"/>
          <w:spacing w:val="-2"/>
          <w:w w:val="105"/>
          <w:sz w:val="20"/>
        </w:rPr>
        <w:t>data.</w:t>
      </w:r>
    </w:p>
    <w:p w14:paraId="12605C6C" w14:textId="77777777" w:rsidR="00D60D83" w:rsidRDefault="00000000">
      <w:pPr>
        <w:spacing w:before="9"/>
        <w:ind w:left="1173"/>
        <w:rPr>
          <w:rFonts w:ascii="Arial" w:hAnsi="Arial"/>
          <w:i/>
          <w:sz w:val="20"/>
        </w:rPr>
      </w:pPr>
      <w:r>
        <w:rPr>
          <w:rFonts w:ascii="Arial" w:hAnsi="Arial"/>
          <w:i/>
          <w:color w:val="231F20"/>
          <w:spacing w:val="-2"/>
          <w:w w:val="105"/>
          <w:sz w:val="20"/>
        </w:rPr>
        <w:t>Signatura</w:t>
      </w:r>
      <w:r>
        <w:rPr>
          <w:rFonts w:ascii="Arial" w:hAnsi="Arial"/>
          <w:i/>
          <w:color w:val="231F20"/>
          <w:spacing w:val="-6"/>
          <w:w w:val="105"/>
          <w:sz w:val="20"/>
        </w:rPr>
        <w:t xml:space="preserve"> </w:t>
      </w:r>
      <w:r>
        <w:rPr>
          <w:rFonts w:ascii="Arial" w:hAnsi="Arial"/>
          <w:i/>
          <w:color w:val="231F20"/>
          <w:spacing w:val="-2"/>
          <w:w w:val="105"/>
          <w:sz w:val="20"/>
        </w:rPr>
        <w:t>de</w:t>
      </w:r>
      <w:r>
        <w:rPr>
          <w:rFonts w:ascii="Arial" w:hAnsi="Arial"/>
          <w:i/>
          <w:color w:val="231F20"/>
          <w:spacing w:val="-7"/>
          <w:w w:val="105"/>
          <w:sz w:val="20"/>
        </w:rPr>
        <w:t xml:space="preserve"> </w:t>
      </w:r>
      <w:r>
        <w:rPr>
          <w:rFonts w:ascii="Arial" w:hAnsi="Arial"/>
          <w:i/>
          <w:color w:val="231F20"/>
          <w:spacing w:val="-2"/>
          <w:w w:val="105"/>
          <w:sz w:val="20"/>
        </w:rPr>
        <w:t>l’apoderat.</w:t>
      </w:r>
    </w:p>
    <w:p w14:paraId="15C66797" w14:textId="77777777" w:rsidR="00D60D83" w:rsidRDefault="00D60D83">
      <w:pPr>
        <w:pStyle w:val="Textindependent"/>
        <w:rPr>
          <w:rFonts w:ascii="Arial"/>
          <w:i/>
          <w:sz w:val="17"/>
        </w:rPr>
      </w:pPr>
    </w:p>
    <w:p w14:paraId="7780C2DA" w14:textId="77777777" w:rsidR="00D60D83" w:rsidRDefault="00D60D83">
      <w:pPr>
        <w:pStyle w:val="Textindependent"/>
        <w:spacing w:before="93"/>
        <w:rPr>
          <w:rFonts w:ascii="Arial"/>
          <w:i/>
          <w:sz w:val="17"/>
        </w:rPr>
      </w:pPr>
    </w:p>
    <w:p w14:paraId="21C00B79" w14:textId="77777777" w:rsidR="00D60D83" w:rsidRDefault="00000000">
      <w:pPr>
        <w:ind w:right="1606"/>
        <w:jc w:val="right"/>
        <w:rPr>
          <w:sz w:val="17"/>
        </w:rPr>
      </w:pPr>
      <w:r>
        <w:rPr>
          <w:color w:val="231F20"/>
          <w:spacing w:val="-5"/>
          <w:sz w:val="17"/>
        </w:rPr>
        <w:t>30</w:t>
      </w:r>
    </w:p>
    <w:p w14:paraId="5F84F88C" w14:textId="77777777" w:rsidR="00D60D83" w:rsidRDefault="00D60D83">
      <w:pPr>
        <w:pStyle w:val="Textindependent"/>
        <w:rPr>
          <w:sz w:val="16"/>
        </w:rPr>
      </w:pPr>
    </w:p>
    <w:p w14:paraId="0B3FF9AA" w14:textId="77777777" w:rsidR="00D60D83" w:rsidRDefault="00D60D83">
      <w:pPr>
        <w:pStyle w:val="Textindependent"/>
        <w:rPr>
          <w:sz w:val="16"/>
        </w:rPr>
      </w:pPr>
    </w:p>
    <w:p w14:paraId="3059AA54" w14:textId="77777777" w:rsidR="00D60D83" w:rsidRDefault="00D60D83">
      <w:pPr>
        <w:pStyle w:val="Textindependent"/>
        <w:rPr>
          <w:sz w:val="16"/>
        </w:rPr>
      </w:pPr>
    </w:p>
    <w:p w14:paraId="7AE81B80" w14:textId="77777777" w:rsidR="00D60D83" w:rsidRDefault="00D60D83">
      <w:pPr>
        <w:pStyle w:val="Textindependent"/>
        <w:rPr>
          <w:sz w:val="16"/>
        </w:rPr>
      </w:pPr>
    </w:p>
    <w:p w14:paraId="3573E62D" w14:textId="77777777" w:rsidR="00D60D83" w:rsidRDefault="00D60D83">
      <w:pPr>
        <w:pStyle w:val="Textindependent"/>
        <w:rPr>
          <w:sz w:val="16"/>
        </w:rPr>
      </w:pPr>
    </w:p>
    <w:p w14:paraId="3A521CBF" w14:textId="77777777" w:rsidR="00D60D83" w:rsidRDefault="00D60D83">
      <w:pPr>
        <w:pStyle w:val="Textindependent"/>
        <w:spacing w:before="13"/>
        <w:rPr>
          <w:sz w:val="16"/>
        </w:rPr>
      </w:pPr>
    </w:p>
    <w:p w14:paraId="6DADDA56" w14:textId="77777777" w:rsidR="00D60D83" w:rsidRDefault="00D60D83">
      <w:pPr>
        <w:pStyle w:val="Textindependent"/>
        <w:spacing w:before="8"/>
        <w:rPr>
          <w:sz w:val="12"/>
        </w:rPr>
      </w:pPr>
    </w:p>
    <w:sectPr w:rsidR="00D60D83">
      <w:type w:val="continuous"/>
      <w:pgSz w:w="11910" w:h="16840"/>
      <w:pgMar w:top="400" w:right="708" w:bottom="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339B6"/>
    <w:multiLevelType w:val="hybridMultilevel"/>
    <w:tmpl w:val="EC760594"/>
    <w:lvl w:ilvl="0" w:tplc="7F96FEE6">
      <w:start w:val="1"/>
      <w:numFmt w:val="lowerLetter"/>
      <w:lvlText w:val="%1)"/>
      <w:lvlJc w:val="left"/>
      <w:pPr>
        <w:ind w:left="1849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3"/>
        <w:w w:val="103"/>
        <w:sz w:val="20"/>
        <w:szCs w:val="20"/>
        <w:lang w:val="ca-ES" w:eastAsia="en-US" w:bidi="ar-SA"/>
      </w:rPr>
    </w:lvl>
    <w:lvl w:ilvl="1" w:tplc="779038B0">
      <w:numFmt w:val="bullet"/>
      <w:lvlText w:val="•"/>
      <w:lvlJc w:val="left"/>
      <w:pPr>
        <w:ind w:left="2733" w:hanging="339"/>
      </w:pPr>
      <w:rPr>
        <w:rFonts w:hint="default"/>
        <w:lang w:val="ca-ES" w:eastAsia="en-US" w:bidi="ar-SA"/>
      </w:rPr>
    </w:lvl>
    <w:lvl w:ilvl="2" w:tplc="1E54F176">
      <w:numFmt w:val="bullet"/>
      <w:lvlText w:val="•"/>
      <w:lvlJc w:val="left"/>
      <w:pPr>
        <w:ind w:left="3626" w:hanging="339"/>
      </w:pPr>
      <w:rPr>
        <w:rFonts w:hint="default"/>
        <w:lang w:val="ca-ES" w:eastAsia="en-US" w:bidi="ar-SA"/>
      </w:rPr>
    </w:lvl>
    <w:lvl w:ilvl="3" w:tplc="E0FA5684">
      <w:numFmt w:val="bullet"/>
      <w:lvlText w:val="•"/>
      <w:lvlJc w:val="left"/>
      <w:pPr>
        <w:ind w:left="4519" w:hanging="339"/>
      </w:pPr>
      <w:rPr>
        <w:rFonts w:hint="default"/>
        <w:lang w:val="ca-ES" w:eastAsia="en-US" w:bidi="ar-SA"/>
      </w:rPr>
    </w:lvl>
    <w:lvl w:ilvl="4" w:tplc="6F0EF5CC">
      <w:numFmt w:val="bullet"/>
      <w:lvlText w:val="•"/>
      <w:lvlJc w:val="left"/>
      <w:pPr>
        <w:ind w:left="5412" w:hanging="339"/>
      </w:pPr>
      <w:rPr>
        <w:rFonts w:hint="default"/>
        <w:lang w:val="ca-ES" w:eastAsia="en-US" w:bidi="ar-SA"/>
      </w:rPr>
    </w:lvl>
    <w:lvl w:ilvl="5" w:tplc="37426E18">
      <w:numFmt w:val="bullet"/>
      <w:lvlText w:val="•"/>
      <w:lvlJc w:val="left"/>
      <w:pPr>
        <w:ind w:left="6305" w:hanging="339"/>
      </w:pPr>
      <w:rPr>
        <w:rFonts w:hint="default"/>
        <w:lang w:val="ca-ES" w:eastAsia="en-US" w:bidi="ar-SA"/>
      </w:rPr>
    </w:lvl>
    <w:lvl w:ilvl="6" w:tplc="10D28ADC">
      <w:numFmt w:val="bullet"/>
      <w:lvlText w:val="•"/>
      <w:lvlJc w:val="left"/>
      <w:pPr>
        <w:ind w:left="7198" w:hanging="339"/>
      </w:pPr>
      <w:rPr>
        <w:rFonts w:hint="default"/>
        <w:lang w:val="ca-ES" w:eastAsia="en-US" w:bidi="ar-SA"/>
      </w:rPr>
    </w:lvl>
    <w:lvl w:ilvl="7" w:tplc="87A2BB9A">
      <w:numFmt w:val="bullet"/>
      <w:lvlText w:val="•"/>
      <w:lvlJc w:val="left"/>
      <w:pPr>
        <w:ind w:left="8091" w:hanging="339"/>
      </w:pPr>
      <w:rPr>
        <w:rFonts w:hint="default"/>
        <w:lang w:val="ca-ES" w:eastAsia="en-US" w:bidi="ar-SA"/>
      </w:rPr>
    </w:lvl>
    <w:lvl w:ilvl="8" w:tplc="A79CA714">
      <w:numFmt w:val="bullet"/>
      <w:lvlText w:val="•"/>
      <w:lvlJc w:val="left"/>
      <w:pPr>
        <w:ind w:left="8985" w:hanging="339"/>
      </w:pPr>
      <w:rPr>
        <w:rFonts w:hint="default"/>
        <w:lang w:val="ca-ES" w:eastAsia="en-US" w:bidi="ar-SA"/>
      </w:rPr>
    </w:lvl>
  </w:abstractNum>
  <w:num w:numId="1" w16cid:durableId="43768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83"/>
    <w:rsid w:val="003B5D74"/>
    <w:rsid w:val="00955168"/>
    <w:rsid w:val="00D6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6E6B"/>
  <w15:docId w15:val="{ABA0A0DF-C718-4001-8C09-315CEA77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left="1173"/>
      <w:jc w:val="both"/>
    </w:pPr>
    <w:rPr>
      <w:rFonts w:ascii="Arial" w:eastAsia="Arial" w:hAnsi="Arial" w:cs="Arial"/>
      <w:b/>
      <w:bCs/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1849" w:right="1600" w:hanging="33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Transcripci___2_4314760009_2025_0000373.pdf</dc:title>
  <dc:subject>copiaAutenticaNoReincorporable</dc:subject>
  <dc:creator>Aquest document és una còpia autèntica del document electrònic original custodiat per Ajuntament de Solivella. Podeu verificar la seva autenticitat a</dc:creator>
  <cp:lastModifiedBy>jmontseny@concabarbera.local</cp:lastModifiedBy>
  <cp:revision>2</cp:revision>
  <dcterms:created xsi:type="dcterms:W3CDTF">2025-12-11T15:34:00Z</dcterms:created>
  <dcterms:modified xsi:type="dcterms:W3CDTF">2025-12-11T15:34:00Z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2025-12-11T00:00:00Z</vt:filetime>
  </property>
  <property fmtid="{D5CDD505-2E9C-101B-9397-08002B2CF9AE}" pid="5" name="Producer">
    <vt:lpwstr>Acrobat Distiller 20.0 (Windows)</vt:lpwstr>
  </property>
</Properties>
</file>