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B3F10" w14:textId="4543C0BF" w:rsidR="00822D12" w:rsidRPr="00DD3650" w:rsidRDefault="00822D12" w:rsidP="00822D12">
      <w:pPr>
        <w:spacing w:after="120"/>
        <w:jc w:val="center"/>
        <w:rPr>
          <w:rFonts w:ascii="Arial" w:hAnsi="Arial" w:cs="Arial"/>
          <w:b/>
          <w:sz w:val="20"/>
          <w:szCs w:val="20"/>
        </w:rPr>
      </w:pPr>
      <w:r w:rsidRPr="00DD3650">
        <w:rPr>
          <w:rFonts w:ascii="Arial" w:hAnsi="Arial" w:cs="Arial"/>
          <w:b/>
          <w:sz w:val="20"/>
          <w:szCs w:val="20"/>
        </w:rPr>
        <w:t>ANNEX 3</w:t>
      </w:r>
      <w:r w:rsidR="00B65119">
        <w:rPr>
          <w:rFonts w:ascii="Arial" w:hAnsi="Arial" w:cs="Arial"/>
          <w:b/>
          <w:sz w:val="20"/>
          <w:szCs w:val="20"/>
        </w:rPr>
        <w:t xml:space="preserve"> - </w:t>
      </w:r>
      <w:r w:rsidRPr="00DD3650">
        <w:rPr>
          <w:rFonts w:ascii="Arial" w:hAnsi="Arial" w:cs="Arial"/>
          <w:b/>
          <w:sz w:val="20"/>
          <w:szCs w:val="20"/>
        </w:rPr>
        <w:t>MILLORES AVALUABLES DE FORMA AUTOMÀTICA</w:t>
      </w:r>
    </w:p>
    <w:p w14:paraId="3C7EFFE3" w14:textId="77777777" w:rsidR="00822D12" w:rsidRPr="00DD3650" w:rsidRDefault="00822D12" w:rsidP="00822D12">
      <w:pPr>
        <w:tabs>
          <w:tab w:val="center" w:pos="4592"/>
          <w:tab w:val="left" w:pos="7935"/>
        </w:tabs>
        <w:spacing w:after="0"/>
        <w:jc w:val="center"/>
        <w:rPr>
          <w:rFonts w:ascii="Arial" w:hAnsi="Arial" w:cs="Arial"/>
          <w:sz w:val="20"/>
          <w:szCs w:val="20"/>
        </w:rPr>
      </w:pPr>
      <w:r w:rsidRPr="00DD3650">
        <w:rPr>
          <w:rFonts w:ascii="Arial" w:hAnsi="Arial" w:cs="Arial"/>
          <w:sz w:val="20"/>
          <w:szCs w:val="20"/>
        </w:rPr>
        <w:t xml:space="preserve">(del Plec de </w:t>
      </w:r>
      <w:r>
        <w:rPr>
          <w:rFonts w:ascii="Arial" w:hAnsi="Arial" w:cs="Arial"/>
          <w:sz w:val="20"/>
          <w:szCs w:val="20"/>
        </w:rPr>
        <w:t>c</w:t>
      </w:r>
      <w:r w:rsidRPr="00DD3650">
        <w:rPr>
          <w:rFonts w:ascii="Arial" w:hAnsi="Arial" w:cs="Arial"/>
          <w:sz w:val="20"/>
          <w:szCs w:val="20"/>
        </w:rPr>
        <w:t xml:space="preserve">làusules </w:t>
      </w:r>
      <w:r>
        <w:rPr>
          <w:rFonts w:ascii="Arial" w:hAnsi="Arial" w:cs="Arial"/>
          <w:sz w:val="20"/>
          <w:szCs w:val="20"/>
        </w:rPr>
        <w:t>a</w:t>
      </w:r>
      <w:r w:rsidRPr="00DD3650">
        <w:rPr>
          <w:rFonts w:ascii="Arial" w:hAnsi="Arial" w:cs="Arial"/>
          <w:sz w:val="20"/>
          <w:szCs w:val="20"/>
        </w:rPr>
        <w:t xml:space="preserve">dministratives </w:t>
      </w:r>
      <w:r>
        <w:rPr>
          <w:rFonts w:ascii="Arial" w:hAnsi="Arial" w:cs="Arial"/>
          <w:sz w:val="20"/>
          <w:szCs w:val="20"/>
        </w:rPr>
        <w:t>p</w:t>
      </w:r>
      <w:r w:rsidRPr="00DD3650">
        <w:rPr>
          <w:rFonts w:ascii="Arial" w:hAnsi="Arial" w:cs="Arial"/>
          <w:sz w:val="20"/>
          <w:szCs w:val="20"/>
        </w:rPr>
        <w:t>articulars)</w:t>
      </w:r>
    </w:p>
    <w:p w14:paraId="6F2B6E58" w14:textId="77777777" w:rsidR="00822D12" w:rsidRPr="00DD3650" w:rsidRDefault="00822D12" w:rsidP="00822D12">
      <w:pPr>
        <w:tabs>
          <w:tab w:val="center" w:pos="4592"/>
          <w:tab w:val="left" w:pos="7935"/>
        </w:tabs>
        <w:jc w:val="center"/>
        <w:rPr>
          <w:rFonts w:ascii="Arial" w:hAnsi="Arial" w:cs="Arial"/>
          <w:sz w:val="20"/>
          <w:szCs w:val="20"/>
          <w:highlight w:val="cyan"/>
        </w:rPr>
      </w:pPr>
    </w:p>
    <w:p w14:paraId="70351FBA" w14:textId="1D941AD2" w:rsidR="00822D12" w:rsidRPr="00EC518B" w:rsidRDefault="00822D12" w:rsidP="00822D12">
      <w:pPr>
        <w:spacing w:after="120" w:line="360" w:lineRule="auto"/>
        <w:jc w:val="both"/>
        <w:rPr>
          <w:rFonts w:ascii="Arial" w:hAnsi="Arial" w:cs="Arial"/>
          <w:spacing w:val="-1"/>
          <w:sz w:val="20"/>
          <w:szCs w:val="20"/>
        </w:rPr>
      </w:pPr>
      <w:r w:rsidRPr="00DD3650">
        <w:rPr>
          <w:rFonts w:ascii="Arial" w:hAnsi="Arial" w:cs="Arial"/>
          <w:spacing w:val="-3"/>
          <w:sz w:val="20"/>
          <w:szCs w:val="20"/>
        </w:rPr>
        <w:t>En/Na</w:t>
      </w:r>
      <w:r w:rsidRPr="00DD3650">
        <w:rPr>
          <w:rFonts w:ascii="Arial" w:hAnsi="Arial" w:cs="Arial"/>
          <w:sz w:val="20"/>
          <w:szCs w:val="20"/>
        </w:rPr>
        <w:tab/>
        <w:t>.....................................................................</w:t>
      </w:r>
      <w:r w:rsidRPr="00DD3650">
        <w:rPr>
          <w:rFonts w:ascii="Arial" w:hAnsi="Arial" w:cs="Arial"/>
          <w:spacing w:val="1"/>
          <w:sz w:val="20"/>
          <w:szCs w:val="20"/>
        </w:rPr>
        <w:t xml:space="preserve">amb </w:t>
      </w:r>
      <w:r w:rsidR="00F6649B">
        <w:rPr>
          <w:rFonts w:ascii="Arial" w:hAnsi="Arial" w:cs="Arial"/>
          <w:spacing w:val="1"/>
          <w:sz w:val="20"/>
          <w:szCs w:val="20"/>
        </w:rPr>
        <w:t>NIF</w:t>
      </w:r>
      <w:r w:rsidRPr="00DD3650">
        <w:rPr>
          <w:rFonts w:ascii="Arial" w:hAnsi="Arial" w:cs="Arial"/>
          <w:spacing w:val="1"/>
          <w:sz w:val="20"/>
          <w:szCs w:val="20"/>
        </w:rPr>
        <w:t xml:space="preserve"> núm.............................</w:t>
      </w:r>
      <w:r w:rsidRPr="00DD3650">
        <w:rPr>
          <w:rFonts w:ascii="Arial" w:hAnsi="Arial" w:cs="Arial"/>
          <w:sz w:val="20"/>
          <w:szCs w:val="20"/>
        </w:rPr>
        <w:tab/>
      </w:r>
      <w:r w:rsidRPr="00DD3650">
        <w:rPr>
          <w:rFonts w:ascii="Arial" w:hAnsi="Arial" w:cs="Arial"/>
          <w:spacing w:val="3"/>
          <w:sz w:val="20"/>
          <w:szCs w:val="20"/>
        </w:rPr>
        <w:t xml:space="preserve">, en nom propi, (o en </w:t>
      </w:r>
      <w:r w:rsidRPr="00DD3650">
        <w:rPr>
          <w:rFonts w:ascii="Arial" w:hAnsi="Arial" w:cs="Arial"/>
          <w:spacing w:val="1"/>
          <w:sz w:val="20"/>
          <w:szCs w:val="20"/>
        </w:rPr>
        <w:t>representació de l'empresa .............................................................</w:t>
      </w:r>
      <w:r w:rsidRPr="00DD3650">
        <w:rPr>
          <w:rFonts w:ascii="Arial" w:hAnsi="Arial" w:cs="Arial"/>
          <w:spacing w:val="-3"/>
          <w:sz w:val="20"/>
          <w:szCs w:val="20"/>
        </w:rPr>
        <w:t xml:space="preserve">, </w:t>
      </w:r>
      <w:r w:rsidR="00F6649B">
        <w:rPr>
          <w:rFonts w:ascii="Arial" w:hAnsi="Arial" w:cs="Arial"/>
          <w:spacing w:val="-3"/>
          <w:sz w:val="20"/>
          <w:szCs w:val="20"/>
        </w:rPr>
        <w:t>NIF</w:t>
      </w:r>
      <w:r w:rsidRPr="00DD3650">
        <w:rPr>
          <w:rFonts w:ascii="Arial" w:hAnsi="Arial" w:cs="Arial"/>
          <w:spacing w:val="-3"/>
          <w:sz w:val="20"/>
          <w:szCs w:val="20"/>
        </w:rPr>
        <w:t xml:space="preserve"> núm. .........................</w:t>
      </w:r>
      <w:r w:rsidRPr="00DD3650">
        <w:rPr>
          <w:rFonts w:ascii="Arial" w:hAnsi="Arial" w:cs="Arial"/>
          <w:sz w:val="20"/>
          <w:szCs w:val="20"/>
        </w:rPr>
        <w:t xml:space="preserve">, </w:t>
      </w:r>
      <w:r>
        <w:rPr>
          <w:rFonts w:ascii="Arial" w:hAnsi="Arial" w:cs="Arial"/>
          <w:sz w:val="20"/>
          <w:szCs w:val="20"/>
        </w:rPr>
        <w:t xml:space="preserve">amb </w:t>
      </w:r>
      <w:r w:rsidRPr="00DD3650">
        <w:rPr>
          <w:rFonts w:ascii="Arial" w:hAnsi="Arial" w:cs="Arial"/>
          <w:spacing w:val="1"/>
          <w:sz w:val="20"/>
          <w:szCs w:val="20"/>
        </w:rPr>
        <w:t>domicili</w:t>
      </w:r>
      <w:r>
        <w:rPr>
          <w:rFonts w:ascii="Arial" w:hAnsi="Arial" w:cs="Arial"/>
          <w:spacing w:val="1"/>
          <w:sz w:val="20"/>
          <w:szCs w:val="20"/>
        </w:rPr>
        <w:t xml:space="preserve"> </w:t>
      </w:r>
      <w:r w:rsidRPr="00DD3650">
        <w:rPr>
          <w:rFonts w:ascii="Arial" w:hAnsi="Arial" w:cs="Arial"/>
          <w:spacing w:val="1"/>
          <w:sz w:val="20"/>
          <w:szCs w:val="20"/>
        </w:rPr>
        <w:t>a  ........................................</w:t>
      </w:r>
      <w:r>
        <w:rPr>
          <w:rFonts w:ascii="Arial" w:hAnsi="Arial" w:cs="Arial"/>
          <w:spacing w:val="1"/>
          <w:sz w:val="20"/>
          <w:szCs w:val="20"/>
        </w:rPr>
        <w:t xml:space="preserve">, </w:t>
      </w:r>
      <w:r w:rsidRPr="00DD3650">
        <w:rPr>
          <w:rFonts w:ascii="Arial" w:hAnsi="Arial" w:cs="Arial"/>
          <w:spacing w:val="-1"/>
          <w:sz w:val="20"/>
          <w:szCs w:val="20"/>
        </w:rPr>
        <w:t xml:space="preserve">carrer </w:t>
      </w:r>
      <w:r w:rsidRPr="00B21D1A">
        <w:rPr>
          <w:rFonts w:ascii="Arial" w:hAnsi="Arial" w:cs="Arial"/>
          <w:spacing w:val="-1"/>
          <w:sz w:val="20"/>
          <w:szCs w:val="20"/>
        </w:rPr>
        <w:t>....................................</w:t>
      </w:r>
      <w:r w:rsidRPr="00B21D1A">
        <w:rPr>
          <w:rFonts w:ascii="Arial" w:hAnsi="Arial" w:cs="Arial"/>
          <w:spacing w:val="3"/>
          <w:sz w:val="20"/>
          <w:szCs w:val="20"/>
        </w:rPr>
        <w:t>, núm.</w:t>
      </w:r>
      <w:r w:rsidRPr="00B21D1A">
        <w:rPr>
          <w:rFonts w:ascii="Arial" w:hAnsi="Arial" w:cs="Arial"/>
          <w:sz w:val="20"/>
          <w:szCs w:val="20"/>
        </w:rPr>
        <w:t xml:space="preserve"> ........ </w:t>
      </w:r>
      <w:r w:rsidRPr="00B21D1A">
        <w:rPr>
          <w:rFonts w:ascii="Arial" w:hAnsi="Arial" w:cs="Arial"/>
          <w:spacing w:val="2"/>
          <w:sz w:val="20"/>
          <w:szCs w:val="20"/>
        </w:rPr>
        <w:t xml:space="preserve">, assabentat/da de les condicions exigides </w:t>
      </w:r>
      <w:r w:rsidRPr="00B21D1A">
        <w:rPr>
          <w:rFonts w:ascii="Arial" w:hAnsi="Arial" w:cs="Arial"/>
          <w:spacing w:val="3"/>
          <w:sz w:val="20"/>
          <w:szCs w:val="20"/>
        </w:rPr>
        <w:t>per optar a la contractació relativa</w:t>
      </w:r>
      <w:r w:rsidRPr="00B21D1A">
        <w:rPr>
          <w:rFonts w:ascii="Arial" w:hAnsi="Arial" w:cs="Arial"/>
          <w:b/>
          <w:spacing w:val="3"/>
          <w:sz w:val="20"/>
          <w:szCs w:val="20"/>
        </w:rPr>
        <w:t xml:space="preserve"> </w:t>
      </w:r>
      <w:r w:rsidRPr="00B21D1A">
        <w:rPr>
          <w:rFonts w:ascii="Arial" w:hAnsi="Arial" w:cs="Arial"/>
          <w:sz w:val="20"/>
          <w:szCs w:val="20"/>
        </w:rPr>
        <w:t>al</w:t>
      </w:r>
      <w:r w:rsidRPr="00B21D1A">
        <w:rPr>
          <w:rFonts w:ascii="Arial" w:hAnsi="Arial" w:cs="Arial"/>
          <w:b/>
          <w:sz w:val="20"/>
          <w:szCs w:val="20"/>
        </w:rPr>
        <w:t xml:space="preserve"> </w:t>
      </w:r>
      <w:bookmarkStart w:id="0" w:name="_Hlk203411619"/>
      <w:r w:rsidR="00F6649B">
        <w:rPr>
          <w:rFonts w:ascii="Arial" w:hAnsi="Arial" w:cs="Arial"/>
          <w:b/>
          <w:spacing w:val="3"/>
          <w:sz w:val="20"/>
          <w:szCs w:val="20"/>
        </w:rPr>
        <w:t>Servei d’Informació i Atenció a les Dones (SIAD) de l’Ajuntament de Calella, expedient 5761/2025</w:t>
      </w:r>
      <w:bookmarkEnd w:id="0"/>
      <w:r w:rsidRPr="000A21F2">
        <w:rPr>
          <w:rFonts w:ascii="Arial" w:hAnsi="Arial" w:cs="Arial"/>
          <w:sz w:val="20"/>
          <w:szCs w:val="20"/>
        </w:rPr>
        <w:t>,</w:t>
      </w:r>
      <w:r>
        <w:rPr>
          <w:rFonts w:ascii="Arial" w:hAnsi="Arial" w:cs="Arial"/>
          <w:sz w:val="20"/>
          <w:szCs w:val="20"/>
        </w:rPr>
        <w:t xml:space="preserve"> </w:t>
      </w:r>
      <w:r w:rsidRPr="00B21D1A">
        <w:rPr>
          <w:rFonts w:ascii="Arial" w:hAnsi="Arial" w:cs="Arial"/>
          <w:sz w:val="20"/>
          <w:szCs w:val="20"/>
        </w:rPr>
        <w:t xml:space="preserve">es compromet a portar-la a terme amb subjecció al Plec de clàusules </w:t>
      </w:r>
      <w:r w:rsidRPr="00EC518B">
        <w:rPr>
          <w:rFonts w:ascii="Arial" w:hAnsi="Arial" w:cs="Arial"/>
          <w:sz w:val="20"/>
          <w:szCs w:val="20"/>
        </w:rPr>
        <w:t>administratives particulars i Plec de prescripcions tècniques</w:t>
      </w:r>
      <w:r w:rsidRPr="00EC518B">
        <w:rPr>
          <w:rFonts w:ascii="Arial" w:hAnsi="Arial" w:cs="Arial"/>
          <w:spacing w:val="-1"/>
          <w:sz w:val="20"/>
          <w:szCs w:val="20"/>
        </w:rPr>
        <w:t xml:space="preserve"> següents:</w:t>
      </w:r>
    </w:p>
    <w:p w14:paraId="410F02DA" w14:textId="77777777" w:rsidR="00822D12" w:rsidRPr="00EC518B" w:rsidRDefault="00822D12" w:rsidP="00822D12">
      <w:pPr>
        <w:spacing w:after="120" w:line="360" w:lineRule="auto"/>
        <w:jc w:val="both"/>
        <w:rPr>
          <w:rFonts w:ascii="Arial" w:hAnsi="Arial" w:cs="Arial"/>
          <w:spacing w:val="-1"/>
          <w:sz w:val="20"/>
          <w:szCs w:val="20"/>
        </w:rPr>
      </w:pPr>
    </w:p>
    <w:p w14:paraId="694A1DB7" w14:textId="0786F5CD" w:rsidR="00B65119" w:rsidRPr="007D333B" w:rsidRDefault="00F6649B" w:rsidP="00B65119">
      <w:pPr>
        <w:jc w:val="center"/>
        <w:rPr>
          <w:rFonts w:ascii="Arial" w:hAnsi="Arial" w:cs="Arial"/>
          <w:b/>
          <w:sz w:val="20"/>
          <w:szCs w:val="20"/>
        </w:rPr>
      </w:pPr>
      <w:r>
        <w:rPr>
          <w:rFonts w:ascii="Arial" w:hAnsi="Arial" w:cs="Arial"/>
          <w:b/>
          <w:bCs/>
          <w:sz w:val="20"/>
          <w:szCs w:val="20"/>
        </w:rPr>
        <w:t>TEMPS COBERTURA DE PROFESSIONALS EN CAS DE BAIXA</w:t>
      </w:r>
    </w:p>
    <w:p w14:paraId="5B62E57F" w14:textId="0ED8B70E" w:rsidR="00B65119" w:rsidRPr="007D333B" w:rsidRDefault="00B65119" w:rsidP="00B65119">
      <w:pPr>
        <w:jc w:val="both"/>
        <w:rPr>
          <w:rFonts w:ascii="Arial" w:hAnsi="Arial" w:cs="Arial"/>
          <w:sz w:val="20"/>
          <w:szCs w:val="20"/>
        </w:rPr>
      </w:pPr>
      <w:r w:rsidRPr="007D333B">
        <w:rPr>
          <w:rFonts w:ascii="Arial" w:hAnsi="Arial" w:cs="Arial"/>
          <w:sz w:val="20"/>
          <w:szCs w:val="20"/>
        </w:rPr>
        <w:t xml:space="preserve">OFEREIX una millora consistent en la </w:t>
      </w:r>
      <w:r w:rsidR="00F6649B">
        <w:rPr>
          <w:rFonts w:ascii="Arial" w:hAnsi="Arial" w:cs="Arial"/>
          <w:sz w:val="20"/>
          <w:szCs w:val="20"/>
        </w:rPr>
        <w:t>ràpida resposta en el cobriment de les baixes laborals dels/les professionals</w:t>
      </w:r>
      <w:r w:rsidRPr="007D333B">
        <w:rPr>
          <w:rFonts w:ascii="Arial" w:hAnsi="Arial" w:cs="Arial"/>
          <w:sz w:val="20"/>
          <w:szCs w:val="20"/>
        </w:rPr>
        <w:t>:</w:t>
      </w:r>
    </w:p>
    <w:p w14:paraId="7C0B282D" w14:textId="39026412" w:rsidR="00B65119" w:rsidRDefault="00B65119" w:rsidP="00B65119">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 xml:space="preserve">Sí, </w:t>
      </w:r>
      <w:r w:rsidR="00F6649B">
        <w:rPr>
          <w:rFonts w:ascii="Arial" w:hAnsi="Arial" w:cs="Arial"/>
          <w:sz w:val="20"/>
          <w:szCs w:val="20"/>
        </w:rPr>
        <w:t>cobriment baixa laboral en 24h des de la comunicació de la baixa</w:t>
      </w:r>
      <w:r>
        <w:rPr>
          <w:rFonts w:ascii="Arial" w:hAnsi="Arial" w:cs="Arial"/>
          <w:sz w:val="20"/>
          <w:szCs w:val="20"/>
        </w:rPr>
        <w:t>.</w:t>
      </w:r>
    </w:p>
    <w:p w14:paraId="53114DE4" w14:textId="7026A22F" w:rsidR="00B65119" w:rsidRDefault="00B65119" w:rsidP="00B65119">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 xml:space="preserve">Sí, </w:t>
      </w:r>
      <w:r w:rsidR="00F6649B">
        <w:rPr>
          <w:rFonts w:ascii="Arial" w:hAnsi="Arial" w:cs="Arial"/>
          <w:sz w:val="20"/>
          <w:szCs w:val="20"/>
        </w:rPr>
        <w:t>cobriment baixa laboral de les 24h a 48h des de la comunicació de la baixa</w:t>
      </w:r>
      <w:r>
        <w:rPr>
          <w:rFonts w:ascii="Arial" w:hAnsi="Arial" w:cs="Arial"/>
          <w:sz w:val="20"/>
          <w:szCs w:val="20"/>
        </w:rPr>
        <w:t>.</w:t>
      </w:r>
    </w:p>
    <w:p w14:paraId="6855E21D" w14:textId="45B634A1" w:rsidR="00B65119" w:rsidRPr="00C90B7A" w:rsidRDefault="00B65119" w:rsidP="00F6649B">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sidR="00F6649B">
        <w:rPr>
          <w:rFonts w:ascii="Arial" w:hAnsi="Arial" w:cs="Arial"/>
          <w:sz w:val="20"/>
          <w:szCs w:val="20"/>
        </w:rPr>
        <w:t>No</w:t>
      </w:r>
      <w:r>
        <w:rPr>
          <w:rFonts w:ascii="Arial" w:hAnsi="Arial" w:cs="Arial"/>
          <w:sz w:val="20"/>
          <w:szCs w:val="20"/>
        </w:rPr>
        <w:t xml:space="preserve">, </w:t>
      </w:r>
      <w:r w:rsidR="00F6649B">
        <w:rPr>
          <w:rFonts w:ascii="Arial" w:hAnsi="Arial" w:cs="Arial"/>
          <w:sz w:val="20"/>
          <w:szCs w:val="20"/>
        </w:rPr>
        <w:t>cobriment baixa laboral en més de 48h des de la comunicació de la baixa</w:t>
      </w:r>
      <w:r>
        <w:rPr>
          <w:rFonts w:ascii="Arial" w:hAnsi="Arial" w:cs="Arial"/>
          <w:sz w:val="20"/>
          <w:szCs w:val="20"/>
        </w:rPr>
        <w:t>.</w:t>
      </w:r>
      <w:r w:rsidRPr="007D333B">
        <w:rPr>
          <w:rFonts w:ascii="Arial" w:hAnsi="Arial" w:cs="Arial"/>
          <w:sz w:val="20"/>
          <w:szCs w:val="20"/>
        </w:rPr>
        <w:t xml:space="preserve">  </w:t>
      </w:r>
    </w:p>
    <w:p w14:paraId="41D0652D" w14:textId="7A0DEA9D" w:rsidR="00B65119" w:rsidRDefault="00B65119" w:rsidP="00B65119">
      <w:pPr>
        <w:spacing w:after="240"/>
        <w:jc w:val="center"/>
        <w:rPr>
          <w:rFonts w:ascii="Arial" w:hAnsi="Arial" w:cs="Arial"/>
          <w:b/>
          <w:sz w:val="20"/>
          <w:szCs w:val="20"/>
        </w:rPr>
      </w:pPr>
    </w:p>
    <w:p w14:paraId="72C645BD" w14:textId="0804985E" w:rsidR="00B65119" w:rsidRPr="007D333B" w:rsidRDefault="00F6649B" w:rsidP="00B65119">
      <w:pPr>
        <w:jc w:val="center"/>
        <w:rPr>
          <w:rFonts w:ascii="Arial" w:hAnsi="Arial" w:cs="Arial"/>
          <w:b/>
          <w:sz w:val="20"/>
          <w:szCs w:val="20"/>
        </w:rPr>
      </w:pPr>
      <w:r>
        <w:rPr>
          <w:rFonts w:ascii="Arial" w:hAnsi="Arial" w:cs="Arial"/>
          <w:b/>
          <w:bCs/>
          <w:sz w:val="20"/>
          <w:szCs w:val="20"/>
        </w:rPr>
        <w:t>EXPERIÈNCIA DE PROFESSIONALS D’ACOLLIDA I COORDINACIÓ</w:t>
      </w:r>
    </w:p>
    <w:p w14:paraId="3B6E4E0F" w14:textId="3D9037CD" w:rsidR="00B65119" w:rsidRPr="007D333B" w:rsidRDefault="00B65119" w:rsidP="00B65119">
      <w:pPr>
        <w:jc w:val="both"/>
        <w:rPr>
          <w:rFonts w:ascii="Arial" w:hAnsi="Arial" w:cs="Arial"/>
          <w:sz w:val="20"/>
          <w:szCs w:val="20"/>
        </w:rPr>
      </w:pPr>
      <w:r w:rsidRPr="007D333B">
        <w:rPr>
          <w:rFonts w:ascii="Arial" w:hAnsi="Arial" w:cs="Arial"/>
          <w:sz w:val="20"/>
          <w:szCs w:val="20"/>
        </w:rPr>
        <w:t xml:space="preserve">OFEREIX una millora consistent en </w:t>
      </w:r>
      <w:r w:rsidR="00F6649B">
        <w:rPr>
          <w:rFonts w:ascii="Arial" w:hAnsi="Arial" w:cs="Arial"/>
          <w:sz w:val="20"/>
          <w:szCs w:val="20"/>
        </w:rPr>
        <w:t xml:space="preserve">garantir la prestació del servei </w:t>
      </w:r>
      <w:r w:rsidR="0071330F">
        <w:rPr>
          <w:rFonts w:ascii="Arial" w:hAnsi="Arial" w:cs="Arial"/>
          <w:sz w:val="20"/>
          <w:szCs w:val="20"/>
        </w:rPr>
        <w:t xml:space="preserve">d’acollida i coordinació </w:t>
      </w:r>
      <w:r w:rsidR="00F6649B">
        <w:rPr>
          <w:rFonts w:ascii="Arial" w:hAnsi="Arial" w:cs="Arial"/>
          <w:sz w:val="20"/>
          <w:szCs w:val="20"/>
        </w:rPr>
        <w:t>amb professionals amb una experiència mínima en coneixements del servei d’atenció a les dones.</w:t>
      </w:r>
    </w:p>
    <w:p w14:paraId="11B56C98" w14:textId="1353B247" w:rsidR="00B65119" w:rsidRDefault="00B65119" w:rsidP="00B65119">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 xml:space="preserve">Sí, </w:t>
      </w:r>
      <w:r w:rsidR="00F6649B">
        <w:rPr>
          <w:rFonts w:ascii="Arial" w:hAnsi="Arial" w:cs="Arial"/>
          <w:sz w:val="20"/>
          <w:szCs w:val="20"/>
        </w:rPr>
        <w:t>més de 6 anys d’experiència</w:t>
      </w:r>
      <w:r>
        <w:rPr>
          <w:rFonts w:ascii="Arial" w:hAnsi="Arial" w:cs="Arial"/>
          <w:sz w:val="20"/>
          <w:szCs w:val="20"/>
        </w:rPr>
        <w:t>.</w:t>
      </w:r>
    </w:p>
    <w:p w14:paraId="751C7614" w14:textId="5A1D0DB9" w:rsidR="00F6649B" w:rsidRDefault="00F6649B" w:rsidP="00F6649B">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 xml:space="preserve">Sí, </w:t>
      </w:r>
      <w:r>
        <w:rPr>
          <w:rFonts w:ascii="Arial" w:hAnsi="Arial" w:cs="Arial"/>
          <w:sz w:val="20"/>
          <w:szCs w:val="20"/>
        </w:rPr>
        <w:t xml:space="preserve">entre 4 i </w:t>
      </w:r>
      <w:r>
        <w:rPr>
          <w:rFonts w:ascii="Arial" w:hAnsi="Arial" w:cs="Arial"/>
          <w:sz w:val="20"/>
          <w:szCs w:val="20"/>
        </w:rPr>
        <w:t>6 anys d’experiència.</w:t>
      </w:r>
    </w:p>
    <w:p w14:paraId="7813C035" w14:textId="2C8C26DB" w:rsidR="00B65119" w:rsidRPr="007D333B" w:rsidRDefault="00B65119" w:rsidP="00B65119">
      <w:pPr>
        <w:spacing w:after="24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No</w:t>
      </w:r>
      <w:r w:rsidR="00F6649B">
        <w:rPr>
          <w:rFonts w:ascii="Arial" w:hAnsi="Arial" w:cs="Arial"/>
          <w:sz w:val="20"/>
          <w:szCs w:val="20"/>
        </w:rPr>
        <w:t>, entre 2 i 4 anys d’experiència</w:t>
      </w:r>
      <w:r>
        <w:rPr>
          <w:rFonts w:ascii="Arial" w:hAnsi="Arial" w:cs="Arial"/>
          <w:sz w:val="20"/>
          <w:szCs w:val="20"/>
        </w:rPr>
        <w:t>.</w:t>
      </w:r>
      <w:r w:rsidRPr="007D333B">
        <w:rPr>
          <w:rFonts w:ascii="Arial" w:hAnsi="Arial" w:cs="Arial"/>
          <w:sz w:val="20"/>
          <w:szCs w:val="20"/>
        </w:rPr>
        <w:t xml:space="preserve">  </w:t>
      </w:r>
    </w:p>
    <w:p w14:paraId="28C1ABEA" w14:textId="7CEB4390" w:rsidR="00B65119" w:rsidRDefault="00B65119" w:rsidP="00F6649B">
      <w:pPr>
        <w:spacing w:after="240" w:line="276" w:lineRule="auto"/>
        <w:jc w:val="both"/>
        <w:rPr>
          <w:rFonts w:ascii="Arial" w:hAnsi="Arial" w:cs="Arial"/>
          <w:sz w:val="20"/>
          <w:szCs w:val="20"/>
        </w:rPr>
      </w:pPr>
    </w:p>
    <w:p w14:paraId="59A36676" w14:textId="15E77B09" w:rsidR="00F6649B" w:rsidRPr="007D333B" w:rsidRDefault="00F6649B" w:rsidP="00F6649B">
      <w:pPr>
        <w:jc w:val="center"/>
        <w:rPr>
          <w:rFonts w:ascii="Arial" w:hAnsi="Arial" w:cs="Arial"/>
          <w:b/>
          <w:sz w:val="20"/>
          <w:szCs w:val="20"/>
        </w:rPr>
      </w:pPr>
      <w:r>
        <w:rPr>
          <w:rFonts w:ascii="Arial" w:hAnsi="Arial" w:cs="Arial"/>
          <w:b/>
          <w:bCs/>
          <w:sz w:val="20"/>
          <w:szCs w:val="20"/>
        </w:rPr>
        <w:t>EXPERIÈNCIA DE PROFESSIONALS D</w:t>
      </w:r>
      <w:r>
        <w:rPr>
          <w:rFonts w:ascii="Arial" w:hAnsi="Arial" w:cs="Arial"/>
          <w:b/>
          <w:bCs/>
          <w:sz w:val="20"/>
          <w:szCs w:val="20"/>
        </w:rPr>
        <w:t>E PSICOLOGIA</w:t>
      </w:r>
      <w:r w:rsidR="0071330F">
        <w:rPr>
          <w:rFonts w:ascii="Arial" w:hAnsi="Arial" w:cs="Arial"/>
          <w:b/>
          <w:bCs/>
          <w:sz w:val="20"/>
          <w:szCs w:val="20"/>
        </w:rPr>
        <w:t xml:space="preserve"> A LA DONA</w:t>
      </w:r>
    </w:p>
    <w:p w14:paraId="6C9EA936" w14:textId="5E4AF9A8" w:rsidR="00F6649B" w:rsidRPr="007D333B" w:rsidRDefault="00F6649B" w:rsidP="00F6649B">
      <w:pPr>
        <w:jc w:val="both"/>
        <w:rPr>
          <w:rFonts w:ascii="Arial" w:hAnsi="Arial" w:cs="Arial"/>
          <w:sz w:val="20"/>
          <w:szCs w:val="20"/>
        </w:rPr>
      </w:pPr>
      <w:r w:rsidRPr="007D333B">
        <w:rPr>
          <w:rFonts w:ascii="Arial" w:hAnsi="Arial" w:cs="Arial"/>
          <w:sz w:val="20"/>
          <w:szCs w:val="20"/>
        </w:rPr>
        <w:t xml:space="preserve">OFEREIX una millora consistent en </w:t>
      </w:r>
      <w:r>
        <w:rPr>
          <w:rFonts w:ascii="Arial" w:hAnsi="Arial" w:cs="Arial"/>
          <w:sz w:val="20"/>
          <w:szCs w:val="20"/>
        </w:rPr>
        <w:t xml:space="preserve">garantir la prestació del servei </w:t>
      </w:r>
      <w:r w:rsidR="0071330F">
        <w:rPr>
          <w:rFonts w:ascii="Arial" w:hAnsi="Arial" w:cs="Arial"/>
          <w:sz w:val="20"/>
          <w:szCs w:val="20"/>
        </w:rPr>
        <w:t xml:space="preserve">de psicologia a la dona </w:t>
      </w:r>
      <w:r>
        <w:rPr>
          <w:rFonts w:ascii="Arial" w:hAnsi="Arial" w:cs="Arial"/>
          <w:sz w:val="20"/>
          <w:szCs w:val="20"/>
        </w:rPr>
        <w:t>amb professionals amb una experiència mínima en coneixements del servei d’atenció a les dones.</w:t>
      </w:r>
    </w:p>
    <w:p w14:paraId="1DCE6F7C" w14:textId="77777777" w:rsidR="00F6649B" w:rsidRDefault="00F6649B" w:rsidP="00F6649B">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Sí, més de 6 anys d’experiència.</w:t>
      </w:r>
    </w:p>
    <w:p w14:paraId="1397AD0F" w14:textId="77777777" w:rsidR="00F6649B" w:rsidRDefault="00F6649B" w:rsidP="00F6649B">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Sí, entre 4 i 6 anys d’experiència.</w:t>
      </w:r>
    </w:p>
    <w:p w14:paraId="3CD6D717" w14:textId="77777777" w:rsidR="00F6649B" w:rsidRPr="007D333B" w:rsidRDefault="00F6649B" w:rsidP="00F6649B">
      <w:pPr>
        <w:spacing w:after="24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No, entre 2 i 4 anys d’experiència.</w:t>
      </w:r>
      <w:r w:rsidRPr="007D333B">
        <w:rPr>
          <w:rFonts w:ascii="Arial" w:hAnsi="Arial" w:cs="Arial"/>
          <w:sz w:val="20"/>
          <w:szCs w:val="20"/>
        </w:rPr>
        <w:t xml:space="preserve">  </w:t>
      </w:r>
    </w:p>
    <w:p w14:paraId="688BE37F" w14:textId="1F77E215" w:rsidR="00F6649B" w:rsidRDefault="00F6649B" w:rsidP="00F6649B">
      <w:pPr>
        <w:spacing w:after="240" w:line="276" w:lineRule="auto"/>
        <w:jc w:val="both"/>
        <w:rPr>
          <w:rFonts w:ascii="Arial" w:hAnsi="Arial" w:cs="Arial"/>
          <w:sz w:val="20"/>
          <w:szCs w:val="20"/>
        </w:rPr>
      </w:pPr>
    </w:p>
    <w:p w14:paraId="3788875F" w14:textId="77777777" w:rsidR="0071330F" w:rsidRDefault="0071330F" w:rsidP="0071330F">
      <w:pPr>
        <w:jc w:val="center"/>
        <w:rPr>
          <w:rFonts w:ascii="Arial" w:hAnsi="Arial" w:cs="Arial"/>
          <w:b/>
          <w:bCs/>
          <w:sz w:val="20"/>
          <w:szCs w:val="20"/>
        </w:rPr>
      </w:pPr>
    </w:p>
    <w:p w14:paraId="20FFED98" w14:textId="7582D73F" w:rsidR="0071330F" w:rsidRPr="007D333B" w:rsidRDefault="0071330F" w:rsidP="0071330F">
      <w:pPr>
        <w:jc w:val="center"/>
        <w:rPr>
          <w:rFonts w:ascii="Arial" w:hAnsi="Arial" w:cs="Arial"/>
          <w:b/>
          <w:sz w:val="20"/>
          <w:szCs w:val="20"/>
        </w:rPr>
      </w:pPr>
      <w:r>
        <w:rPr>
          <w:rFonts w:ascii="Arial" w:hAnsi="Arial" w:cs="Arial"/>
          <w:b/>
          <w:bCs/>
          <w:sz w:val="20"/>
          <w:szCs w:val="20"/>
        </w:rPr>
        <w:t xml:space="preserve">EXPERIÈNCIA DE PROFESSIONALS DE PSICOLOGIA </w:t>
      </w:r>
      <w:r>
        <w:rPr>
          <w:rFonts w:ascii="Arial" w:hAnsi="Arial" w:cs="Arial"/>
          <w:b/>
          <w:bCs/>
          <w:sz w:val="20"/>
          <w:szCs w:val="20"/>
        </w:rPr>
        <w:t>INFANTIL</w:t>
      </w:r>
    </w:p>
    <w:p w14:paraId="154A92B9" w14:textId="02307FBF" w:rsidR="0071330F" w:rsidRPr="007D333B" w:rsidRDefault="0071330F" w:rsidP="0071330F">
      <w:pPr>
        <w:jc w:val="both"/>
        <w:rPr>
          <w:rFonts w:ascii="Arial" w:hAnsi="Arial" w:cs="Arial"/>
          <w:sz w:val="20"/>
          <w:szCs w:val="20"/>
        </w:rPr>
      </w:pPr>
      <w:r w:rsidRPr="007D333B">
        <w:rPr>
          <w:rFonts w:ascii="Arial" w:hAnsi="Arial" w:cs="Arial"/>
          <w:sz w:val="20"/>
          <w:szCs w:val="20"/>
        </w:rPr>
        <w:t xml:space="preserve">OFEREIX una millora consistent en </w:t>
      </w:r>
      <w:r>
        <w:rPr>
          <w:rFonts w:ascii="Arial" w:hAnsi="Arial" w:cs="Arial"/>
          <w:sz w:val="20"/>
          <w:szCs w:val="20"/>
        </w:rPr>
        <w:t xml:space="preserve">garantir la prestació del servei de psicologia </w:t>
      </w:r>
      <w:r>
        <w:rPr>
          <w:rFonts w:ascii="Arial" w:hAnsi="Arial" w:cs="Arial"/>
          <w:sz w:val="20"/>
          <w:szCs w:val="20"/>
        </w:rPr>
        <w:t>d’infància</w:t>
      </w:r>
      <w:r>
        <w:rPr>
          <w:rFonts w:ascii="Arial" w:hAnsi="Arial" w:cs="Arial"/>
          <w:sz w:val="20"/>
          <w:szCs w:val="20"/>
        </w:rPr>
        <w:t xml:space="preserve"> amb professionals amb una experiència mínima en coneixements del servei d’atenció a les dones.</w:t>
      </w:r>
    </w:p>
    <w:p w14:paraId="68EB8704" w14:textId="77777777" w:rsidR="0071330F" w:rsidRDefault="0071330F" w:rsidP="0071330F">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Sí, més de 6 anys d’experiència.</w:t>
      </w:r>
    </w:p>
    <w:p w14:paraId="2EA78D0E" w14:textId="77777777" w:rsidR="0071330F" w:rsidRDefault="0071330F" w:rsidP="0071330F">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Sí, entre 4 i 6 anys d’experiència.</w:t>
      </w:r>
    </w:p>
    <w:p w14:paraId="6CDB1B70" w14:textId="77777777" w:rsidR="0071330F" w:rsidRPr="007D333B" w:rsidRDefault="0071330F" w:rsidP="0071330F">
      <w:pPr>
        <w:spacing w:after="24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No, entre 2 i 4 anys d’experiència.</w:t>
      </w:r>
      <w:r w:rsidRPr="007D333B">
        <w:rPr>
          <w:rFonts w:ascii="Arial" w:hAnsi="Arial" w:cs="Arial"/>
          <w:sz w:val="20"/>
          <w:szCs w:val="20"/>
        </w:rPr>
        <w:t xml:space="preserve">  </w:t>
      </w:r>
    </w:p>
    <w:p w14:paraId="5529005E" w14:textId="77777777" w:rsidR="0071330F" w:rsidRPr="00C90B7A" w:rsidRDefault="0071330F" w:rsidP="00F6649B">
      <w:pPr>
        <w:spacing w:after="240" w:line="276" w:lineRule="auto"/>
        <w:jc w:val="both"/>
        <w:rPr>
          <w:rFonts w:ascii="Arial" w:hAnsi="Arial" w:cs="Arial"/>
          <w:sz w:val="20"/>
          <w:szCs w:val="20"/>
        </w:rPr>
      </w:pPr>
    </w:p>
    <w:p w14:paraId="19A16CCC" w14:textId="1CB10D0D" w:rsidR="0071330F" w:rsidRPr="007D333B" w:rsidRDefault="0071330F" w:rsidP="0071330F">
      <w:pPr>
        <w:jc w:val="center"/>
        <w:rPr>
          <w:rFonts w:ascii="Arial" w:hAnsi="Arial" w:cs="Arial"/>
          <w:b/>
          <w:sz w:val="20"/>
          <w:szCs w:val="20"/>
        </w:rPr>
      </w:pPr>
      <w:r>
        <w:rPr>
          <w:rFonts w:ascii="Arial" w:hAnsi="Arial" w:cs="Arial"/>
          <w:b/>
          <w:bCs/>
          <w:sz w:val="20"/>
          <w:szCs w:val="20"/>
        </w:rPr>
        <w:t>EXPERIÈNCIA DE PROFESSIONALS D</w:t>
      </w:r>
      <w:r>
        <w:rPr>
          <w:rFonts w:ascii="Arial" w:hAnsi="Arial" w:cs="Arial"/>
          <w:b/>
          <w:bCs/>
          <w:sz w:val="20"/>
          <w:szCs w:val="20"/>
        </w:rPr>
        <w:t>’ASSESSORAMENT JURÍDIC</w:t>
      </w:r>
    </w:p>
    <w:p w14:paraId="60D7A09B" w14:textId="0481756F" w:rsidR="0071330F" w:rsidRPr="007D333B" w:rsidRDefault="0071330F" w:rsidP="0071330F">
      <w:pPr>
        <w:jc w:val="both"/>
        <w:rPr>
          <w:rFonts w:ascii="Arial" w:hAnsi="Arial" w:cs="Arial"/>
          <w:sz w:val="20"/>
          <w:szCs w:val="20"/>
        </w:rPr>
      </w:pPr>
      <w:r w:rsidRPr="007D333B">
        <w:rPr>
          <w:rFonts w:ascii="Arial" w:hAnsi="Arial" w:cs="Arial"/>
          <w:sz w:val="20"/>
          <w:szCs w:val="20"/>
        </w:rPr>
        <w:t xml:space="preserve">OFEREIX una millora consistent en </w:t>
      </w:r>
      <w:r>
        <w:rPr>
          <w:rFonts w:ascii="Arial" w:hAnsi="Arial" w:cs="Arial"/>
          <w:sz w:val="20"/>
          <w:szCs w:val="20"/>
        </w:rPr>
        <w:t>garantir la prestació del servei d</w:t>
      </w:r>
      <w:r>
        <w:rPr>
          <w:rFonts w:ascii="Arial" w:hAnsi="Arial" w:cs="Arial"/>
          <w:sz w:val="20"/>
          <w:szCs w:val="20"/>
        </w:rPr>
        <w:t>’assessorament</w:t>
      </w:r>
      <w:r>
        <w:rPr>
          <w:rFonts w:ascii="Arial" w:hAnsi="Arial" w:cs="Arial"/>
          <w:sz w:val="20"/>
          <w:szCs w:val="20"/>
        </w:rPr>
        <w:t xml:space="preserve"> amb professionals amb una experiència mínima en coneixements del servei d’atenció a les dones.</w:t>
      </w:r>
    </w:p>
    <w:p w14:paraId="4B394AA0" w14:textId="77777777" w:rsidR="0071330F" w:rsidRDefault="0071330F" w:rsidP="0071330F">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Sí, més de 6 anys d’experiència.</w:t>
      </w:r>
    </w:p>
    <w:p w14:paraId="6FF0C0AD" w14:textId="77777777" w:rsidR="0071330F" w:rsidRDefault="0071330F" w:rsidP="0071330F">
      <w:pPr>
        <w:spacing w:after="12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Sí, entre 4 i 6 anys d’experiència.</w:t>
      </w:r>
    </w:p>
    <w:p w14:paraId="021CA3EA" w14:textId="77777777" w:rsidR="0071330F" w:rsidRPr="007D333B" w:rsidRDefault="0071330F" w:rsidP="0071330F">
      <w:pPr>
        <w:spacing w:after="240"/>
        <w:ind w:left="709"/>
        <w:jc w:val="both"/>
        <w:rPr>
          <w:rFonts w:ascii="Arial" w:hAnsi="Arial" w:cs="Arial"/>
          <w:sz w:val="20"/>
          <w:szCs w:val="20"/>
        </w:rPr>
      </w:pPr>
      <w:r w:rsidRPr="007D333B">
        <w:rPr>
          <w:rFonts w:ascii="Arial" w:hAnsi="Arial" w:cs="Arial"/>
          <w:sz w:val="20"/>
          <w:szCs w:val="20"/>
        </w:rPr>
        <w:sym w:font="Symbol" w:char="F07F"/>
      </w:r>
      <w:r w:rsidRPr="007D333B">
        <w:rPr>
          <w:rFonts w:ascii="Arial" w:hAnsi="Arial" w:cs="Arial"/>
          <w:sz w:val="20"/>
          <w:szCs w:val="20"/>
        </w:rPr>
        <w:t xml:space="preserve"> </w:t>
      </w:r>
      <w:r>
        <w:rPr>
          <w:rFonts w:ascii="Arial" w:hAnsi="Arial" w:cs="Arial"/>
          <w:sz w:val="20"/>
          <w:szCs w:val="20"/>
        </w:rPr>
        <w:t>No, entre 2 i 4 anys d’experiència.</w:t>
      </w:r>
      <w:r w:rsidRPr="007D333B">
        <w:rPr>
          <w:rFonts w:ascii="Arial" w:hAnsi="Arial" w:cs="Arial"/>
          <w:sz w:val="20"/>
          <w:szCs w:val="20"/>
        </w:rPr>
        <w:t xml:space="preserve">  </w:t>
      </w:r>
    </w:p>
    <w:p w14:paraId="4BA1F437" w14:textId="253A3B61" w:rsidR="00B65119" w:rsidRDefault="00B65119" w:rsidP="00822D12">
      <w:pPr>
        <w:jc w:val="center"/>
        <w:rPr>
          <w:rFonts w:ascii="Arial" w:hAnsi="Arial" w:cs="Arial"/>
          <w:b/>
          <w:bCs/>
          <w:sz w:val="20"/>
          <w:szCs w:val="20"/>
        </w:rPr>
      </w:pPr>
    </w:p>
    <w:p w14:paraId="4604BC6C" w14:textId="77777777" w:rsidR="00694044" w:rsidRDefault="00694044" w:rsidP="00822D12">
      <w:pPr>
        <w:jc w:val="center"/>
        <w:rPr>
          <w:rFonts w:ascii="Arial" w:hAnsi="Arial" w:cs="Arial"/>
          <w:b/>
          <w:bCs/>
          <w:sz w:val="20"/>
          <w:szCs w:val="20"/>
        </w:rPr>
      </w:pPr>
    </w:p>
    <w:p w14:paraId="7A25CC7B" w14:textId="4B1E1331" w:rsidR="002D56F9" w:rsidRDefault="002D56F9" w:rsidP="00822D12">
      <w:pPr>
        <w:widowControl w:val="0"/>
        <w:shd w:val="clear" w:color="auto" w:fill="FFFFFF"/>
        <w:autoSpaceDE w:val="0"/>
        <w:autoSpaceDN w:val="0"/>
        <w:adjustRightInd w:val="0"/>
        <w:spacing w:after="0"/>
        <w:jc w:val="both"/>
        <w:rPr>
          <w:rFonts w:ascii="Arial" w:eastAsia="Times New Roman" w:hAnsi="Arial" w:cs="Arial"/>
          <w:i/>
          <w:sz w:val="20"/>
          <w:szCs w:val="20"/>
          <w:lang w:eastAsia="es-ES"/>
        </w:rPr>
      </w:pPr>
    </w:p>
    <w:p w14:paraId="5BD31CD6" w14:textId="296F130A" w:rsidR="0071330F" w:rsidRPr="0071330F" w:rsidRDefault="00694044" w:rsidP="00822D12">
      <w:pPr>
        <w:widowControl w:val="0"/>
        <w:shd w:val="clear" w:color="auto" w:fill="FFFFFF"/>
        <w:autoSpaceDE w:val="0"/>
        <w:autoSpaceDN w:val="0"/>
        <w:adjustRightInd w:val="0"/>
        <w:spacing w:after="0"/>
        <w:jc w:val="both"/>
        <w:rPr>
          <w:rFonts w:ascii="Arial" w:eastAsia="Times New Roman" w:hAnsi="Arial" w:cs="Arial"/>
          <w:iCs/>
          <w:sz w:val="20"/>
          <w:szCs w:val="20"/>
          <w:lang w:eastAsia="es-ES"/>
        </w:rPr>
      </w:pPr>
      <w:r>
        <w:rPr>
          <w:rFonts w:ascii="Arial" w:eastAsia="Times New Roman" w:hAnsi="Arial" w:cs="Arial"/>
          <w:iCs/>
          <w:sz w:val="20"/>
          <w:szCs w:val="20"/>
          <w:lang w:eastAsia="es-ES"/>
        </w:rPr>
        <w:t>NOTA: Per tal que pugui ser avaluat i puntuat cada criteri d’adjudicació, caldrà aportar la documentació acreditativa corresponent en el moment de presentació de l’oferta. La no presentació de la documentació necessària per la seva valoració serà motiu de no puntuació.</w:t>
      </w:r>
    </w:p>
    <w:p w14:paraId="144C76D3" w14:textId="54773346" w:rsidR="0071330F" w:rsidRDefault="0071330F" w:rsidP="00822D12">
      <w:pPr>
        <w:widowControl w:val="0"/>
        <w:shd w:val="clear" w:color="auto" w:fill="FFFFFF"/>
        <w:autoSpaceDE w:val="0"/>
        <w:autoSpaceDN w:val="0"/>
        <w:adjustRightInd w:val="0"/>
        <w:spacing w:after="0"/>
        <w:jc w:val="both"/>
        <w:rPr>
          <w:rFonts w:ascii="Arial" w:eastAsia="Times New Roman" w:hAnsi="Arial" w:cs="Arial"/>
          <w:i/>
          <w:sz w:val="20"/>
          <w:szCs w:val="20"/>
          <w:lang w:eastAsia="es-ES"/>
        </w:rPr>
      </w:pPr>
    </w:p>
    <w:p w14:paraId="7BF6EE3A" w14:textId="71AB6B42" w:rsidR="0071330F" w:rsidRDefault="00694044" w:rsidP="00822D12">
      <w:pPr>
        <w:widowControl w:val="0"/>
        <w:shd w:val="clear" w:color="auto" w:fill="FFFFFF"/>
        <w:autoSpaceDE w:val="0"/>
        <w:autoSpaceDN w:val="0"/>
        <w:adjustRightInd w:val="0"/>
        <w:spacing w:after="0"/>
        <w:jc w:val="both"/>
        <w:rPr>
          <w:rFonts w:ascii="Arial" w:hAnsi="Arial" w:cs="Arial"/>
          <w:sz w:val="20"/>
          <w:szCs w:val="20"/>
        </w:rPr>
      </w:pPr>
      <w:r>
        <w:rPr>
          <w:rFonts w:ascii="Arial" w:hAnsi="Arial" w:cs="Arial"/>
          <w:sz w:val="20"/>
          <w:szCs w:val="20"/>
        </w:rPr>
        <w:t xml:space="preserve">Tanmateix, </w:t>
      </w:r>
      <w:r w:rsidRPr="00AC0E65">
        <w:rPr>
          <w:rFonts w:ascii="Arial" w:hAnsi="Arial" w:cs="Arial"/>
          <w:sz w:val="20"/>
          <w:szCs w:val="20"/>
        </w:rPr>
        <w:t>cada empresa licitadora ha de proposar i acreditar el personal amb què comptarà per a l’execució del servei, independentment de la possible subrogació</w:t>
      </w:r>
      <w:r>
        <w:rPr>
          <w:rFonts w:ascii="Arial" w:hAnsi="Arial" w:cs="Arial"/>
          <w:sz w:val="20"/>
          <w:szCs w:val="20"/>
        </w:rPr>
        <w:t xml:space="preserve"> de personal</w:t>
      </w:r>
      <w:r w:rsidRPr="00AC0E65">
        <w:rPr>
          <w:rFonts w:ascii="Arial" w:hAnsi="Arial" w:cs="Arial"/>
          <w:sz w:val="20"/>
          <w:szCs w:val="20"/>
        </w:rPr>
        <w:t>.</w:t>
      </w:r>
    </w:p>
    <w:p w14:paraId="0B23599B" w14:textId="66313A17" w:rsidR="00694044" w:rsidRDefault="00694044" w:rsidP="00822D12">
      <w:pPr>
        <w:widowControl w:val="0"/>
        <w:shd w:val="clear" w:color="auto" w:fill="FFFFFF"/>
        <w:autoSpaceDE w:val="0"/>
        <w:autoSpaceDN w:val="0"/>
        <w:adjustRightInd w:val="0"/>
        <w:spacing w:after="0"/>
        <w:jc w:val="both"/>
        <w:rPr>
          <w:rFonts w:ascii="Arial" w:hAnsi="Arial" w:cs="Arial"/>
          <w:sz w:val="20"/>
          <w:szCs w:val="20"/>
        </w:rPr>
      </w:pPr>
    </w:p>
    <w:p w14:paraId="098E79B2" w14:textId="39DF6660" w:rsidR="00694044" w:rsidRDefault="00694044" w:rsidP="00822D12">
      <w:pPr>
        <w:widowControl w:val="0"/>
        <w:shd w:val="clear" w:color="auto" w:fill="FFFFFF"/>
        <w:autoSpaceDE w:val="0"/>
        <w:autoSpaceDN w:val="0"/>
        <w:adjustRightInd w:val="0"/>
        <w:spacing w:after="0"/>
        <w:jc w:val="both"/>
        <w:rPr>
          <w:rFonts w:ascii="Arial" w:hAnsi="Arial" w:cs="Arial"/>
          <w:sz w:val="20"/>
          <w:szCs w:val="20"/>
        </w:rPr>
      </w:pPr>
    </w:p>
    <w:p w14:paraId="4A673A01" w14:textId="75291CFD" w:rsidR="00694044" w:rsidRDefault="00694044" w:rsidP="00822D12">
      <w:pPr>
        <w:widowControl w:val="0"/>
        <w:shd w:val="clear" w:color="auto" w:fill="FFFFFF"/>
        <w:autoSpaceDE w:val="0"/>
        <w:autoSpaceDN w:val="0"/>
        <w:adjustRightInd w:val="0"/>
        <w:spacing w:after="0"/>
        <w:jc w:val="both"/>
        <w:rPr>
          <w:rFonts w:ascii="Arial" w:hAnsi="Arial" w:cs="Arial"/>
          <w:sz w:val="20"/>
          <w:szCs w:val="20"/>
        </w:rPr>
      </w:pPr>
    </w:p>
    <w:p w14:paraId="454A13F1" w14:textId="77777777" w:rsidR="00694044" w:rsidRPr="00EC518B" w:rsidRDefault="00694044" w:rsidP="00822D12">
      <w:pPr>
        <w:widowControl w:val="0"/>
        <w:shd w:val="clear" w:color="auto" w:fill="FFFFFF"/>
        <w:autoSpaceDE w:val="0"/>
        <w:autoSpaceDN w:val="0"/>
        <w:adjustRightInd w:val="0"/>
        <w:spacing w:after="0"/>
        <w:jc w:val="both"/>
        <w:rPr>
          <w:rFonts w:ascii="Arial" w:eastAsia="Times New Roman" w:hAnsi="Arial" w:cs="Arial"/>
          <w:i/>
          <w:sz w:val="20"/>
          <w:szCs w:val="20"/>
          <w:lang w:eastAsia="es-ES"/>
        </w:rPr>
      </w:pPr>
    </w:p>
    <w:p w14:paraId="1722802D" w14:textId="77777777" w:rsidR="00822D12" w:rsidRDefault="00822D12" w:rsidP="00822D12">
      <w:pPr>
        <w:widowControl w:val="0"/>
        <w:shd w:val="clear" w:color="auto" w:fill="FFFFFF"/>
        <w:autoSpaceDE w:val="0"/>
        <w:autoSpaceDN w:val="0"/>
        <w:adjustRightInd w:val="0"/>
        <w:spacing w:after="0"/>
        <w:jc w:val="both"/>
        <w:rPr>
          <w:rFonts w:ascii="Arial" w:eastAsia="Times New Roman" w:hAnsi="Arial" w:cs="Arial"/>
          <w:i/>
          <w:sz w:val="20"/>
          <w:szCs w:val="20"/>
          <w:lang w:eastAsia="es-ES"/>
        </w:rPr>
      </w:pPr>
    </w:p>
    <w:p w14:paraId="219BEAA2" w14:textId="77777777" w:rsidR="00822D12" w:rsidRDefault="00822D12" w:rsidP="00822D12">
      <w:pPr>
        <w:widowControl w:val="0"/>
        <w:shd w:val="clear" w:color="auto" w:fill="FFFFFF"/>
        <w:autoSpaceDE w:val="0"/>
        <w:autoSpaceDN w:val="0"/>
        <w:adjustRightInd w:val="0"/>
        <w:spacing w:after="0"/>
        <w:jc w:val="both"/>
        <w:rPr>
          <w:rFonts w:ascii="Arial" w:hAnsi="Arial" w:cs="Arial"/>
          <w:b/>
          <w:sz w:val="20"/>
          <w:szCs w:val="20"/>
        </w:rPr>
      </w:pPr>
      <w:r w:rsidRPr="00F1452E">
        <w:rPr>
          <w:rFonts w:ascii="Arial" w:eastAsia="Times New Roman" w:hAnsi="Arial" w:cs="Arial"/>
          <w:i/>
          <w:sz w:val="20"/>
          <w:szCs w:val="20"/>
          <w:lang w:eastAsia="es-ES"/>
        </w:rPr>
        <w:t>(Lloc, data i signatura del licitador)</w:t>
      </w:r>
    </w:p>
    <w:sectPr w:rsidR="00822D12" w:rsidSect="00390438">
      <w:headerReference w:type="default" r:id="rId7"/>
      <w:footerReference w:type="default" r:id="rId8"/>
      <w:pgSz w:w="11906" w:h="16838"/>
      <w:pgMar w:top="2269" w:right="707" w:bottom="2410"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1C38" w14:textId="77777777" w:rsidR="00525293" w:rsidRDefault="00525293" w:rsidP="003325F8">
      <w:pPr>
        <w:spacing w:after="0" w:line="240" w:lineRule="auto"/>
      </w:pPr>
      <w:r>
        <w:separator/>
      </w:r>
    </w:p>
  </w:endnote>
  <w:endnote w:type="continuationSeparator" w:id="0">
    <w:p w14:paraId="509B1F77" w14:textId="77777777" w:rsidR="00525293" w:rsidRDefault="00525293"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A757" w14:textId="4D0E49DE" w:rsidR="003325F8" w:rsidRDefault="00B65119" w:rsidP="003325F8">
    <w:pPr>
      <w:pStyle w:val="Piedepgina"/>
      <w:ind w:hanging="1134"/>
    </w:pPr>
    <w:r w:rsidRPr="00653976">
      <w:rPr>
        <w:noProof/>
      </w:rPr>
      <w:drawing>
        <wp:anchor distT="0" distB="0" distL="114300" distR="114300" simplePos="0" relativeHeight="251660288" behindDoc="1" locked="0" layoutInCell="1" allowOverlap="1" wp14:anchorId="3834975A" wp14:editId="00840D52">
          <wp:simplePos x="0" y="0"/>
          <wp:positionH relativeFrom="margin">
            <wp:posOffset>-590550</wp:posOffset>
          </wp:positionH>
          <wp:positionV relativeFrom="paragraph">
            <wp:posOffset>-1076325</wp:posOffset>
          </wp:positionV>
          <wp:extent cx="6933063" cy="1157541"/>
          <wp:effectExtent l="0" t="0" r="1270" b="508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3063" cy="115754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09BD" w14:textId="77777777" w:rsidR="00525293" w:rsidRDefault="00525293" w:rsidP="003325F8">
      <w:pPr>
        <w:spacing w:after="0" w:line="240" w:lineRule="auto"/>
      </w:pPr>
      <w:r>
        <w:separator/>
      </w:r>
    </w:p>
  </w:footnote>
  <w:footnote w:type="continuationSeparator" w:id="0">
    <w:p w14:paraId="4B70B955" w14:textId="77777777" w:rsidR="00525293" w:rsidRDefault="00525293"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C337" w14:textId="77777777" w:rsidR="003325F8" w:rsidRDefault="00822D12" w:rsidP="00390438">
    <w:pPr>
      <w:pStyle w:val="Encabezado"/>
      <w:tabs>
        <w:tab w:val="clear" w:pos="4252"/>
        <w:tab w:val="clear" w:pos="8504"/>
      </w:tabs>
    </w:pPr>
    <w:r>
      <w:rPr>
        <w:noProof/>
        <w:lang w:eastAsia="ca-ES"/>
      </w:rPr>
      <w:drawing>
        <wp:anchor distT="0" distB="0" distL="114300" distR="114300" simplePos="0" relativeHeight="251658240" behindDoc="1" locked="0" layoutInCell="1" allowOverlap="1" wp14:anchorId="6C31B989" wp14:editId="4AA7B015">
          <wp:simplePos x="0" y="0"/>
          <wp:positionH relativeFrom="column">
            <wp:posOffset>-501015</wp:posOffset>
          </wp:positionH>
          <wp:positionV relativeFrom="paragraph">
            <wp:posOffset>0</wp:posOffset>
          </wp:positionV>
          <wp:extent cx="6753225" cy="523875"/>
          <wp:effectExtent l="0" t="0" r="9525" b="9525"/>
          <wp:wrapNone/>
          <wp:docPr id="1" name="Imagen 1" descr="full de carta_Absis_2024_color_s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 de carta_Absis_2024_color_s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3225" cy="523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83B5B"/>
    <w:multiLevelType w:val="hybridMultilevel"/>
    <w:tmpl w:val="0FE41478"/>
    <w:lvl w:ilvl="0" w:tplc="B0763BFE">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FE752AA"/>
    <w:multiLevelType w:val="hybridMultilevel"/>
    <w:tmpl w:val="9284452E"/>
    <w:lvl w:ilvl="0" w:tplc="9CF84C7C">
      <w:numFmt w:val="bullet"/>
      <w:lvlText w:val=""/>
      <w:lvlJc w:val="left"/>
      <w:pPr>
        <w:ind w:left="720" w:hanging="360"/>
      </w:pPr>
      <w:rPr>
        <w:rFonts w:ascii="Symbol" w:eastAsia="Calibr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9680B"/>
    <w:rsid w:val="001922DE"/>
    <w:rsid w:val="002D56F9"/>
    <w:rsid w:val="003325F8"/>
    <w:rsid w:val="00390438"/>
    <w:rsid w:val="00391736"/>
    <w:rsid w:val="003E2014"/>
    <w:rsid w:val="00507716"/>
    <w:rsid w:val="00525293"/>
    <w:rsid w:val="0064741E"/>
    <w:rsid w:val="00694044"/>
    <w:rsid w:val="0071330F"/>
    <w:rsid w:val="00765855"/>
    <w:rsid w:val="00822D12"/>
    <w:rsid w:val="00904810"/>
    <w:rsid w:val="00B54AF0"/>
    <w:rsid w:val="00B65119"/>
    <w:rsid w:val="00C72D43"/>
    <w:rsid w:val="00F6649B"/>
    <w:rsid w:val="00FB17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2961B9"/>
  <w15:docId w15:val="{8CA464D8-92B3-4445-A394-70E1F186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3904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438"/>
    <w:rPr>
      <w:rFonts w:ascii="Tahoma" w:hAnsi="Tahoma" w:cs="Tahoma"/>
      <w:sz w:val="16"/>
      <w:szCs w:val="16"/>
      <w:lang w:val="ca-ES"/>
    </w:rPr>
  </w:style>
  <w:style w:type="paragraph" w:styleId="Prrafodelista">
    <w:name w:val="List Paragraph"/>
    <w:basedOn w:val="Normal"/>
    <w:uiPriority w:val="34"/>
    <w:qFormat/>
    <w:rsid w:val="002D5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463</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8</cp:revision>
  <dcterms:created xsi:type="dcterms:W3CDTF">2024-04-04T06:10:00Z</dcterms:created>
  <dcterms:modified xsi:type="dcterms:W3CDTF">2025-11-24T08:49:00Z</dcterms:modified>
</cp:coreProperties>
</file>