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E6" w:rsidRPr="00893FFF" w:rsidRDefault="00481DE6" w:rsidP="00481DE6">
      <w:pPr>
        <w:spacing w:line="240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893FFF">
        <w:rPr>
          <w:rFonts w:ascii="Verdana" w:hAnsi="Verdana"/>
          <w:b/>
          <w:bCs/>
          <w:sz w:val="20"/>
          <w:szCs w:val="20"/>
          <w:lang w:val="ca-ES"/>
        </w:rPr>
        <w:t xml:space="preserve">ANNEX I. DECLARACIÓ RESPONSABLE </w:t>
      </w:r>
    </w:p>
    <w:p w:rsidR="00481DE6" w:rsidRPr="00893FFF" w:rsidRDefault="00481DE6" w:rsidP="00481D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134006290"/>
      <w:bookmarkStart w:id="1" w:name="_Hlk134006234"/>
      <w:bookmarkStart w:id="2" w:name="_Hlk62577272"/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481DE6" w:rsidRPr="00893FFF" w:rsidRDefault="00481DE6" w:rsidP="00481D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Fonts w:ascii="Verdana" w:eastAsia="Verdana" w:hAnsi="Verdana" w:cs="Verdana"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3" w:name="_Hlk133405929"/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>UPF-2025-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0086</w:t>
      </w:r>
    </w:p>
    <w:p w:rsidR="00481DE6" w:rsidRPr="00893FFF" w:rsidRDefault="00481DE6" w:rsidP="00481DE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0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893FFF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en acord marc</w:t>
      </w:r>
    </w:p>
    <w:p w:rsidR="00481DE6" w:rsidRPr="00893FFF" w:rsidRDefault="00481DE6" w:rsidP="00481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right="140"/>
        <w:jc w:val="both"/>
        <w:rPr>
          <w:rStyle w:val="Fuentedeprrafopredeter1"/>
          <w:rFonts w:ascii="Verdana" w:hAnsi="Verdana"/>
          <w:i/>
          <w:sz w:val="20"/>
          <w:szCs w:val="20"/>
          <w:lang w:val="ca-ES"/>
        </w:rPr>
      </w:pPr>
      <w:r w:rsidRPr="00893FFF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893FFF">
        <w:rPr>
          <w:rFonts w:ascii="Verdana" w:hAnsi="Verdana"/>
          <w:sz w:val="20"/>
          <w:lang w:val="ca-ES"/>
        </w:rPr>
        <w:t xml:space="preserve"> </w:t>
      </w:r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Serveis </w:t>
      </w:r>
      <w:proofErr w:type="spellStart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>IaaS</w:t>
      </w:r>
      <w:proofErr w:type="spellEnd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 </w:t>
      </w:r>
      <w:proofErr w:type="spellStart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>d’Amazon</w:t>
      </w:r>
      <w:proofErr w:type="spellEnd"/>
      <w:r w:rsidRPr="00893FFF">
        <w:rPr>
          <w:rFonts w:ascii="Verdana" w:eastAsia="Verdana" w:hAnsi="Verdana" w:cs="Verdana"/>
          <w:i/>
          <w:iCs/>
          <w:sz w:val="20"/>
          <w:szCs w:val="20"/>
          <w:lang w:val="ca-ES"/>
        </w:rPr>
        <w:t xml:space="preserve"> Web Service (AWS) dels entorns de programació de la Universitat Pompeu Fabra</w:t>
      </w:r>
      <w:r w:rsidRPr="00893FFF">
        <w:rPr>
          <w:rFonts w:ascii="Verdana" w:eastAsia="Verdana" w:hAnsi="Verdana" w:cs="Verdana"/>
          <w:i/>
          <w:sz w:val="20"/>
          <w:szCs w:val="20"/>
          <w:lang w:val="ca-ES"/>
        </w:rPr>
        <w:t>.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481DE6" w:rsidRPr="00893FFF" w:rsidTr="00982048">
        <w:trPr>
          <w:trHeight w:val="127"/>
        </w:trPr>
        <w:tc>
          <w:tcPr>
            <w:tcW w:w="8359" w:type="dxa"/>
            <w:gridSpan w:val="3"/>
          </w:tcPr>
          <w:bookmarkEnd w:id="3"/>
          <w:p w:rsidR="00481DE6" w:rsidRPr="00893FFF" w:rsidRDefault="00481DE6" w:rsidP="00982048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893FFF"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651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8359" w:type="dxa"/>
            <w:gridSpan w:val="3"/>
          </w:tcPr>
          <w:p w:rsidR="00481DE6" w:rsidRPr="00893FFF" w:rsidRDefault="00481DE6" w:rsidP="00982048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893FFF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481DE6" w:rsidRPr="00893FFF" w:rsidTr="00982048">
        <w:tc>
          <w:tcPr>
            <w:tcW w:w="8359" w:type="dxa"/>
            <w:gridSpan w:val="3"/>
          </w:tcPr>
          <w:p w:rsidR="00481DE6" w:rsidRPr="00893FFF" w:rsidRDefault="00481DE6" w:rsidP="00982048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rPr>
          <w:trHeight w:val="112"/>
        </w:trPr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1DE6" w:rsidRPr="00893FFF" w:rsidTr="00982048">
        <w:tc>
          <w:tcPr>
            <w:tcW w:w="2263" w:type="dxa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93FFF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481DE6" w:rsidRPr="00893FFF" w:rsidRDefault="00481DE6" w:rsidP="0098204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481DE6" w:rsidRPr="00893FFF" w:rsidRDefault="00481DE6" w:rsidP="00481DE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</w:p>
    <w:p w:rsidR="00481DE6" w:rsidRPr="00893FFF" w:rsidRDefault="00481DE6" w:rsidP="00481DE6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893FFF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893FFF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893FFF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0"/>
    <w:bookmarkEnd w:id="1"/>
    <w:p w:rsidR="00481DE6" w:rsidRPr="00893FFF" w:rsidRDefault="00481DE6" w:rsidP="00481DE6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893FFF">
        <w:rPr>
          <w:color w:val="auto"/>
          <w:sz w:val="20"/>
          <w:szCs w:val="20"/>
          <w:lang w:val="ca-ES"/>
        </w:rPr>
        <w:t>Que concorren en l’empresa els mateixos requisits de capacitat i aptitud per contractar que van servir per a l’adjudicació de l’Acord marc.</w:t>
      </w:r>
    </w:p>
    <w:p w:rsidR="00481DE6" w:rsidRPr="00893FFF" w:rsidRDefault="00481DE6" w:rsidP="00481DE6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893FFF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481DE6" w:rsidRPr="00893FFF" w:rsidRDefault="00481DE6" w:rsidP="00481DE6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893FFF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481DE6" w:rsidRPr="00893FFF" w:rsidRDefault="00481DE6" w:rsidP="00481D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772"/>
        <w:gridCol w:w="2087"/>
        <w:gridCol w:w="1547"/>
      </w:tblGrid>
      <w:tr w:rsidR="00481DE6" w:rsidRPr="00893FFF" w:rsidTr="009820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481DE6" w:rsidRPr="00893FFF" w:rsidTr="00982048"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E6" w:rsidRPr="00893FFF" w:rsidRDefault="00481DE6" w:rsidP="0098204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893FFF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481DE6" w:rsidRPr="00893FFF" w:rsidRDefault="00481DE6" w:rsidP="00481D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893FFF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(No es poden afegir més línies per a més persones autoritzades)</w:t>
      </w:r>
    </w:p>
    <w:p w:rsidR="00481DE6" w:rsidRPr="00893FFF" w:rsidRDefault="00481DE6" w:rsidP="00481D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481DE6" w:rsidRPr="00893FFF" w:rsidRDefault="00481DE6" w:rsidP="00481DE6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893FFF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481DE6" w:rsidRPr="00893FFF" w:rsidRDefault="00481DE6" w:rsidP="00481D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</w:pPr>
      <w:r w:rsidRPr="00893FFF"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  <w:t>(En cas d’oposar-se a la consulta indicar clarament No)</w:t>
      </w:r>
    </w:p>
    <w:p w:rsidR="00481DE6" w:rsidRPr="00893FFF" w:rsidRDefault="00481DE6" w:rsidP="00481DE6">
      <w:pPr>
        <w:pStyle w:val="Pargrafdellista"/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0"/>
          <w:szCs w:val="20"/>
          <w:lang w:val="ca-ES"/>
        </w:rPr>
      </w:pPr>
    </w:p>
    <w:p w:rsidR="00481DE6" w:rsidRPr="00893FFF" w:rsidRDefault="00481DE6" w:rsidP="00481DE6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893FFF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</w:t>
      </w:r>
      <w:bookmarkEnd w:id="2"/>
    </w:p>
    <w:p w:rsidR="00380F7A" w:rsidRPr="00481DE6" w:rsidRDefault="00380F7A">
      <w:pPr>
        <w:rPr>
          <w:lang w:val="ca-ES"/>
        </w:rPr>
      </w:pPr>
      <w:bookmarkStart w:id="4" w:name="_GoBack"/>
      <w:bookmarkEnd w:id="4"/>
    </w:p>
    <w:sectPr w:rsidR="00380F7A" w:rsidRPr="00481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E6"/>
    <w:rsid w:val="00380F7A"/>
    <w:rsid w:val="00481DE6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6C3E-E13C-4B88-9365-4F5B61DD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DE6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481DE6"/>
    <w:pPr>
      <w:ind w:left="720"/>
      <w:contextualSpacing/>
    </w:pPr>
  </w:style>
  <w:style w:type="paragraph" w:customStyle="1" w:styleId="Default">
    <w:name w:val="Default"/>
    <w:rsid w:val="00481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481DE6"/>
  </w:style>
  <w:style w:type="table" w:styleId="Taulaambquadrcula">
    <w:name w:val="Table Grid"/>
    <w:basedOn w:val="Taulanormal"/>
    <w:uiPriority w:val="39"/>
    <w:rsid w:val="00481DE6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481DE6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48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2025-12-05T17:47:00Z</dcterms:created>
  <dcterms:modified xsi:type="dcterms:W3CDTF">2025-12-05T17:47:00Z</dcterms:modified>
</cp:coreProperties>
</file>