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B5F" w:rsidRDefault="005A1B5F" w:rsidP="007A5638">
      <w:pPr>
        <w:suppressAutoHyphens/>
        <w:jc w:val="center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p w:rsidR="007A5638" w:rsidRDefault="007A5638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p w:rsidR="005A1B5F" w:rsidRDefault="007A5638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  <w:r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  <w:t>ANNEX</w:t>
      </w:r>
      <w:r w:rsidR="00211625"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  <w:t xml:space="preserve"> III</w:t>
      </w:r>
    </w:p>
    <w:p w:rsidR="007A5638" w:rsidRDefault="007A5638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p w:rsidR="007A5638" w:rsidRDefault="007A5638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p w:rsidR="007A5638" w:rsidRPr="007A5638" w:rsidRDefault="007A5638" w:rsidP="007A5638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 Narrow" w:eastAsia="Times New Roman" w:hAnsi="Arial Narrow" w:cs="Courier New"/>
          <w:spacing w:val="-3"/>
          <w:kern w:val="1"/>
          <w:sz w:val="20"/>
          <w:szCs w:val="20"/>
          <w:lang w:eastAsia="zh-CN"/>
        </w:rPr>
      </w:pPr>
      <w:r w:rsidRPr="007A5638">
        <w:rPr>
          <w:rFonts w:ascii="Arial Narrow" w:eastAsia="Times New Roman" w:hAnsi="Arial Narrow" w:cs="Arial"/>
          <w:b/>
          <w:color w:val="000000"/>
          <w:spacing w:val="-3"/>
          <w:kern w:val="1"/>
          <w:sz w:val="20"/>
          <w:szCs w:val="20"/>
          <w:lang w:eastAsia="zh-CN"/>
        </w:rPr>
        <w:t>MODEL OFERTA VEHICLES TITULARS</w:t>
      </w:r>
    </w:p>
    <w:p w:rsidR="007A5638" w:rsidRPr="007A5638" w:rsidRDefault="007A5638" w:rsidP="007A5638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 Narrow" w:eastAsia="Times New Roman" w:hAnsi="Arial Narrow" w:cs="Arial"/>
          <w:b/>
          <w:bCs/>
          <w:color w:val="000000"/>
          <w:spacing w:val="-3"/>
          <w:kern w:val="1"/>
          <w:sz w:val="20"/>
          <w:szCs w:val="20"/>
          <w:lang w:eastAsia="zh-CN"/>
        </w:rPr>
      </w:pPr>
    </w:p>
    <w:p w:rsidR="007A5638" w:rsidRPr="007A5638" w:rsidRDefault="007A5638" w:rsidP="007A5638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num" w:pos="0"/>
        </w:tabs>
        <w:suppressAutoHyphens/>
        <w:jc w:val="center"/>
        <w:outlineLvl w:val="0"/>
        <w:rPr>
          <w:rFonts w:ascii="Arial Narrow" w:eastAsia="Times New Roman" w:hAnsi="Arial Narrow" w:cs="Courier New"/>
          <w:b/>
          <w:kern w:val="1"/>
          <w:sz w:val="20"/>
          <w:szCs w:val="20"/>
          <w:lang w:eastAsia="zh-CN"/>
        </w:rPr>
      </w:pPr>
      <w:r w:rsidRPr="007A5638">
        <w:rPr>
          <w:rFonts w:ascii="Arial Narrow" w:eastAsia="Times New Roman" w:hAnsi="Arial Narrow" w:cs="Arial"/>
          <w:b/>
          <w:kern w:val="1"/>
          <w:sz w:val="20"/>
          <w:szCs w:val="20"/>
          <w:lang w:eastAsia="zh-CN"/>
        </w:rPr>
        <w:t>OFERTA TÈCNICA PER LOT: VEHICLES TITULARS</w:t>
      </w:r>
    </w:p>
    <w:p w:rsidR="007A5638" w:rsidRPr="007A5638" w:rsidRDefault="007A5638" w:rsidP="007A5638">
      <w:pPr>
        <w:suppressAutoHyphens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</w:p>
    <w:p w:rsidR="007A5638" w:rsidRPr="007A5638" w:rsidRDefault="007A5638" w:rsidP="007A5638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  <w:r w:rsidRPr="007A5638"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  <w:t xml:space="preserve">El/la  Sr/a. .....................................................,DNI .................. veí/na de ......................................., amb domicili a .............................., carrer ................................., com a ........................................... de l’empresa .................................., amb poders atorgats davant el/la notari /a </w:t>
      </w:r>
      <w:proofErr w:type="spellStart"/>
      <w:r w:rsidRPr="007A5638"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  <w:t>Il·lm</w:t>
      </w:r>
      <w:proofErr w:type="spellEnd"/>
      <w:r w:rsidRPr="007A5638"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  <w:t>/a. Sr/a........................., de l’Il·lm. Col·legi de Notaris de ......................... el dia ............................. amb núm. ................del seu  protocol, amb domicili social a ..............................., carre</w:t>
      </w:r>
      <w:bookmarkStart w:id="0" w:name="_GoBack"/>
      <w:bookmarkEnd w:id="0"/>
      <w:r w:rsidRPr="007A5638"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  <w:t xml:space="preserve">r................................., telèfon........., CIF o DNI ................................., assabentat/da de les condicions i requisits per </w:t>
      </w:r>
      <w:r w:rsidRPr="007A5638">
        <w:rPr>
          <w:rFonts w:ascii="Arial Narrow" w:eastAsia="Times New Roman" w:hAnsi="Arial Narrow" w:cs="Arial Narrow"/>
          <w:bCs/>
          <w:color w:val="000000"/>
          <w:kern w:val="1"/>
          <w:sz w:val="20"/>
          <w:szCs w:val="20"/>
          <w:lang w:eastAsia="zh-CN"/>
        </w:rPr>
        <w:t xml:space="preserve">a concórrer a l’adjudicació mitjançant al procediment </w:t>
      </w:r>
      <w:r w:rsidRPr="007A5638"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  <w:t xml:space="preserve">obert harmonitzat i </w:t>
      </w:r>
      <w:r w:rsidRPr="007A5638"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  <w:t>tràmit ordinari, per l’adjudicació del servei de transport adaptat fix, rutes 500s-700s-800s-900s, dividides en 6 lots de la comarca del Baix Llobregat, realitzada pel Consell Comarcal del</w:t>
      </w:r>
      <w:r w:rsidRPr="007A5638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 xml:space="preserve"> Baix Llobregat</w:t>
      </w:r>
      <w:r w:rsidRPr="007A5638"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  <w:t>:</w:t>
      </w:r>
    </w:p>
    <w:p w:rsidR="007A5638" w:rsidRPr="007A5638" w:rsidRDefault="007A5638" w:rsidP="007A5638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 Narrow" w:eastAsia="Times New Roman" w:hAnsi="Arial Narrow" w:cs="Arial"/>
          <w:spacing w:val="-3"/>
          <w:kern w:val="1"/>
          <w:sz w:val="20"/>
          <w:szCs w:val="20"/>
          <w:lang w:eastAsia="zh-CN"/>
        </w:rPr>
      </w:pPr>
    </w:p>
    <w:p w:rsidR="007A5638" w:rsidRPr="007A5638" w:rsidRDefault="007A5638" w:rsidP="007A5638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 Narrow" w:eastAsia="Times New Roman" w:hAnsi="Arial Narrow" w:cs="Courier New"/>
          <w:spacing w:val="-3"/>
          <w:kern w:val="1"/>
          <w:sz w:val="20"/>
          <w:szCs w:val="20"/>
          <w:lang w:eastAsia="zh-CN"/>
        </w:rPr>
      </w:pPr>
      <w:r w:rsidRPr="007A5638">
        <w:rPr>
          <w:rFonts w:ascii="Arial Narrow" w:eastAsia="Times New Roman" w:hAnsi="Arial Narrow" w:cs="Arial"/>
          <w:spacing w:val="-3"/>
          <w:kern w:val="1"/>
          <w:sz w:val="20"/>
          <w:szCs w:val="20"/>
          <w:lang w:eastAsia="zh-CN"/>
        </w:rPr>
        <w:t>A aquests efectes fa constar, que coneix el Plec de prescripcions tècniques del transport adaptat fix  i el Plec de clàusules econòmiques i administratives particulars que regeixen la convocatòria, que accepta incondicionalment les seves clàusules i el que disposa la legislació aplicable a la contractació administrativa, que reuneix totes i cadascuna de les condicions exigides per a contractar amb l’administració, i que es compromet en nom de l’empresa ......................................................................., a prendre a càrrec seu l’esmentat servei amb estricta subjecció als expressats requisits i condicions, amb els següents vehicles titulars:</w:t>
      </w:r>
    </w:p>
    <w:p w:rsidR="007A5638" w:rsidRPr="007A5638" w:rsidRDefault="007A5638" w:rsidP="007A5638">
      <w:pPr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</w:p>
    <w:p w:rsidR="007A5638" w:rsidRPr="007A5638" w:rsidRDefault="007A5638" w:rsidP="007A5638">
      <w:pPr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7A5638"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  <w:t>S’adjunta a aquesta proposta un quadre per tal de que el licitador/a desglossi l’any de la primera matriculació del vehicle i el nombre de places disponibles, sense comptar la plaça del conductor, per ruta.</w:t>
      </w:r>
    </w:p>
    <w:p w:rsidR="007A5638" w:rsidRPr="007A5638" w:rsidRDefault="007A5638" w:rsidP="007A5638">
      <w:pPr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</w:p>
    <w:tbl>
      <w:tblPr>
        <w:tblW w:w="10613" w:type="dxa"/>
        <w:tblInd w:w="-1149" w:type="dxa"/>
        <w:tblLayout w:type="fixed"/>
        <w:tblLook w:val="0000" w:firstRow="0" w:lastRow="0" w:firstColumn="0" w:lastColumn="0" w:noHBand="0" w:noVBand="0"/>
      </w:tblPr>
      <w:tblGrid>
        <w:gridCol w:w="708"/>
        <w:gridCol w:w="1419"/>
        <w:gridCol w:w="1682"/>
        <w:gridCol w:w="1417"/>
        <w:gridCol w:w="1560"/>
        <w:gridCol w:w="1417"/>
        <w:gridCol w:w="992"/>
        <w:gridCol w:w="1418"/>
      </w:tblGrid>
      <w:tr w:rsidR="007A5638" w:rsidRPr="007A5638" w:rsidTr="007A5638"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Lot núm.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 xml:space="preserve">Núm. Ruta: 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Interval primera matriculació del vehicle titular a valorar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 xml:space="preserve">Total nombre de places disponibles </w:t>
            </w:r>
          </w:p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(sense la plaça del conductor)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 xml:space="preserve">Total nombre de places per cadires de rodes </w:t>
            </w:r>
          </w:p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 xml:space="preserve">Compleix el </w:t>
            </w:r>
          </w:p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443/2001, de 27 d’abril , sobre condicions de seguretat en el transport escolar i de menors</w:t>
            </w:r>
          </w:p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</w:pPr>
          </w:p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 xml:space="preserve">Si/No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ETIQUE-TA DGT:</w:t>
            </w:r>
          </w:p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</w:pPr>
          </w:p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0-ECO-C o B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Matricula del vehicle</w:t>
            </w:r>
          </w:p>
          <w:p w:rsidR="007A5638" w:rsidRPr="007A5638" w:rsidRDefault="007A5638" w:rsidP="007A5638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A5638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(opcional)</w:t>
            </w:r>
          </w:p>
        </w:tc>
      </w:tr>
      <w:tr w:rsidR="007A5638" w:rsidRPr="007A5638" w:rsidTr="007A5638">
        <w:trPr>
          <w:trHeight w:val="263"/>
        </w:trPr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638" w:rsidRPr="007A5638" w:rsidRDefault="007A5638" w:rsidP="007A5638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</w:tr>
      <w:tr w:rsidR="007A5638" w:rsidRPr="007A5638" w:rsidTr="007A5638"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A5638" w:rsidRPr="007A5638" w:rsidRDefault="007A5638" w:rsidP="007A5638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A5638" w:rsidRPr="007A5638" w:rsidRDefault="007A5638" w:rsidP="007A5638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7A5638" w:rsidRPr="007A5638" w:rsidRDefault="007A5638" w:rsidP="007A5638">
      <w:pPr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</w:p>
    <w:p w:rsidR="007A5638" w:rsidRPr="007A5638" w:rsidRDefault="007A5638" w:rsidP="007A5638">
      <w:pPr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</w:p>
    <w:p w:rsidR="007A5638" w:rsidRPr="007A5638" w:rsidRDefault="007A5638" w:rsidP="007A5638">
      <w:pPr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</w:p>
    <w:p w:rsidR="007A5638" w:rsidRPr="007A5638" w:rsidRDefault="007A5638" w:rsidP="007A5638">
      <w:pPr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</w:p>
    <w:p w:rsidR="007A5638" w:rsidRPr="007A5638" w:rsidRDefault="007A5638" w:rsidP="007A5638">
      <w:pPr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</w:p>
    <w:p w:rsidR="007A5638" w:rsidRPr="007A5638" w:rsidRDefault="007A5638" w:rsidP="007A5638">
      <w:pPr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</w:p>
    <w:p w:rsidR="007A5638" w:rsidRPr="007A5638" w:rsidRDefault="007A5638" w:rsidP="007A5638">
      <w:pPr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</w:p>
    <w:p w:rsidR="007A5638" w:rsidRPr="007A5638" w:rsidRDefault="007A5638" w:rsidP="007A5638">
      <w:pPr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  <w:r w:rsidRPr="007A5638"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  <w:t>(signatura licitador/a)</w:t>
      </w:r>
    </w:p>
    <w:p w:rsidR="007A5638" w:rsidRDefault="007A5638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sectPr w:rsidR="007A5638" w:rsidSect="005A1B5F">
      <w:pgSz w:w="11906" w:h="16838"/>
      <w:pgMar w:top="56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A5B44"/>
    <w:multiLevelType w:val="hybridMultilevel"/>
    <w:tmpl w:val="0436F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5F"/>
    <w:rsid w:val="00124B78"/>
    <w:rsid w:val="0015490B"/>
    <w:rsid w:val="00211625"/>
    <w:rsid w:val="005A1B5F"/>
    <w:rsid w:val="005C0B6A"/>
    <w:rsid w:val="005D431F"/>
    <w:rsid w:val="006B25F9"/>
    <w:rsid w:val="007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1B8B"/>
  <w15:chartTrackingRefBased/>
  <w15:docId w15:val="{08F03A15-7F29-486C-BB39-28C629DD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F9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3</cp:revision>
  <cp:lastPrinted>2025-12-03T11:46:00Z</cp:lastPrinted>
  <dcterms:created xsi:type="dcterms:W3CDTF">2025-12-03T11:49:00Z</dcterms:created>
  <dcterms:modified xsi:type="dcterms:W3CDTF">2025-12-03T11:50:00Z</dcterms:modified>
</cp:coreProperties>
</file>